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7B2DD">
      <w:pPr>
        <w:tabs>
          <w:tab w:val="left" w:pos="315"/>
          <w:tab w:val="left" w:pos="8820"/>
        </w:tabs>
        <w:spacing w:before="240" w:beforeLines="100" w:after="120" w:afterLines="50" w:line="500" w:lineRule="exact"/>
        <w:ind w:right="267" w:rightChars="127"/>
        <w:jc w:val="center"/>
        <w:rPr>
          <w:rFonts w:ascii="宋体" w:hAnsi="宋体" w:eastAsia="宋体"/>
          <w:b/>
          <w:bCs/>
          <w:color w:val="000000"/>
          <w:sz w:val="52"/>
          <w:szCs w:val="52"/>
        </w:rPr>
      </w:pPr>
    </w:p>
    <w:p w14:paraId="7315A0B4">
      <w:pPr>
        <w:tabs>
          <w:tab w:val="left" w:pos="315"/>
          <w:tab w:val="left" w:pos="8820"/>
        </w:tabs>
        <w:spacing w:before="240" w:beforeLines="100" w:after="120" w:afterLines="50" w:line="500" w:lineRule="exact"/>
        <w:ind w:right="267" w:rightChars="127"/>
        <w:jc w:val="center"/>
        <w:rPr>
          <w:rFonts w:ascii="宋体" w:hAnsi="宋体" w:eastAsia="宋体"/>
          <w:b/>
          <w:bCs/>
          <w:color w:val="000000"/>
          <w:sz w:val="44"/>
          <w:szCs w:val="44"/>
        </w:rPr>
      </w:pPr>
    </w:p>
    <w:p w14:paraId="264E94E9">
      <w:pPr>
        <w:tabs>
          <w:tab w:val="left" w:pos="315"/>
          <w:tab w:val="left" w:pos="8820"/>
        </w:tabs>
        <w:spacing w:before="240" w:beforeLines="100" w:after="120" w:afterLines="50" w:line="500" w:lineRule="exact"/>
        <w:ind w:right="267" w:rightChars="127"/>
        <w:jc w:val="center"/>
        <w:rPr>
          <w:rFonts w:ascii="宋体" w:hAnsi="宋体" w:eastAsia="宋体"/>
          <w:b/>
          <w:bCs/>
          <w:color w:val="000000"/>
          <w:sz w:val="44"/>
          <w:szCs w:val="44"/>
        </w:rPr>
      </w:pPr>
    </w:p>
    <w:p w14:paraId="52C4176D">
      <w:pPr>
        <w:tabs>
          <w:tab w:val="left" w:pos="2410"/>
        </w:tabs>
        <w:autoSpaceDE w:val="0"/>
        <w:autoSpaceDN w:val="0"/>
        <w:adjustRightInd w:val="0"/>
        <w:snapToGrid w:val="0"/>
        <w:spacing w:line="360" w:lineRule="auto"/>
        <w:ind w:firstLine="723" w:firstLineChars="200"/>
        <w:rPr>
          <w:rFonts w:ascii="宋体" w:hAnsi="宋体" w:eastAsia="宋体"/>
          <w:b/>
          <w:color w:val="000000"/>
          <w:spacing w:val="20"/>
          <w:kern w:val="0"/>
          <w:sz w:val="32"/>
          <w:szCs w:val="32"/>
        </w:rPr>
      </w:pPr>
      <w:r>
        <w:rPr>
          <w:rFonts w:hint="eastAsia" w:ascii="宋体" w:hAnsi="宋体" w:eastAsia="宋体"/>
          <w:b/>
          <w:color w:val="000000"/>
          <w:spacing w:val="20"/>
          <w:kern w:val="0"/>
          <w:sz w:val="32"/>
          <w:szCs w:val="32"/>
        </w:rPr>
        <w:t>项目名称：</w:t>
      </w:r>
      <w:r>
        <w:rPr>
          <w:rFonts w:hint="eastAsia" w:ascii="宋体" w:hAnsi="宋体" w:eastAsia="宋体"/>
          <w:b/>
          <w:color w:val="000000"/>
          <w:sz w:val="32"/>
          <w:szCs w:val="32"/>
          <w:u w:val="single"/>
        </w:rPr>
        <w:t>阜阳师范大学信息工程学院新校区二期工科楼计算机网络和多媒体会议设备采购项目</w:t>
      </w:r>
      <w:r>
        <w:rPr>
          <w:rFonts w:hint="eastAsia" w:ascii="宋体" w:hAnsi="宋体" w:eastAsia="宋体"/>
          <w:b/>
          <w:color w:val="000000"/>
          <w:sz w:val="36"/>
        </w:rPr>
        <w:t xml:space="preserve"> </w:t>
      </w:r>
    </w:p>
    <w:p w14:paraId="46F6CB71">
      <w:pPr>
        <w:tabs>
          <w:tab w:val="left" w:pos="2410"/>
        </w:tabs>
        <w:autoSpaceDE w:val="0"/>
        <w:autoSpaceDN w:val="0"/>
        <w:adjustRightInd w:val="0"/>
        <w:snapToGrid w:val="0"/>
        <w:spacing w:line="360" w:lineRule="auto"/>
        <w:ind w:firstLine="723" w:firstLineChars="200"/>
        <w:rPr>
          <w:rFonts w:ascii="宋体" w:hAnsi="宋体" w:eastAsia="宋体"/>
          <w:b/>
          <w:color w:val="000000"/>
          <w:spacing w:val="20"/>
          <w:kern w:val="0"/>
          <w:sz w:val="32"/>
          <w:szCs w:val="32"/>
        </w:rPr>
      </w:pPr>
      <w:r>
        <w:rPr>
          <w:rFonts w:hint="eastAsia" w:ascii="宋体" w:hAnsi="宋体" w:eastAsia="宋体"/>
          <w:b/>
          <w:color w:val="000000"/>
          <w:spacing w:val="20"/>
          <w:kern w:val="0"/>
          <w:sz w:val="32"/>
          <w:szCs w:val="32"/>
        </w:rPr>
        <w:t>项目编号：</w:t>
      </w:r>
      <w:r>
        <w:rPr>
          <w:rFonts w:hint="eastAsia" w:ascii="宋体" w:hAnsi="宋体" w:eastAsia="宋体"/>
          <w:b/>
          <w:color w:val="000000"/>
          <w:sz w:val="32"/>
          <w:szCs w:val="32"/>
          <w:u w:val="single"/>
        </w:rPr>
        <w:t>FYTC-ZZCZ-2</w:t>
      </w:r>
      <w:r>
        <w:rPr>
          <w:rFonts w:hint="eastAsia" w:ascii="宋体" w:hAnsi="宋体" w:eastAsia="宋体"/>
          <w:b/>
          <w:sz w:val="32"/>
          <w:szCs w:val="32"/>
          <w:u w:val="single"/>
        </w:rPr>
        <w:t>026-0</w:t>
      </w:r>
      <w:r>
        <w:rPr>
          <w:rFonts w:ascii="宋体" w:hAnsi="宋体" w:eastAsia="宋体"/>
          <w:b/>
          <w:sz w:val="32"/>
          <w:szCs w:val="32"/>
          <w:u w:val="single"/>
        </w:rPr>
        <w:t>67</w:t>
      </w:r>
    </w:p>
    <w:p w14:paraId="48C72F00">
      <w:pPr>
        <w:tabs>
          <w:tab w:val="left" w:pos="2410"/>
        </w:tabs>
        <w:autoSpaceDE w:val="0"/>
        <w:autoSpaceDN w:val="0"/>
        <w:adjustRightInd w:val="0"/>
        <w:snapToGrid w:val="0"/>
        <w:spacing w:line="360" w:lineRule="auto"/>
        <w:ind w:firstLine="723" w:firstLineChars="200"/>
        <w:rPr>
          <w:rFonts w:ascii="宋体" w:hAnsi="宋体" w:eastAsia="宋体"/>
          <w:b/>
          <w:color w:val="000000"/>
          <w:spacing w:val="20"/>
          <w:kern w:val="0"/>
          <w:sz w:val="32"/>
          <w:szCs w:val="32"/>
        </w:rPr>
      </w:pPr>
      <w:r>
        <w:rPr>
          <w:rFonts w:hint="eastAsia" w:ascii="宋体" w:hAnsi="宋体" w:eastAsia="宋体"/>
          <w:b/>
          <w:color w:val="000000"/>
          <w:spacing w:val="20"/>
          <w:kern w:val="0"/>
          <w:sz w:val="32"/>
          <w:szCs w:val="32"/>
        </w:rPr>
        <w:t>采 购 人：</w:t>
      </w:r>
      <w:r>
        <w:rPr>
          <w:rFonts w:hint="eastAsia" w:ascii="宋体" w:hAnsi="宋体" w:eastAsia="宋体"/>
          <w:b/>
          <w:color w:val="000000"/>
          <w:sz w:val="32"/>
          <w:szCs w:val="32"/>
          <w:u w:val="single"/>
        </w:rPr>
        <w:t>阜阳市大数据资产运营有限公司</w:t>
      </w:r>
      <w:r>
        <w:rPr>
          <w:rFonts w:hint="eastAsia" w:ascii="宋体" w:hAnsi="宋体" w:eastAsia="宋体"/>
          <w:b/>
          <w:color w:val="000000"/>
          <w:sz w:val="36"/>
          <w:u w:val="single"/>
        </w:rPr>
        <w:t xml:space="preserve"> </w:t>
      </w:r>
    </w:p>
    <w:p w14:paraId="7BB15AD0">
      <w:pPr>
        <w:tabs>
          <w:tab w:val="left" w:pos="2410"/>
        </w:tabs>
        <w:autoSpaceDE w:val="0"/>
        <w:autoSpaceDN w:val="0"/>
        <w:adjustRightInd w:val="0"/>
        <w:snapToGrid w:val="0"/>
        <w:spacing w:line="360" w:lineRule="auto"/>
        <w:ind w:firstLine="723" w:firstLineChars="200"/>
        <w:rPr>
          <w:rFonts w:ascii="宋体" w:hAnsi="宋体" w:eastAsia="宋体"/>
          <w:b/>
          <w:color w:val="000000"/>
          <w:spacing w:val="20"/>
          <w:kern w:val="0"/>
          <w:sz w:val="32"/>
          <w:szCs w:val="32"/>
        </w:rPr>
      </w:pPr>
      <w:r>
        <w:rPr>
          <w:rFonts w:hint="eastAsia" w:ascii="宋体" w:hAnsi="宋体" w:eastAsia="宋体"/>
          <w:b/>
          <w:color w:val="000000"/>
          <w:spacing w:val="20"/>
          <w:kern w:val="0"/>
          <w:sz w:val="32"/>
          <w:szCs w:val="32"/>
        </w:rPr>
        <w:t>采购代理机构：</w:t>
      </w:r>
      <w:r>
        <w:rPr>
          <w:rFonts w:hint="eastAsia" w:ascii="宋体" w:hAnsi="宋体" w:eastAsia="宋体"/>
          <w:b/>
          <w:color w:val="000000"/>
          <w:sz w:val="32"/>
          <w:szCs w:val="32"/>
          <w:u w:val="single"/>
        </w:rPr>
        <w:t>阜阳市同创投资咨询管理有限公司</w:t>
      </w:r>
      <w:r>
        <w:rPr>
          <w:rFonts w:hint="eastAsia" w:ascii="宋体" w:hAnsi="宋体" w:eastAsia="宋体"/>
          <w:b/>
          <w:color w:val="000000"/>
          <w:sz w:val="36"/>
          <w:u w:val="single"/>
        </w:rPr>
        <w:t xml:space="preserve"> </w:t>
      </w:r>
    </w:p>
    <w:p w14:paraId="2FF6630B">
      <w:pPr>
        <w:pStyle w:val="9"/>
        <w:rPr>
          <w:rFonts w:ascii="宋体" w:hAnsi="宋体" w:eastAsia="宋体"/>
          <w:b/>
          <w:bCs/>
          <w:color w:val="000000"/>
          <w:sz w:val="44"/>
          <w:szCs w:val="44"/>
        </w:rPr>
      </w:pPr>
    </w:p>
    <w:p w14:paraId="5FF4A57A">
      <w:pPr>
        <w:pStyle w:val="9"/>
        <w:rPr>
          <w:rFonts w:ascii="宋体" w:hAnsi="宋体" w:eastAsia="宋体"/>
          <w:b/>
          <w:bCs/>
          <w:color w:val="000000"/>
          <w:sz w:val="44"/>
          <w:szCs w:val="44"/>
        </w:rPr>
      </w:pPr>
    </w:p>
    <w:p w14:paraId="51D1A17D">
      <w:pPr>
        <w:tabs>
          <w:tab w:val="left" w:pos="2410"/>
        </w:tabs>
        <w:autoSpaceDE w:val="0"/>
        <w:autoSpaceDN w:val="0"/>
        <w:adjustRightInd w:val="0"/>
        <w:snapToGrid w:val="0"/>
        <w:spacing w:line="360" w:lineRule="auto"/>
        <w:ind w:firstLine="722"/>
        <w:jc w:val="center"/>
        <w:rPr>
          <w:rFonts w:ascii="宋体" w:hAnsi="宋体" w:eastAsia="宋体"/>
          <w:b/>
          <w:color w:val="000000"/>
          <w:sz w:val="36"/>
        </w:rPr>
      </w:pPr>
      <w:r>
        <w:rPr>
          <w:rFonts w:hint="eastAsia" w:ascii="宋体" w:hAnsi="宋体" w:eastAsia="宋体"/>
          <w:b/>
          <w:color w:val="000000"/>
          <w:sz w:val="36"/>
          <w:u w:val="single"/>
        </w:rPr>
        <w:t>202</w:t>
      </w:r>
      <w:r>
        <w:rPr>
          <w:rFonts w:ascii="宋体" w:hAnsi="宋体" w:eastAsia="宋体"/>
          <w:b/>
          <w:color w:val="000000"/>
          <w:sz w:val="36"/>
          <w:u w:val="single"/>
        </w:rPr>
        <w:t>6</w:t>
      </w:r>
      <w:r>
        <w:rPr>
          <w:rFonts w:hint="eastAsia" w:ascii="宋体" w:hAnsi="宋体" w:eastAsia="宋体"/>
          <w:b/>
          <w:color w:val="000000"/>
          <w:sz w:val="36"/>
        </w:rPr>
        <w:t>年</w:t>
      </w:r>
      <w:r>
        <w:rPr>
          <w:rFonts w:ascii="宋体" w:hAnsi="宋体" w:eastAsia="宋体"/>
          <w:b/>
          <w:color w:val="000000"/>
          <w:sz w:val="36"/>
          <w:u w:val="single"/>
        </w:rPr>
        <w:t>09</w:t>
      </w:r>
      <w:r>
        <w:rPr>
          <w:rFonts w:hint="eastAsia" w:ascii="宋体" w:hAnsi="宋体" w:eastAsia="宋体"/>
          <w:b/>
          <w:color w:val="000000"/>
          <w:sz w:val="36"/>
        </w:rPr>
        <w:t>月</w:t>
      </w:r>
      <w:r>
        <w:rPr>
          <w:rFonts w:ascii="宋体" w:hAnsi="宋体" w:eastAsia="宋体"/>
          <w:b/>
          <w:color w:val="000000"/>
          <w:sz w:val="36"/>
        </w:rPr>
        <w:br w:type="page"/>
      </w:r>
    </w:p>
    <w:p w14:paraId="2545BEDD">
      <w:pPr>
        <w:tabs>
          <w:tab w:val="left" w:pos="2410"/>
        </w:tabs>
        <w:autoSpaceDE w:val="0"/>
        <w:autoSpaceDN w:val="0"/>
        <w:adjustRightInd w:val="0"/>
        <w:snapToGrid w:val="0"/>
        <w:spacing w:line="360" w:lineRule="auto"/>
        <w:jc w:val="center"/>
        <w:rPr>
          <w:rFonts w:ascii="宋体" w:hAnsi="宋体" w:eastAsia="宋体" w:cs="宋体"/>
          <w:b/>
          <w:color w:val="000000"/>
          <w:sz w:val="28"/>
        </w:rPr>
      </w:pPr>
      <w:r>
        <w:rPr>
          <w:rFonts w:hint="eastAsia" w:ascii="宋体" w:hAnsi="宋体" w:eastAsia="宋体" w:cs="宋体"/>
          <w:b/>
          <w:color w:val="000000"/>
          <w:sz w:val="28"/>
        </w:rPr>
        <w:t>目  录</w:t>
      </w:r>
    </w:p>
    <w:p w14:paraId="7653C2BB">
      <w:pPr>
        <w:pStyle w:val="22"/>
        <w:tabs>
          <w:tab w:val="right" w:leader="dot" w:pos="8279"/>
        </w:tabs>
        <w:spacing w:line="360" w:lineRule="auto"/>
        <w:rPr>
          <w:rFonts w:ascii="宋体" w:hAnsi="宋体"/>
          <w:color w:val="000000"/>
        </w:rPr>
      </w:pPr>
      <w:r>
        <w:rPr>
          <w:rFonts w:hint="eastAsia" w:ascii="宋体" w:hAnsi="宋体"/>
          <w:b/>
          <w:bCs/>
          <w:color w:val="000000"/>
          <w:sz w:val="24"/>
          <w:szCs w:val="24"/>
        </w:rPr>
        <w:fldChar w:fldCharType="begin"/>
      </w:r>
      <w:r>
        <w:rPr>
          <w:rFonts w:hint="eastAsia" w:ascii="宋体" w:hAnsi="宋体"/>
          <w:b/>
          <w:bCs/>
          <w:color w:val="000000"/>
          <w:sz w:val="24"/>
          <w:szCs w:val="24"/>
        </w:rPr>
        <w:instrText xml:space="preserve"> TOC \o "1-2" \h \z \u </w:instrText>
      </w:r>
      <w:r>
        <w:rPr>
          <w:rFonts w:hint="eastAsia" w:ascii="宋体" w:hAnsi="宋体"/>
          <w:b/>
          <w:bCs/>
          <w:color w:val="000000"/>
          <w:sz w:val="24"/>
          <w:szCs w:val="24"/>
        </w:rPr>
        <w:fldChar w:fldCharType="separate"/>
      </w:r>
      <w:r>
        <w:fldChar w:fldCharType="begin"/>
      </w:r>
      <w:r>
        <w:instrText xml:space="preserve"> HYPERLINK \l "_Toc17729" </w:instrText>
      </w:r>
      <w:r>
        <w:fldChar w:fldCharType="separate"/>
      </w:r>
      <w:r>
        <w:rPr>
          <w:rFonts w:hint="eastAsia" w:ascii="宋体" w:hAnsi="宋体"/>
          <w:color w:val="000000"/>
        </w:rPr>
        <w:t>第一章  询价公告</w:t>
      </w:r>
      <w:r>
        <w:rPr>
          <w:rFonts w:hint="eastAsia" w:ascii="宋体" w:hAnsi="宋体"/>
          <w:color w:val="000000"/>
        </w:rPr>
        <w:tab/>
      </w:r>
      <w:r>
        <w:rPr>
          <w:rFonts w:hint="eastAsia" w:ascii="宋体" w:hAnsi="宋体"/>
          <w:color w:val="000000"/>
        </w:rPr>
        <w:fldChar w:fldCharType="begin"/>
      </w:r>
      <w:r>
        <w:rPr>
          <w:rFonts w:hint="eastAsia" w:ascii="宋体" w:hAnsi="宋体"/>
          <w:color w:val="000000"/>
        </w:rPr>
        <w:instrText xml:space="preserve"> PAGEREF _Toc17729 \h </w:instrText>
      </w:r>
      <w:r>
        <w:rPr>
          <w:rFonts w:hint="eastAsia" w:ascii="宋体" w:hAnsi="宋体"/>
          <w:color w:val="000000"/>
        </w:rPr>
        <w:fldChar w:fldCharType="separate"/>
      </w:r>
      <w:r>
        <w:rPr>
          <w:rFonts w:hint="eastAsia" w:ascii="宋体" w:hAnsi="宋体"/>
          <w:color w:val="000000"/>
        </w:rPr>
        <w:t>3</w:t>
      </w:r>
      <w:r>
        <w:rPr>
          <w:rFonts w:hint="eastAsia" w:ascii="宋体" w:hAnsi="宋体"/>
          <w:color w:val="000000"/>
        </w:rPr>
        <w:fldChar w:fldCharType="end"/>
      </w:r>
      <w:r>
        <w:rPr>
          <w:rFonts w:hint="eastAsia" w:ascii="宋体" w:hAnsi="宋体"/>
          <w:color w:val="000000"/>
        </w:rPr>
        <w:fldChar w:fldCharType="end"/>
      </w:r>
    </w:p>
    <w:p w14:paraId="4F260261">
      <w:pPr>
        <w:pStyle w:val="22"/>
        <w:tabs>
          <w:tab w:val="right" w:leader="dot" w:pos="8279"/>
        </w:tabs>
        <w:spacing w:line="360" w:lineRule="auto"/>
        <w:rPr>
          <w:rFonts w:ascii="宋体" w:hAnsi="宋体"/>
          <w:color w:val="000000"/>
        </w:rPr>
      </w:pPr>
      <w:r>
        <w:fldChar w:fldCharType="begin"/>
      </w:r>
      <w:r>
        <w:instrText xml:space="preserve"> HYPERLINK \l "_Toc3199" </w:instrText>
      </w:r>
      <w:r>
        <w:fldChar w:fldCharType="separate"/>
      </w:r>
      <w:r>
        <w:rPr>
          <w:rFonts w:hint="eastAsia" w:ascii="宋体" w:hAnsi="宋体"/>
          <w:color w:val="000000"/>
        </w:rPr>
        <w:t>第二章  供应商须知</w:t>
      </w:r>
      <w:r>
        <w:rPr>
          <w:rFonts w:hint="eastAsia" w:ascii="宋体" w:hAnsi="宋体"/>
          <w:color w:val="000000"/>
        </w:rPr>
        <w:tab/>
      </w:r>
      <w:r>
        <w:rPr>
          <w:rFonts w:ascii="宋体" w:hAnsi="宋体"/>
          <w:color w:val="000000"/>
        </w:rPr>
        <w:t>6</w:t>
      </w:r>
      <w:r>
        <w:rPr>
          <w:rFonts w:ascii="宋体" w:hAnsi="宋体"/>
          <w:color w:val="000000"/>
        </w:rPr>
        <w:fldChar w:fldCharType="end"/>
      </w:r>
    </w:p>
    <w:p w14:paraId="3A847780">
      <w:pPr>
        <w:pStyle w:val="22"/>
        <w:tabs>
          <w:tab w:val="right" w:leader="dot" w:pos="8279"/>
        </w:tabs>
        <w:spacing w:line="360" w:lineRule="auto"/>
        <w:rPr>
          <w:rFonts w:ascii="宋体" w:hAnsi="宋体"/>
          <w:color w:val="000000"/>
        </w:rPr>
      </w:pPr>
      <w:r>
        <w:fldChar w:fldCharType="begin"/>
      </w:r>
      <w:r>
        <w:instrText xml:space="preserve"> HYPERLINK \l "_Toc1471" </w:instrText>
      </w:r>
      <w:r>
        <w:fldChar w:fldCharType="separate"/>
      </w:r>
      <w:r>
        <w:rPr>
          <w:rFonts w:hint="eastAsia" w:ascii="宋体" w:hAnsi="宋体"/>
          <w:color w:val="000000"/>
        </w:rPr>
        <w:t>第三章  采购需求</w:t>
      </w:r>
      <w:r>
        <w:rPr>
          <w:rFonts w:hint="eastAsia" w:ascii="宋体" w:hAnsi="宋体"/>
          <w:color w:val="000000"/>
        </w:rPr>
        <w:tab/>
      </w:r>
      <w:r>
        <w:rPr>
          <w:rFonts w:hint="eastAsia" w:ascii="宋体" w:hAnsi="宋体"/>
          <w:color w:val="000000"/>
        </w:rPr>
        <w:fldChar w:fldCharType="begin"/>
      </w:r>
      <w:r>
        <w:rPr>
          <w:rFonts w:hint="eastAsia" w:ascii="宋体" w:hAnsi="宋体"/>
          <w:color w:val="000000"/>
        </w:rPr>
        <w:instrText xml:space="preserve"> PAGEREF _Toc1471 \h </w:instrText>
      </w:r>
      <w:r>
        <w:rPr>
          <w:rFonts w:hint="eastAsia" w:ascii="宋体" w:hAnsi="宋体"/>
          <w:color w:val="000000"/>
        </w:rPr>
        <w:fldChar w:fldCharType="separate"/>
      </w:r>
      <w:r>
        <w:rPr>
          <w:rFonts w:hint="eastAsia" w:ascii="宋体" w:hAnsi="宋体"/>
          <w:color w:val="000000"/>
        </w:rPr>
        <w:t>2</w:t>
      </w:r>
      <w:r>
        <w:rPr>
          <w:rFonts w:ascii="宋体" w:hAnsi="宋体"/>
          <w:color w:val="000000"/>
        </w:rPr>
        <w:t>2</w:t>
      </w:r>
      <w:r>
        <w:rPr>
          <w:rFonts w:hint="eastAsia" w:ascii="宋体" w:hAnsi="宋体"/>
          <w:color w:val="000000"/>
        </w:rPr>
        <w:fldChar w:fldCharType="end"/>
      </w:r>
      <w:r>
        <w:rPr>
          <w:rFonts w:hint="eastAsia" w:ascii="宋体" w:hAnsi="宋体"/>
          <w:color w:val="000000"/>
        </w:rPr>
        <w:fldChar w:fldCharType="end"/>
      </w:r>
    </w:p>
    <w:p w14:paraId="0CB6F431">
      <w:pPr>
        <w:pStyle w:val="22"/>
        <w:tabs>
          <w:tab w:val="right" w:leader="dot" w:pos="8279"/>
        </w:tabs>
        <w:spacing w:line="360" w:lineRule="auto"/>
        <w:rPr>
          <w:rFonts w:ascii="宋体" w:hAnsi="宋体"/>
          <w:color w:val="000000"/>
        </w:rPr>
      </w:pPr>
      <w:r>
        <w:fldChar w:fldCharType="begin"/>
      </w:r>
      <w:r>
        <w:instrText xml:space="preserve"> HYPERLINK \l "_Toc15765" </w:instrText>
      </w:r>
      <w:r>
        <w:fldChar w:fldCharType="separate"/>
      </w:r>
      <w:r>
        <w:rPr>
          <w:rFonts w:hint="eastAsia" w:ascii="宋体" w:hAnsi="宋体"/>
          <w:color w:val="000000"/>
        </w:rPr>
        <w:t>第四章  评审方法和标准</w:t>
      </w:r>
      <w:r>
        <w:rPr>
          <w:rFonts w:hint="eastAsia" w:ascii="宋体" w:hAnsi="宋体"/>
          <w:color w:val="000000"/>
        </w:rPr>
        <w:tab/>
      </w:r>
      <w:r>
        <w:rPr>
          <w:rFonts w:ascii="宋体" w:hAnsi="宋体"/>
          <w:color w:val="000000"/>
        </w:rPr>
        <w:t>25</w:t>
      </w:r>
      <w:r>
        <w:rPr>
          <w:rFonts w:ascii="宋体" w:hAnsi="宋体"/>
          <w:color w:val="000000"/>
        </w:rPr>
        <w:fldChar w:fldCharType="end"/>
      </w:r>
    </w:p>
    <w:p w14:paraId="70D43D8C">
      <w:pPr>
        <w:pStyle w:val="22"/>
        <w:tabs>
          <w:tab w:val="right" w:leader="dot" w:pos="8279"/>
        </w:tabs>
        <w:spacing w:line="360" w:lineRule="auto"/>
        <w:rPr>
          <w:rFonts w:ascii="宋体" w:hAnsi="宋体"/>
          <w:color w:val="000000"/>
        </w:rPr>
      </w:pPr>
      <w:r>
        <w:fldChar w:fldCharType="begin"/>
      </w:r>
      <w:r>
        <w:instrText xml:space="preserve"> HYPERLINK \l "_Toc5156" </w:instrText>
      </w:r>
      <w:r>
        <w:fldChar w:fldCharType="separate"/>
      </w:r>
      <w:r>
        <w:rPr>
          <w:rFonts w:hint="eastAsia" w:ascii="宋体" w:hAnsi="宋体"/>
          <w:color w:val="000000"/>
        </w:rPr>
        <w:t>第五章  政府采购合同</w:t>
      </w:r>
      <w:r>
        <w:rPr>
          <w:rFonts w:hint="eastAsia" w:ascii="宋体" w:hAnsi="宋体"/>
          <w:color w:val="000000"/>
        </w:rPr>
        <w:tab/>
      </w:r>
      <w:r>
        <w:rPr>
          <w:rFonts w:ascii="宋体" w:hAnsi="宋体"/>
          <w:color w:val="000000"/>
        </w:rPr>
        <w:t>29</w:t>
      </w:r>
      <w:r>
        <w:rPr>
          <w:rFonts w:ascii="宋体" w:hAnsi="宋体"/>
          <w:color w:val="000000"/>
        </w:rPr>
        <w:fldChar w:fldCharType="end"/>
      </w:r>
    </w:p>
    <w:p w14:paraId="5CC5E8AA">
      <w:pPr>
        <w:pStyle w:val="22"/>
        <w:tabs>
          <w:tab w:val="right" w:leader="dot" w:pos="8279"/>
        </w:tabs>
        <w:spacing w:line="360" w:lineRule="auto"/>
        <w:rPr>
          <w:rFonts w:ascii="宋体" w:hAnsi="宋体"/>
          <w:color w:val="000000"/>
        </w:rPr>
      </w:pPr>
      <w:r>
        <w:fldChar w:fldCharType="begin"/>
      </w:r>
      <w:r>
        <w:instrText xml:space="preserve"> HYPERLINK \l "_Toc29013" </w:instrText>
      </w:r>
      <w:r>
        <w:fldChar w:fldCharType="separate"/>
      </w:r>
      <w:r>
        <w:rPr>
          <w:rFonts w:hint="eastAsia" w:ascii="宋体" w:hAnsi="宋体"/>
          <w:color w:val="000000"/>
        </w:rPr>
        <w:t>第六章  响应文件格式</w:t>
      </w:r>
      <w:r>
        <w:rPr>
          <w:rFonts w:hint="eastAsia" w:ascii="宋体" w:hAnsi="宋体"/>
          <w:color w:val="000000"/>
        </w:rPr>
        <w:tab/>
      </w:r>
      <w:r>
        <w:rPr>
          <w:rFonts w:hint="eastAsia" w:ascii="宋体" w:hAnsi="宋体"/>
          <w:color w:val="000000"/>
        </w:rPr>
        <w:fldChar w:fldCharType="begin"/>
      </w:r>
      <w:r>
        <w:rPr>
          <w:rFonts w:hint="eastAsia" w:ascii="宋体" w:hAnsi="宋体"/>
          <w:color w:val="000000"/>
        </w:rPr>
        <w:instrText xml:space="preserve"> PAGEREF _Toc29013 \h </w:instrText>
      </w:r>
      <w:r>
        <w:rPr>
          <w:rFonts w:hint="eastAsia" w:ascii="宋体" w:hAnsi="宋体"/>
          <w:color w:val="000000"/>
        </w:rPr>
        <w:fldChar w:fldCharType="separate"/>
      </w:r>
      <w:r>
        <w:rPr>
          <w:rFonts w:hint="eastAsia" w:ascii="宋体" w:hAnsi="宋体"/>
          <w:color w:val="000000"/>
        </w:rPr>
        <w:t>4</w:t>
      </w:r>
      <w:r>
        <w:rPr>
          <w:rFonts w:ascii="宋体" w:hAnsi="宋体"/>
          <w:color w:val="000000"/>
        </w:rPr>
        <w:t>2</w:t>
      </w:r>
      <w:r>
        <w:rPr>
          <w:rFonts w:hint="eastAsia" w:ascii="宋体" w:hAnsi="宋体"/>
          <w:color w:val="000000"/>
        </w:rPr>
        <w:fldChar w:fldCharType="end"/>
      </w:r>
      <w:r>
        <w:rPr>
          <w:rFonts w:hint="eastAsia" w:ascii="宋体" w:hAnsi="宋体"/>
          <w:color w:val="000000"/>
        </w:rPr>
        <w:fldChar w:fldCharType="end"/>
      </w:r>
    </w:p>
    <w:p w14:paraId="07CA74ED">
      <w:pPr>
        <w:pStyle w:val="22"/>
        <w:tabs>
          <w:tab w:val="right" w:leader="dot" w:pos="8279"/>
        </w:tabs>
        <w:spacing w:line="360" w:lineRule="auto"/>
        <w:rPr>
          <w:rFonts w:ascii="宋体" w:hAnsi="宋体"/>
          <w:color w:val="000000"/>
        </w:rPr>
      </w:pPr>
      <w:r>
        <w:fldChar w:fldCharType="begin"/>
      </w:r>
      <w:r>
        <w:instrText xml:space="preserve"> HYPERLINK \l "_Toc1141" </w:instrText>
      </w:r>
      <w:r>
        <w:fldChar w:fldCharType="separate"/>
      </w:r>
      <w:r>
        <w:rPr>
          <w:rFonts w:hint="eastAsia" w:ascii="宋体" w:hAnsi="宋体"/>
          <w:color w:val="000000"/>
        </w:rPr>
        <w:t>第七章</w:t>
      </w:r>
      <w:r>
        <w:rPr>
          <w:rFonts w:hint="eastAsia" w:ascii="宋体" w:hAnsi="宋体"/>
          <w:bCs/>
          <w:color w:val="000000"/>
        </w:rPr>
        <w:t xml:space="preserve">  政府采购</w:t>
      </w:r>
      <w:r>
        <w:rPr>
          <w:rFonts w:hint="eastAsia" w:ascii="宋体" w:hAnsi="宋体"/>
          <w:color w:val="000000"/>
        </w:rPr>
        <w:t>供应</w:t>
      </w:r>
      <w:r>
        <w:rPr>
          <w:rFonts w:hint="eastAsia" w:ascii="宋体" w:hAnsi="宋体"/>
          <w:bCs/>
          <w:color w:val="000000"/>
        </w:rPr>
        <w:t>商询问函和质疑函范本</w:t>
      </w:r>
      <w:r>
        <w:rPr>
          <w:rFonts w:hint="eastAsia" w:ascii="宋体" w:hAnsi="宋体"/>
          <w:color w:val="000000"/>
        </w:rPr>
        <w:tab/>
      </w:r>
      <w:r>
        <w:rPr>
          <w:rFonts w:hint="eastAsia" w:ascii="宋体" w:hAnsi="宋体"/>
          <w:color w:val="000000"/>
        </w:rPr>
        <w:fldChar w:fldCharType="begin"/>
      </w:r>
      <w:r>
        <w:rPr>
          <w:rFonts w:hint="eastAsia" w:ascii="宋体" w:hAnsi="宋体"/>
          <w:color w:val="000000"/>
        </w:rPr>
        <w:instrText xml:space="preserve"> PAGEREF _Toc1141 \h </w:instrText>
      </w:r>
      <w:r>
        <w:rPr>
          <w:rFonts w:hint="eastAsia" w:ascii="宋体" w:hAnsi="宋体"/>
          <w:color w:val="000000"/>
        </w:rPr>
        <w:fldChar w:fldCharType="separate"/>
      </w:r>
      <w:r>
        <w:rPr>
          <w:rFonts w:hint="eastAsia" w:ascii="宋体" w:hAnsi="宋体"/>
          <w:color w:val="000000"/>
        </w:rPr>
        <w:t>6</w:t>
      </w:r>
      <w:r>
        <w:rPr>
          <w:rFonts w:ascii="宋体" w:hAnsi="宋体"/>
          <w:color w:val="000000"/>
        </w:rPr>
        <w:t>0</w:t>
      </w:r>
      <w:r>
        <w:rPr>
          <w:rFonts w:hint="eastAsia" w:ascii="宋体" w:hAnsi="宋体"/>
          <w:color w:val="000000"/>
        </w:rPr>
        <w:fldChar w:fldCharType="end"/>
      </w:r>
      <w:r>
        <w:rPr>
          <w:rFonts w:hint="eastAsia" w:ascii="宋体" w:hAnsi="宋体"/>
          <w:color w:val="000000"/>
        </w:rPr>
        <w:fldChar w:fldCharType="end"/>
      </w:r>
    </w:p>
    <w:p w14:paraId="3045B589">
      <w:pPr>
        <w:spacing w:line="360" w:lineRule="auto"/>
        <w:rPr>
          <w:rFonts w:ascii="宋体" w:hAnsi="宋体" w:eastAsia="宋体"/>
          <w:b/>
          <w:color w:val="000000"/>
          <w:sz w:val="32"/>
        </w:rPr>
      </w:pPr>
      <w:r>
        <w:rPr>
          <w:rFonts w:hint="eastAsia" w:ascii="宋体" w:hAnsi="宋体" w:eastAsia="宋体" w:cs="宋体"/>
          <w:bCs/>
          <w:color w:val="000000"/>
          <w:szCs w:val="24"/>
        </w:rPr>
        <w:fldChar w:fldCharType="end"/>
      </w:r>
    </w:p>
    <w:p w14:paraId="101D0C27">
      <w:pPr>
        <w:tabs>
          <w:tab w:val="left" w:pos="7530"/>
        </w:tabs>
        <w:spacing w:line="360" w:lineRule="auto"/>
        <w:jc w:val="left"/>
        <w:outlineLvl w:val="1"/>
        <w:rPr>
          <w:rFonts w:ascii="宋体" w:hAnsi="宋体" w:eastAsia="宋体"/>
          <w:b/>
          <w:color w:val="000000"/>
          <w:sz w:val="28"/>
        </w:rPr>
      </w:pPr>
      <w:r>
        <w:rPr>
          <w:rFonts w:ascii="宋体" w:hAnsi="宋体" w:eastAsia="宋体"/>
          <w:b/>
          <w:color w:val="000000"/>
          <w:sz w:val="28"/>
        </w:rPr>
        <w:tab/>
      </w:r>
    </w:p>
    <w:p w14:paraId="77ACA6E7">
      <w:pPr>
        <w:tabs>
          <w:tab w:val="left" w:pos="6885"/>
        </w:tabs>
        <w:rPr>
          <w:rFonts w:ascii="宋体" w:hAnsi="宋体" w:eastAsia="宋体"/>
          <w:sz w:val="28"/>
        </w:rPr>
      </w:pPr>
      <w:r>
        <w:rPr>
          <w:rFonts w:ascii="宋体" w:hAnsi="宋体" w:eastAsia="宋体"/>
          <w:sz w:val="28"/>
        </w:rPr>
        <w:tab/>
      </w:r>
    </w:p>
    <w:p w14:paraId="6ABFD704">
      <w:pPr>
        <w:tabs>
          <w:tab w:val="left" w:pos="6885"/>
        </w:tabs>
        <w:rPr>
          <w:rFonts w:ascii="宋体" w:hAnsi="宋体" w:eastAsia="宋体"/>
          <w:sz w:val="28"/>
        </w:rPr>
      </w:pPr>
      <w:r>
        <w:rPr>
          <w:rFonts w:ascii="宋体" w:hAnsi="宋体" w:eastAsia="宋体"/>
          <w:sz w:val="28"/>
        </w:rPr>
        <w:tab/>
      </w:r>
    </w:p>
    <w:p w14:paraId="6C0B149A">
      <w:pPr>
        <w:tabs>
          <w:tab w:val="center" w:pos="4139"/>
        </w:tabs>
        <w:rPr>
          <w:rFonts w:ascii="宋体" w:hAnsi="宋体" w:eastAsia="宋体"/>
          <w:sz w:val="28"/>
        </w:rPr>
        <w:sectPr>
          <w:headerReference r:id="rId5" w:type="default"/>
          <w:footerReference r:id="rId6" w:type="default"/>
          <w:pgSz w:w="11907" w:h="16840"/>
          <w:pgMar w:top="1474" w:right="1814" w:bottom="1474" w:left="1814" w:header="851" w:footer="851" w:gutter="0"/>
          <w:cols w:space="720" w:num="1"/>
          <w:docGrid w:linePitch="462" w:charSpace="0"/>
        </w:sectPr>
      </w:pPr>
    </w:p>
    <w:p w14:paraId="01EBCD8E">
      <w:pPr>
        <w:spacing w:line="360" w:lineRule="auto"/>
        <w:jc w:val="center"/>
        <w:outlineLvl w:val="0"/>
        <w:rPr>
          <w:rFonts w:ascii="宋体" w:hAnsi="宋体" w:eastAsia="宋体"/>
          <w:b/>
          <w:color w:val="000000"/>
          <w:sz w:val="28"/>
        </w:rPr>
      </w:pPr>
      <w:bookmarkStart w:id="0" w:name="_Toc17729"/>
      <w:r>
        <w:rPr>
          <w:rFonts w:hint="eastAsia" w:ascii="宋体" w:hAnsi="宋体" w:eastAsia="宋体"/>
          <w:b/>
          <w:color w:val="000000"/>
          <w:sz w:val="28"/>
        </w:rPr>
        <w:t xml:space="preserve">第一章 </w:t>
      </w:r>
      <w:r>
        <w:rPr>
          <w:rFonts w:ascii="宋体" w:hAnsi="宋体" w:eastAsia="宋体"/>
          <w:b/>
          <w:color w:val="000000"/>
          <w:sz w:val="28"/>
        </w:rPr>
        <w:t xml:space="preserve"> </w:t>
      </w:r>
      <w:bookmarkEnd w:id="0"/>
      <w:r>
        <w:rPr>
          <w:rFonts w:hint="eastAsia" w:ascii="宋体" w:hAnsi="宋体" w:eastAsia="宋体"/>
          <w:b/>
          <w:color w:val="000000"/>
          <w:sz w:val="28"/>
        </w:rPr>
        <w:t>询价公告</w:t>
      </w:r>
    </w:p>
    <w:p w14:paraId="6256C769">
      <w:pPr>
        <w:spacing w:line="360" w:lineRule="auto"/>
        <w:ind w:firstLine="435"/>
        <w:outlineLvl w:val="1"/>
        <w:rPr>
          <w:rFonts w:ascii="宋体" w:hAnsi="宋体" w:eastAsia="宋体"/>
          <w:b/>
          <w:bCs/>
          <w:color w:val="000000"/>
          <w:sz w:val="24"/>
          <w:szCs w:val="18"/>
        </w:rPr>
      </w:pPr>
      <w:bookmarkStart w:id="1" w:name="_Toc7340"/>
      <w:bookmarkStart w:id="2" w:name="_Toc21967"/>
      <w:bookmarkStart w:id="3" w:name="_Toc3199"/>
      <w:r>
        <w:rPr>
          <w:rFonts w:hint="eastAsia" w:ascii="宋体" w:hAnsi="宋体" w:eastAsia="宋体"/>
          <w:b/>
          <w:bCs/>
          <w:color w:val="000000"/>
          <w:sz w:val="24"/>
          <w:szCs w:val="18"/>
        </w:rPr>
        <w:t>项目概况</w:t>
      </w:r>
    </w:p>
    <w:p w14:paraId="6CEE3361">
      <w:pPr>
        <w:autoSpaceDE w:val="0"/>
        <w:autoSpaceDN w:val="0"/>
        <w:adjustRightInd w:val="0"/>
        <w:spacing w:line="360" w:lineRule="auto"/>
        <w:ind w:firstLine="436" w:firstLineChars="182"/>
        <w:jc w:val="left"/>
        <w:rPr>
          <w:rFonts w:ascii="宋体" w:hAnsi="宋体" w:eastAsia="宋体"/>
          <w:color w:val="000000"/>
          <w:sz w:val="24"/>
        </w:rPr>
      </w:pPr>
      <w:r>
        <w:rPr>
          <w:rFonts w:hint="eastAsia" w:ascii="宋体" w:hAnsi="宋体" w:eastAsia="宋体"/>
          <w:color w:val="000000"/>
          <w:sz w:val="24"/>
        </w:rPr>
        <w:t>阜阳师范大学信息工程学院新校区二期工科楼计算机网络和多媒体会议设备采购项目的潜在供应商应在</w:t>
      </w:r>
      <w:r>
        <w:rPr>
          <w:rFonts w:hint="eastAsia" w:ascii="宋体" w:hAnsi="宋体" w:eastAsia="宋体" w:cs="宋体"/>
          <w:color w:val="000000"/>
          <w:sz w:val="24"/>
          <w:szCs w:val="24"/>
        </w:rPr>
        <w:t>阜阳市大数据资产运营有限公司官网</w:t>
      </w:r>
      <w:r>
        <w:rPr>
          <w:rFonts w:ascii="宋体" w:hAnsi="宋体" w:eastAsia="宋体" w:cs="宋体"/>
          <w:color w:val="000000"/>
          <w:sz w:val="24"/>
          <w:szCs w:val="24"/>
        </w:rPr>
        <w:t>https://www.fybigdata.com/</w:t>
      </w:r>
      <w:r>
        <w:rPr>
          <w:rFonts w:hint="eastAsia" w:ascii="宋体" w:hAnsi="宋体" w:eastAsia="宋体"/>
          <w:color w:val="000000"/>
          <w:sz w:val="24"/>
        </w:rPr>
        <w:t>获取采购文件，并于202</w:t>
      </w:r>
      <w:r>
        <w:rPr>
          <w:rFonts w:ascii="宋体" w:hAnsi="宋体" w:eastAsia="宋体"/>
          <w:color w:val="000000"/>
          <w:sz w:val="24"/>
        </w:rPr>
        <w:t>6</w:t>
      </w:r>
      <w:r>
        <w:rPr>
          <w:rFonts w:hint="eastAsia" w:ascii="宋体" w:hAnsi="宋体" w:eastAsia="宋体"/>
          <w:sz w:val="24"/>
        </w:rPr>
        <w:t>年</w:t>
      </w:r>
      <w:r>
        <w:rPr>
          <w:rFonts w:ascii="宋体" w:hAnsi="宋体" w:eastAsia="宋体"/>
          <w:sz w:val="24"/>
        </w:rPr>
        <w:t>09</w:t>
      </w:r>
      <w:r>
        <w:rPr>
          <w:rFonts w:hint="eastAsia" w:ascii="宋体" w:hAnsi="宋体" w:eastAsia="宋体"/>
          <w:sz w:val="24"/>
        </w:rPr>
        <w:t>月</w:t>
      </w:r>
      <w:r>
        <w:rPr>
          <w:rFonts w:ascii="宋体" w:hAnsi="宋体" w:eastAsia="宋体"/>
          <w:sz w:val="24"/>
        </w:rPr>
        <w:t>14</w:t>
      </w:r>
      <w:r>
        <w:rPr>
          <w:rFonts w:hint="eastAsia" w:ascii="宋体" w:hAnsi="宋体" w:eastAsia="宋体"/>
          <w:sz w:val="24"/>
        </w:rPr>
        <w:t>日10点</w:t>
      </w:r>
      <w:r>
        <w:rPr>
          <w:rFonts w:hint="eastAsia" w:ascii="宋体" w:hAnsi="宋体" w:eastAsia="宋体"/>
          <w:color w:val="000000"/>
          <w:sz w:val="24"/>
        </w:rPr>
        <w:t>00分（北京时间）前提交响应文件。</w:t>
      </w:r>
    </w:p>
    <w:p w14:paraId="229FF3CA">
      <w:pPr>
        <w:spacing w:line="360" w:lineRule="auto"/>
        <w:ind w:firstLine="435"/>
        <w:outlineLvl w:val="1"/>
        <w:rPr>
          <w:rFonts w:ascii="宋体" w:hAnsi="宋体" w:eastAsia="宋体"/>
          <w:b/>
          <w:bCs/>
          <w:color w:val="000000"/>
          <w:sz w:val="24"/>
          <w:szCs w:val="18"/>
        </w:rPr>
      </w:pPr>
      <w:r>
        <w:rPr>
          <w:rFonts w:hint="eastAsia" w:ascii="宋体" w:hAnsi="宋体" w:eastAsia="宋体"/>
          <w:b/>
          <w:bCs/>
          <w:color w:val="000000"/>
          <w:sz w:val="24"/>
          <w:szCs w:val="18"/>
        </w:rPr>
        <w:t>一、项目名称及内容</w:t>
      </w:r>
      <w:bookmarkEnd w:id="1"/>
      <w:bookmarkEnd w:id="2"/>
    </w:p>
    <w:p w14:paraId="5C4AE536">
      <w:pPr>
        <w:spacing w:line="360" w:lineRule="auto"/>
        <w:ind w:firstLine="435"/>
        <w:rPr>
          <w:rFonts w:ascii="宋体" w:hAnsi="宋体" w:eastAsia="宋体"/>
          <w:color w:val="000000"/>
          <w:sz w:val="24"/>
        </w:rPr>
      </w:pPr>
      <w:r>
        <w:rPr>
          <w:rFonts w:hint="eastAsia" w:ascii="宋体" w:hAnsi="宋体" w:eastAsia="宋体"/>
          <w:color w:val="000000"/>
          <w:sz w:val="24"/>
        </w:rPr>
        <w:t>1.项目编号：</w:t>
      </w:r>
      <w:r>
        <w:rPr>
          <w:rFonts w:hint="eastAsia" w:ascii="宋体" w:hAnsi="宋体" w:eastAsia="宋体"/>
          <w:color w:val="000000"/>
          <w:sz w:val="24"/>
          <w:szCs w:val="18"/>
        </w:rPr>
        <w:t>FYTC-ZZ</w:t>
      </w:r>
      <w:r>
        <w:rPr>
          <w:rFonts w:hint="eastAsia" w:ascii="宋体" w:hAnsi="宋体" w:eastAsia="宋体"/>
          <w:sz w:val="24"/>
          <w:szCs w:val="18"/>
        </w:rPr>
        <w:t>CZ-2026-0</w:t>
      </w:r>
      <w:r>
        <w:rPr>
          <w:rFonts w:ascii="宋体" w:hAnsi="宋体" w:eastAsia="宋体"/>
          <w:sz w:val="24"/>
          <w:szCs w:val="18"/>
        </w:rPr>
        <w:t>67</w:t>
      </w:r>
    </w:p>
    <w:p w14:paraId="74D8A1C3">
      <w:pPr>
        <w:autoSpaceDE w:val="0"/>
        <w:autoSpaceDN w:val="0"/>
        <w:adjustRightInd w:val="0"/>
        <w:spacing w:line="360" w:lineRule="auto"/>
        <w:ind w:firstLine="436" w:firstLineChars="182"/>
        <w:jc w:val="left"/>
        <w:rPr>
          <w:rFonts w:ascii="宋体" w:hAnsi="宋体" w:eastAsia="宋体"/>
          <w:color w:val="000000"/>
          <w:sz w:val="24"/>
          <w:szCs w:val="18"/>
        </w:rPr>
      </w:pPr>
      <w:r>
        <w:rPr>
          <w:rFonts w:hint="eastAsia" w:ascii="宋体" w:hAnsi="宋体" w:eastAsia="宋体"/>
          <w:color w:val="000000"/>
          <w:sz w:val="24"/>
        </w:rPr>
        <w:t>2.项目名称：</w:t>
      </w:r>
      <w:r>
        <w:rPr>
          <w:rFonts w:hint="eastAsia" w:ascii="宋体" w:hAnsi="宋体" w:eastAsia="宋体"/>
          <w:color w:val="000000"/>
          <w:sz w:val="24"/>
          <w:szCs w:val="18"/>
        </w:rPr>
        <w:t>阜阳师范大学信息工程学院新校区二期工科楼计算机网络和多媒体会议设备采购项目</w:t>
      </w:r>
    </w:p>
    <w:p w14:paraId="2453A599">
      <w:pPr>
        <w:spacing w:line="360" w:lineRule="auto"/>
        <w:ind w:firstLine="435"/>
        <w:rPr>
          <w:rFonts w:ascii="宋体" w:hAnsi="宋体" w:eastAsia="宋体"/>
          <w:color w:val="000000"/>
          <w:sz w:val="24"/>
        </w:rPr>
      </w:pPr>
      <w:r>
        <w:rPr>
          <w:rFonts w:hint="eastAsia" w:ascii="宋体" w:hAnsi="宋体" w:eastAsia="宋体"/>
          <w:color w:val="000000"/>
          <w:sz w:val="24"/>
        </w:rPr>
        <w:t>3.预算金</w:t>
      </w:r>
      <w:r>
        <w:rPr>
          <w:rFonts w:hint="eastAsia" w:ascii="宋体" w:hAnsi="宋体" w:eastAsia="宋体"/>
          <w:sz w:val="24"/>
        </w:rPr>
        <w:t>额：</w:t>
      </w:r>
      <w:r>
        <w:rPr>
          <w:rFonts w:ascii="宋体" w:hAnsi="宋体" w:eastAsia="宋体"/>
          <w:sz w:val="24"/>
          <w:szCs w:val="18"/>
        </w:rPr>
        <w:t>141</w:t>
      </w:r>
      <w:r>
        <w:rPr>
          <w:rFonts w:hint="eastAsia" w:ascii="宋体" w:hAnsi="宋体" w:eastAsia="宋体"/>
          <w:sz w:val="24"/>
          <w:szCs w:val="18"/>
        </w:rPr>
        <w:t>万元</w:t>
      </w:r>
    </w:p>
    <w:p w14:paraId="074BC985">
      <w:pPr>
        <w:spacing w:line="360" w:lineRule="auto"/>
        <w:ind w:firstLine="435"/>
        <w:rPr>
          <w:rFonts w:ascii="宋体" w:hAnsi="宋体" w:eastAsia="宋体"/>
          <w:color w:val="000000"/>
          <w:sz w:val="24"/>
        </w:rPr>
      </w:pPr>
      <w:r>
        <w:rPr>
          <w:rFonts w:hint="eastAsia" w:ascii="宋体" w:hAnsi="宋体" w:eastAsia="宋体"/>
          <w:color w:val="000000"/>
          <w:sz w:val="24"/>
        </w:rPr>
        <w:t>4.最高限价：费率1</w:t>
      </w:r>
      <w:r>
        <w:rPr>
          <w:rFonts w:ascii="宋体" w:hAnsi="宋体" w:eastAsia="宋体"/>
          <w:color w:val="000000"/>
          <w:sz w:val="24"/>
        </w:rPr>
        <w:t>00%</w:t>
      </w:r>
    </w:p>
    <w:p w14:paraId="39CDC413">
      <w:pPr>
        <w:spacing w:line="360" w:lineRule="auto"/>
        <w:ind w:firstLine="435"/>
        <w:rPr>
          <w:rFonts w:ascii="宋体" w:hAnsi="宋体" w:eastAsia="宋体"/>
          <w:sz w:val="24"/>
        </w:rPr>
      </w:pPr>
      <w:r>
        <w:rPr>
          <w:rFonts w:hint="eastAsia" w:ascii="宋体" w:hAnsi="宋体" w:eastAsia="宋体"/>
          <w:color w:val="000000"/>
          <w:sz w:val="24"/>
        </w:rPr>
        <w:t>5.采购</w:t>
      </w:r>
      <w:r>
        <w:rPr>
          <w:rFonts w:hint="eastAsia" w:ascii="宋体" w:hAnsi="宋体" w:eastAsia="宋体"/>
          <w:sz w:val="24"/>
        </w:rPr>
        <w:t>需求：为满足使用要求，我公司现需对新校区二期工科楼计算机网络和多媒体会议设备采购，详细内容见采购需求</w:t>
      </w:r>
      <w:r>
        <w:rPr>
          <w:rFonts w:hint="eastAsia" w:ascii="宋体" w:hAnsi="宋体" w:eastAsia="宋体"/>
          <w:color w:val="000000"/>
          <w:sz w:val="24"/>
          <w:szCs w:val="18"/>
        </w:rPr>
        <w:t>。</w:t>
      </w:r>
    </w:p>
    <w:p w14:paraId="27F1FEFE">
      <w:pPr>
        <w:spacing w:line="360" w:lineRule="auto"/>
        <w:ind w:firstLine="435"/>
        <w:rPr>
          <w:rFonts w:ascii="宋体" w:hAnsi="宋体" w:eastAsia="宋体"/>
          <w:color w:val="000000"/>
          <w:sz w:val="24"/>
        </w:rPr>
      </w:pPr>
      <w:r>
        <w:rPr>
          <w:rFonts w:hint="eastAsia" w:ascii="宋体" w:hAnsi="宋体" w:eastAsia="宋体"/>
          <w:color w:val="000000"/>
          <w:sz w:val="24"/>
        </w:rPr>
        <w:t>6.合同履行期限：</w:t>
      </w:r>
      <w:r>
        <w:rPr>
          <w:rFonts w:hint="eastAsia" w:ascii="宋体" w:hAnsi="宋体" w:eastAsia="宋体"/>
          <w:color w:val="000000"/>
          <w:sz w:val="24"/>
          <w:szCs w:val="18"/>
        </w:rPr>
        <w:t>合同签订后，接采购人通知</w:t>
      </w:r>
      <w:r>
        <w:rPr>
          <w:rFonts w:ascii="宋体" w:hAnsi="宋体" w:eastAsia="宋体"/>
          <w:sz w:val="24"/>
          <w:szCs w:val="18"/>
        </w:rPr>
        <w:t>5</w:t>
      </w:r>
      <w:r>
        <w:rPr>
          <w:rFonts w:hint="eastAsia" w:ascii="宋体" w:hAnsi="宋体" w:eastAsia="宋体"/>
          <w:sz w:val="24"/>
          <w:szCs w:val="18"/>
        </w:rPr>
        <w:t>日</w:t>
      </w:r>
      <w:r>
        <w:rPr>
          <w:rFonts w:hint="eastAsia" w:ascii="宋体" w:hAnsi="宋体" w:eastAsia="宋体"/>
          <w:color w:val="000000"/>
          <w:sz w:val="24"/>
          <w:szCs w:val="18"/>
        </w:rPr>
        <w:t>内完成。</w:t>
      </w:r>
    </w:p>
    <w:p w14:paraId="6AF9ACAA">
      <w:pPr>
        <w:autoSpaceDE w:val="0"/>
        <w:autoSpaceDN w:val="0"/>
        <w:adjustRightInd w:val="0"/>
        <w:spacing w:line="360" w:lineRule="auto"/>
        <w:ind w:firstLine="436" w:firstLineChars="182"/>
        <w:jc w:val="left"/>
        <w:rPr>
          <w:rFonts w:ascii="宋体" w:hAnsi="宋体" w:eastAsia="宋体"/>
          <w:color w:val="000000"/>
          <w:sz w:val="24"/>
          <w:szCs w:val="18"/>
        </w:rPr>
      </w:pPr>
      <w:r>
        <w:rPr>
          <w:rFonts w:hint="eastAsia" w:ascii="宋体" w:hAnsi="宋体" w:eastAsia="宋体"/>
          <w:color w:val="000000"/>
          <w:sz w:val="24"/>
        </w:rPr>
        <w:t>7.本项目是否接受联合体：否。</w:t>
      </w:r>
    </w:p>
    <w:p w14:paraId="643AEFDD">
      <w:pPr>
        <w:spacing w:line="360" w:lineRule="auto"/>
        <w:ind w:firstLine="435"/>
        <w:outlineLvl w:val="1"/>
        <w:rPr>
          <w:rFonts w:ascii="宋体" w:hAnsi="宋体" w:eastAsia="宋体"/>
          <w:b/>
          <w:bCs/>
          <w:color w:val="000000"/>
          <w:sz w:val="24"/>
          <w:szCs w:val="18"/>
        </w:rPr>
      </w:pPr>
      <w:bookmarkStart w:id="4" w:name="_Toc10226"/>
      <w:bookmarkStart w:id="5" w:name="_Toc9766"/>
      <w:r>
        <w:rPr>
          <w:rFonts w:hint="eastAsia" w:ascii="宋体" w:hAnsi="宋体" w:eastAsia="宋体"/>
          <w:b/>
          <w:bCs/>
          <w:color w:val="000000"/>
          <w:sz w:val="24"/>
          <w:szCs w:val="18"/>
        </w:rPr>
        <w:t>二</w:t>
      </w:r>
      <w:r>
        <w:rPr>
          <w:rFonts w:hint="eastAsia" w:ascii="宋体" w:hAnsi="宋体" w:eastAsia="宋体"/>
          <w:b/>
          <w:color w:val="000000"/>
          <w:sz w:val="24"/>
        </w:rPr>
        <w:t>、</w:t>
      </w:r>
      <w:bookmarkEnd w:id="4"/>
      <w:r>
        <w:rPr>
          <w:rFonts w:hint="eastAsia" w:ascii="宋体" w:hAnsi="宋体" w:eastAsia="宋体"/>
          <w:b/>
          <w:bCs/>
          <w:color w:val="000000"/>
          <w:sz w:val="24"/>
          <w:szCs w:val="18"/>
        </w:rPr>
        <w:t>申请人的资格要求</w:t>
      </w:r>
      <w:bookmarkEnd w:id="5"/>
    </w:p>
    <w:p w14:paraId="0FC70369">
      <w:pPr>
        <w:spacing w:line="360" w:lineRule="auto"/>
        <w:ind w:firstLine="435"/>
        <w:rPr>
          <w:rFonts w:ascii="宋体" w:hAnsi="宋体" w:eastAsia="宋体"/>
          <w:color w:val="000000"/>
          <w:sz w:val="24"/>
        </w:rPr>
      </w:pPr>
      <w:r>
        <w:rPr>
          <w:rFonts w:hint="eastAsia" w:ascii="宋体" w:hAnsi="宋体" w:eastAsia="宋体"/>
          <w:color w:val="000000"/>
          <w:sz w:val="24"/>
        </w:rPr>
        <w:t>1.满足《中华人民共和国政府采购法》第二十二条规定；</w:t>
      </w:r>
    </w:p>
    <w:p w14:paraId="1B0BBB9F">
      <w:pPr>
        <w:spacing w:line="360" w:lineRule="auto"/>
        <w:ind w:firstLine="435"/>
        <w:rPr>
          <w:color w:val="000000"/>
        </w:rPr>
      </w:pPr>
      <w:r>
        <w:rPr>
          <w:rFonts w:hint="eastAsia" w:ascii="宋体" w:hAnsi="宋体" w:eastAsia="宋体"/>
          <w:color w:val="000000"/>
          <w:sz w:val="24"/>
        </w:rPr>
        <w:t>2.落实政府采购政策需满足的资格要求：本项目符合财政部、工业和信息化部制定的《政府采购促进中小企业发展管理办法》第六条第三款之规定，“按照本办法规定预留采购份额无法确保充分供应、充分竞争，或者存在可能影响政府采购目标实现的情形”。因此，本项目不专门面向中小企业采购</w:t>
      </w:r>
      <w:r>
        <w:rPr>
          <w:rFonts w:ascii="宋体" w:hAnsi="宋体" w:eastAsia="宋体"/>
          <w:color w:val="000000"/>
          <w:sz w:val="24"/>
        </w:rPr>
        <w:t>；</w:t>
      </w:r>
    </w:p>
    <w:p w14:paraId="28368692">
      <w:pPr>
        <w:spacing w:line="360" w:lineRule="auto"/>
        <w:ind w:firstLine="435"/>
        <w:rPr>
          <w:rFonts w:ascii="宋体" w:hAnsi="宋体" w:eastAsia="宋体" w:cs="Times New Roman"/>
          <w:sz w:val="24"/>
          <w:szCs w:val="24"/>
        </w:rPr>
      </w:pPr>
      <w:r>
        <w:rPr>
          <w:rFonts w:hint="eastAsia" w:ascii="宋体" w:hAnsi="宋体" w:eastAsia="宋体"/>
          <w:color w:val="000000"/>
          <w:sz w:val="24"/>
        </w:rPr>
        <w:t>3.本项目的特定资格要求：</w:t>
      </w:r>
      <w:bookmarkStart w:id="6" w:name="_Toc4607"/>
      <w:bookmarkStart w:id="7" w:name="_Toc31469"/>
      <w:r>
        <w:rPr>
          <w:rFonts w:hint="eastAsia" w:ascii="宋体" w:hAnsi="宋体" w:eastAsia="宋体"/>
          <w:color w:val="000000"/>
          <w:sz w:val="24"/>
        </w:rPr>
        <w:t>/</w:t>
      </w:r>
      <w:r>
        <w:rPr>
          <w:rFonts w:ascii="宋体" w:hAnsi="宋体" w:eastAsia="宋体" w:cs="Times New Roman"/>
          <w:sz w:val="24"/>
          <w:szCs w:val="24"/>
        </w:rPr>
        <w:t xml:space="preserve"> </w:t>
      </w:r>
    </w:p>
    <w:p w14:paraId="0CBF7AFA">
      <w:pPr>
        <w:spacing w:line="360" w:lineRule="auto"/>
        <w:ind w:firstLine="435"/>
        <w:outlineLvl w:val="1"/>
        <w:rPr>
          <w:rFonts w:ascii="宋体" w:hAnsi="宋体" w:eastAsia="宋体"/>
          <w:b/>
          <w:bCs/>
          <w:color w:val="000000"/>
          <w:sz w:val="24"/>
          <w:szCs w:val="18"/>
        </w:rPr>
      </w:pPr>
      <w:r>
        <w:rPr>
          <w:rFonts w:hint="eastAsia" w:ascii="宋体" w:hAnsi="宋体" w:eastAsia="宋体"/>
          <w:b/>
          <w:bCs/>
          <w:color w:val="000000"/>
          <w:sz w:val="24"/>
          <w:szCs w:val="18"/>
        </w:rPr>
        <w:t>三</w:t>
      </w:r>
      <w:r>
        <w:rPr>
          <w:rFonts w:hint="eastAsia" w:ascii="宋体" w:hAnsi="宋体" w:eastAsia="宋体"/>
          <w:b/>
          <w:color w:val="000000"/>
          <w:sz w:val="24"/>
        </w:rPr>
        <w:t>、</w:t>
      </w:r>
      <w:bookmarkEnd w:id="6"/>
      <w:r>
        <w:rPr>
          <w:rFonts w:hint="eastAsia" w:ascii="宋体" w:hAnsi="宋体" w:eastAsia="宋体"/>
          <w:b/>
          <w:color w:val="000000"/>
          <w:sz w:val="24"/>
        </w:rPr>
        <w:t>获取采购文件</w:t>
      </w:r>
      <w:bookmarkEnd w:id="7"/>
    </w:p>
    <w:p w14:paraId="0E05E796">
      <w:pPr>
        <w:spacing w:line="360" w:lineRule="auto"/>
        <w:ind w:firstLine="435"/>
        <w:outlineLvl w:val="1"/>
        <w:rPr>
          <w:rFonts w:ascii="宋体" w:hAnsi="宋体" w:eastAsia="宋体" w:cs="宋体"/>
          <w:color w:val="000000"/>
          <w:sz w:val="24"/>
          <w:szCs w:val="24"/>
        </w:rPr>
      </w:pPr>
      <w:bookmarkStart w:id="8" w:name="_Toc19753"/>
      <w:bookmarkStart w:id="9" w:name="_Toc16674"/>
      <w:r>
        <w:rPr>
          <w:rFonts w:hint="eastAsia" w:ascii="宋体" w:hAnsi="宋体" w:eastAsia="宋体" w:cs="宋体"/>
          <w:color w:val="000000"/>
          <w:sz w:val="24"/>
          <w:szCs w:val="24"/>
        </w:rPr>
        <w:t>时间：202</w:t>
      </w:r>
      <w:r>
        <w:rPr>
          <w:rFonts w:ascii="宋体" w:hAnsi="宋体" w:eastAsia="宋体" w:cs="宋体"/>
          <w:color w:val="000000"/>
          <w:sz w:val="24"/>
          <w:szCs w:val="24"/>
        </w:rPr>
        <w:t>6</w:t>
      </w:r>
      <w:r>
        <w:rPr>
          <w:rFonts w:hint="eastAsia" w:ascii="宋体" w:hAnsi="宋体" w:eastAsia="宋体" w:cs="宋体"/>
          <w:color w:val="000000"/>
          <w:sz w:val="24"/>
          <w:szCs w:val="24"/>
        </w:rPr>
        <w:t>年</w:t>
      </w:r>
      <w:r>
        <w:rPr>
          <w:rFonts w:ascii="宋体" w:hAnsi="宋体" w:eastAsia="宋体"/>
          <w:sz w:val="24"/>
        </w:rPr>
        <w:t>09</w:t>
      </w:r>
      <w:r>
        <w:rPr>
          <w:rFonts w:hint="eastAsia" w:ascii="宋体" w:hAnsi="宋体" w:eastAsia="宋体"/>
          <w:sz w:val="24"/>
        </w:rPr>
        <w:t>月</w:t>
      </w:r>
      <w:r>
        <w:rPr>
          <w:rFonts w:ascii="宋体" w:hAnsi="宋体" w:eastAsia="宋体"/>
          <w:sz w:val="24"/>
        </w:rPr>
        <w:t>08</w:t>
      </w:r>
      <w:r>
        <w:rPr>
          <w:rFonts w:hint="eastAsia" w:ascii="宋体" w:hAnsi="宋体" w:eastAsia="宋体"/>
          <w:sz w:val="24"/>
        </w:rPr>
        <w:t>日</w:t>
      </w:r>
      <w:r>
        <w:rPr>
          <w:rFonts w:hint="eastAsia" w:ascii="宋体" w:hAnsi="宋体" w:eastAsia="宋体" w:cs="宋体"/>
          <w:sz w:val="24"/>
          <w:szCs w:val="24"/>
        </w:rPr>
        <w:t>至</w:t>
      </w:r>
      <w:r>
        <w:rPr>
          <w:rFonts w:hint="eastAsia" w:ascii="宋体" w:hAnsi="宋体" w:eastAsia="宋体"/>
          <w:sz w:val="24"/>
        </w:rPr>
        <w:t>202</w:t>
      </w:r>
      <w:r>
        <w:rPr>
          <w:rFonts w:ascii="宋体" w:hAnsi="宋体" w:eastAsia="宋体"/>
          <w:sz w:val="24"/>
        </w:rPr>
        <w:t>6</w:t>
      </w:r>
      <w:r>
        <w:rPr>
          <w:rFonts w:hint="eastAsia" w:ascii="宋体" w:hAnsi="宋体" w:eastAsia="宋体"/>
          <w:sz w:val="24"/>
        </w:rPr>
        <w:t>年</w:t>
      </w:r>
      <w:r>
        <w:rPr>
          <w:rFonts w:ascii="宋体" w:hAnsi="宋体" w:eastAsia="宋体"/>
          <w:sz w:val="24"/>
        </w:rPr>
        <w:t>09</w:t>
      </w:r>
      <w:r>
        <w:rPr>
          <w:rFonts w:hint="eastAsia" w:ascii="宋体" w:hAnsi="宋体" w:eastAsia="宋体"/>
          <w:sz w:val="24"/>
        </w:rPr>
        <w:t>月</w:t>
      </w:r>
      <w:r>
        <w:rPr>
          <w:rFonts w:ascii="宋体" w:hAnsi="宋体" w:eastAsia="宋体"/>
          <w:sz w:val="24"/>
        </w:rPr>
        <w:t>14</w:t>
      </w:r>
      <w:r>
        <w:rPr>
          <w:rFonts w:hint="eastAsia" w:ascii="宋体" w:hAnsi="宋体" w:eastAsia="宋体"/>
          <w:sz w:val="24"/>
        </w:rPr>
        <w:t>日</w:t>
      </w:r>
      <w:r>
        <w:rPr>
          <w:rFonts w:hint="eastAsia" w:ascii="宋体" w:hAnsi="宋体" w:eastAsia="宋体" w:cs="宋体"/>
          <w:sz w:val="24"/>
          <w:szCs w:val="24"/>
        </w:rPr>
        <w:t>上午10：</w:t>
      </w:r>
      <w:r>
        <w:rPr>
          <w:rFonts w:hint="eastAsia" w:ascii="宋体" w:hAnsi="宋体" w:eastAsia="宋体" w:cs="宋体"/>
          <w:color w:val="000000"/>
          <w:sz w:val="24"/>
          <w:szCs w:val="24"/>
        </w:rPr>
        <w:t>00分（北京时间，法定节假日除外 ）</w:t>
      </w:r>
    </w:p>
    <w:p w14:paraId="5049056A">
      <w:pPr>
        <w:spacing w:line="360" w:lineRule="auto"/>
        <w:ind w:firstLine="435"/>
        <w:outlineLvl w:val="1"/>
        <w:rPr>
          <w:rFonts w:ascii="宋体" w:hAnsi="宋体" w:eastAsia="宋体" w:cs="宋体"/>
          <w:color w:val="000000"/>
          <w:sz w:val="24"/>
          <w:szCs w:val="24"/>
        </w:rPr>
      </w:pPr>
      <w:r>
        <w:rPr>
          <w:rFonts w:hint="eastAsia" w:ascii="宋体" w:hAnsi="宋体" w:eastAsia="宋体" w:cs="宋体"/>
          <w:color w:val="000000"/>
          <w:sz w:val="24"/>
          <w:szCs w:val="24"/>
        </w:rPr>
        <w:t>地点：阜阳市大数据资产运营有限公司官网</w:t>
      </w:r>
      <w:r>
        <w:rPr>
          <w:rFonts w:ascii="宋体" w:hAnsi="宋体" w:eastAsia="宋体" w:cs="宋体"/>
          <w:color w:val="000000"/>
          <w:sz w:val="24"/>
          <w:szCs w:val="24"/>
        </w:rPr>
        <w:t>https://www.fybigdata.com/</w:t>
      </w:r>
    </w:p>
    <w:p w14:paraId="6245B872">
      <w:pPr>
        <w:spacing w:line="360" w:lineRule="auto"/>
        <w:ind w:firstLine="435"/>
        <w:outlineLvl w:val="1"/>
        <w:rPr>
          <w:rFonts w:ascii="宋体" w:hAnsi="宋体" w:eastAsia="宋体" w:cs="宋体"/>
          <w:color w:val="000000"/>
          <w:sz w:val="24"/>
          <w:szCs w:val="24"/>
        </w:rPr>
      </w:pPr>
      <w:r>
        <w:rPr>
          <w:rFonts w:hint="eastAsia" w:ascii="宋体" w:hAnsi="宋体" w:eastAsia="宋体" w:cs="宋体"/>
          <w:color w:val="000000"/>
          <w:sz w:val="24"/>
          <w:szCs w:val="24"/>
        </w:rPr>
        <w:t xml:space="preserve">方式：自行下载 </w:t>
      </w:r>
    </w:p>
    <w:p w14:paraId="3377A5F4">
      <w:pPr>
        <w:spacing w:line="360" w:lineRule="auto"/>
        <w:ind w:firstLine="435"/>
        <w:outlineLvl w:val="1"/>
        <w:rPr>
          <w:rFonts w:ascii="宋体" w:hAnsi="宋体" w:eastAsia="宋体" w:cs="宋体"/>
          <w:color w:val="000000"/>
          <w:sz w:val="24"/>
          <w:szCs w:val="24"/>
        </w:rPr>
      </w:pPr>
      <w:r>
        <w:rPr>
          <w:rFonts w:hint="eastAsia" w:ascii="宋体" w:hAnsi="宋体" w:eastAsia="宋体" w:cs="宋体"/>
          <w:color w:val="000000"/>
          <w:sz w:val="24"/>
          <w:szCs w:val="24"/>
        </w:rPr>
        <w:t>售价：免费</w:t>
      </w:r>
    </w:p>
    <w:p w14:paraId="5F317921">
      <w:pPr>
        <w:spacing w:line="360" w:lineRule="auto"/>
        <w:ind w:firstLine="435"/>
        <w:outlineLvl w:val="1"/>
        <w:rPr>
          <w:rFonts w:ascii="宋体" w:hAnsi="宋体" w:eastAsia="宋体"/>
          <w:b/>
          <w:bCs/>
          <w:color w:val="000000"/>
          <w:sz w:val="24"/>
          <w:szCs w:val="18"/>
        </w:rPr>
      </w:pPr>
      <w:r>
        <w:rPr>
          <w:rFonts w:hint="eastAsia" w:ascii="宋体" w:hAnsi="宋体" w:eastAsia="宋体"/>
          <w:b/>
          <w:bCs/>
          <w:color w:val="000000"/>
          <w:sz w:val="24"/>
          <w:szCs w:val="18"/>
        </w:rPr>
        <w:t>四</w:t>
      </w:r>
      <w:r>
        <w:rPr>
          <w:rFonts w:hint="eastAsia" w:ascii="宋体" w:hAnsi="宋体" w:eastAsia="宋体"/>
          <w:b/>
          <w:color w:val="000000"/>
          <w:sz w:val="24"/>
        </w:rPr>
        <w:t>、</w:t>
      </w:r>
      <w:bookmarkEnd w:id="8"/>
      <w:r>
        <w:rPr>
          <w:rFonts w:hint="eastAsia" w:ascii="宋体" w:hAnsi="宋体" w:eastAsia="宋体"/>
          <w:b/>
          <w:bCs/>
          <w:color w:val="000000"/>
          <w:sz w:val="24"/>
        </w:rPr>
        <w:t>响应文件提交</w:t>
      </w:r>
      <w:bookmarkEnd w:id="9"/>
    </w:p>
    <w:p w14:paraId="646F0DD9">
      <w:pPr>
        <w:spacing w:line="360" w:lineRule="auto"/>
        <w:ind w:firstLine="435"/>
        <w:outlineLvl w:val="1"/>
        <w:rPr>
          <w:rFonts w:ascii="宋体" w:hAnsi="宋体" w:eastAsia="宋体" w:cs="宋体"/>
          <w:bCs/>
          <w:sz w:val="24"/>
          <w:szCs w:val="24"/>
        </w:rPr>
      </w:pPr>
      <w:bookmarkStart w:id="10" w:name="_Toc8953"/>
      <w:bookmarkStart w:id="11" w:name="_Toc7959"/>
      <w:r>
        <w:rPr>
          <w:rFonts w:hint="eastAsia" w:ascii="宋体" w:hAnsi="宋体" w:eastAsia="宋体" w:cs="宋体"/>
          <w:bCs/>
          <w:color w:val="000000"/>
          <w:sz w:val="24"/>
          <w:szCs w:val="24"/>
        </w:rPr>
        <w:t>截止时间</w:t>
      </w:r>
      <w:r>
        <w:rPr>
          <w:rFonts w:hint="eastAsia" w:ascii="宋体" w:hAnsi="宋体" w:eastAsia="宋体" w:cs="宋体"/>
          <w:bCs/>
          <w:sz w:val="24"/>
          <w:szCs w:val="24"/>
        </w:rPr>
        <w:t>：</w:t>
      </w:r>
      <w:r>
        <w:rPr>
          <w:rFonts w:hint="eastAsia" w:ascii="宋体" w:hAnsi="宋体" w:eastAsia="宋体"/>
          <w:color w:val="000000"/>
          <w:sz w:val="24"/>
        </w:rPr>
        <w:t>202</w:t>
      </w:r>
      <w:r>
        <w:rPr>
          <w:rFonts w:ascii="宋体" w:hAnsi="宋体" w:eastAsia="宋体"/>
          <w:color w:val="000000"/>
          <w:sz w:val="24"/>
        </w:rPr>
        <w:t>6</w:t>
      </w:r>
      <w:r>
        <w:rPr>
          <w:rFonts w:hint="eastAsia" w:ascii="宋体" w:hAnsi="宋体" w:eastAsia="宋体"/>
          <w:sz w:val="24"/>
        </w:rPr>
        <w:t>年</w:t>
      </w:r>
      <w:r>
        <w:rPr>
          <w:rFonts w:ascii="宋体" w:hAnsi="宋体" w:eastAsia="宋体"/>
          <w:sz w:val="24"/>
        </w:rPr>
        <w:t>09</w:t>
      </w:r>
      <w:r>
        <w:rPr>
          <w:rFonts w:hint="eastAsia" w:ascii="宋体" w:hAnsi="宋体" w:eastAsia="宋体"/>
          <w:sz w:val="24"/>
        </w:rPr>
        <w:t>月</w:t>
      </w:r>
      <w:r>
        <w:rPr>
          <w:rFonts w:ascii="宋体" w:hAnsi="宋体" w:eastAsia="宋体"/>
          <w:sz w:val="24"/>
        </w:rPr>
        <w:t>14</w:t>
      </w:r>
      <w:r>
        <w:rPr>
          <w:rFonts w:hint="eastAsia" w:ascii="宋体" w:hAnsi="宋体" w:eastAsia="宋体"/>
          <w:sz w:val="24"/>
        </w:rPr>
        <w:t>日</w:t>
      </w:r>
      <w:r>
        <w:rPr>
          <w:rFonts w:hint="eastAsia" w:ascii="宋体" w:hAnsi="宋体" w:eastAsia="宋体" w:cs="宋体"/>
          <w:bCs/>
          <w:sz w:val="24"/>
          <w:szCs w:val="24"/>
        </w:rPr>
        <w:t>10点00分（北京时间）</w:t>
      </w:r>
    </w:p>
    <w:p w14:paraId="4E6E8F03">
      <w:pPr>
        <w:spacing w:line="360" w:lineRule="auto"/>
        <w:ind w:firstLine="435"/>
        <w:outlineLvl w:val="1"/>
        <w:rPr>
          <w:rFonts w:ascii="宋体" w:hAnsi="宋体" w:eastAsia="宋体" w:cs="宋体"/>
          <w:bCs/>
          <w:sz w:val="24"/>
          <w:szCs w:val="24"/>
        </w:rPr>
      </w:pPr>
      <w:r>
        <w:rPr>
          <w:rFonts w:hint="eastAsia" w:ascii="宋体" w:hAnsi="宋体" w:eastAsia="宋体" w:cs="宋体"/>
          <w:bCs/>
          <w:sz w:val="24"/>
          <w:szCs w:val="24"/>
        </w:rPr>
        <w:t>地    点：采购人指定邮箱。</w:t>
      </w:r>
    </w:p>
    <w:p w14:paraId="2F38E131">
      <w:pPr>
        <w:spacing w:line="360" w:lineRule="auto"/>
        <w:ind w:firstLine="435"/>
        <w:outlineLvl w:val="1"/>
        <w:rPr>
          <w:rFonts w:ascii="宋体" w:hAnsi="宋体" w:eastAsia="宋体"/>
          <w:b/>
          <w:bCs/>
          <w:sz w:val="24"/>
          <w:szCs w:val="18"/>
        </w:rPr>
      </w:pPr>
      <w:r>
        <w:rPr>
          <w:rFonts w:hint="eastAsia" w:ascii="宋体" w:hAnsi="宋体" w:eastAsia="宋体"/>
          <w:b/>
          <w:bCs/>
          <w:sz w:val="24"/>
          <w:szCs w:val="18"/>
        </w:rPr>
        <w:t>五</w:t>
      </w:r>
      <w:r>
        <w:rPr>
          <w:rFonts w:hint="eastAsia" w:ascii="宋体" w:hAnsi="宋体" w:eastAsia="宋体"/>
          <w:b/>
          <w:sz w:val="24"/>
        </w:rPr>
        <w:t>、</w:t>
      </w:r>
      <w:bookmarkEnd w:id="10"/>
      <w:r>
        <w:rPr>
          <w:rFonts w:hint="eastAsia" w:ascii="宋体" w:hAnsi="宋体" w:eastAsia="宋体"/>
          <w:b/>
          <w:bCs/>
          <w:sz w:val="24"/>
        </w:rPr>
        <w:t>开启</w:t>
      </w:r>
      <w:bookmarkEnd w:id="11"/>
    </w:p>
    <w:p w14:paraId="7E20B948">
      <w:pPr>
        <w:spacing w:line="360" w:lineRule="auto"/>
        <w:ind w:firstLine="437"/>
        <w:outlineLvl w:val="1"/>
        <w:rPr>
          <w:rFonts w:ascii="宋体" w:hAnsi="宋体" w:eastAsia="宋体" w:cs="宋体"/>
          <w:bCs/>
          <w:color w:val="000000"/>
          <w:sz w:val="24"/>
          <w:szCs w:val="24"/>
        </w:rPr>
      </w:pPr>
      <w:bookmarkStart w:id="12" w:name="_Toc14575"/>
      <w:bookmarkStart w:id="13" w:name="_Toc16203"/>
      <w:r>
        <w:rPr>
          <w:rFonts w:hint="eastAsia" w:ascii="宋体" w:hAnsi="宋体" w:eastAsia="宋体" w:cs="宋体"/>
          <w:bCs/>
          <w:sz w:val="24"/>
          <w:szCs w:val="24"/>
        </w:rPr>
        <w:t>时间：</w:t>
      </w:r>
      <w:r>
        <w:rPr>
          <w:rFonts w:hint="eastAsia" w:ascii="宋体" w:hAnsi="宋体" w:eastAsia="宋体"/>
          <w:sz w:val="24"/>
        </w:rPr>
        <w:t>202</w:t>
      </w:r>
      <w:r>
        <w:rPr>
          <w:rFonts w:ascii="宋体" w:hAnsi="宋体" w:eastAsia="宋体"/>
          <w:sz w:val="24"/>
        </w:rPr>
        <w:t>6</w:t>
      </w:r>
      <w:r>
        <w:rPr>
          <w:rFonts w:hint="eastAsia" w:ascii="宋体" w:hAnsi="宋体" w:eastAsia="宋体"/>
          <w:sz w:val="24"/>
        </w:rPr>
        <w:t>年</w:t>
      </w:r>
      <w:r>
        <w:rPr>
          <w:rFonts w:ascii="宋体" w:hAnsi="宋体" w:eastAsia="宋体"/>
          <w:sz w:val="24"/>
        </w:rPr>
        <w:t>09</w:t>
      </w:r>
      <w:r>
        <w:rPr>
          <w:rFonts w:hint="eastAsia" w:ascii="宋体" w:hAnsi="宋体" w:eastAsia="宋体"/>
          <w:sz w:val="24"/>
        </w:rPr>
        <w:t>月</w:t>
      </w:r>
      <w:r>
        <w:rPr>
          <w:rFonts w:ascii="宋体" w:hAnsi="宋体" w:eastAsia="宋体"/>
          <w:sz w:val="24"/>
        </w:rPr>
        <w:t>14</w:t>
      </w:r>
      <w:r>
        <w:rPr>
          <w:rFonts w:hint="eastAsia" w:ascii="宋体" w:hAnsi="宋体" w:eastAsia="宋体"/>
          <w:sz w:val="24"/>
        </w:rPr>
        <w:t>日</w:t>
      </w:r>
      <w:r>
        <w:rPr>
          <w:rFonts w:hint="eastAsia" w:ascii="宋体" w:hAnsi="宋体" w:eastAsia="宋体" w:cs="宋体"/>
          <w:bCs/>
          <w:sz w:val="24"/>
          <w:szCs w:val="24"/>
        </w:rPr>
        <w:t>10点00分（北京时</w:t>
      </w:r>
      <w:r>
        <w:rPr>
          <w:rFonts w:hint="eastAsia" w:ascii="宋体" w:hAnsi="宋体" w:eastAsia="宋体" w:cs="宋体"/>
          <w:bCs/>
          <w:color w:val="000000"/>
          <w:sz w:val="24"/>
          <w:szCs w:val="24"/>
        </w:rPr>
        <w:t>间）</w:t>
      </w:r>
    </w:p>
    <w:p w14:paraId="4511AC6C">
      <w:pPr>
        <w:spacing w:line="360" w:lineRule="auto"/>
        <w:ind w:firstLine="437"/>
        <w:outlineLvl w:val="1"/>
        <w:rPr>
          <w:rFonts w:ascii="宋体" w:hAnsi="宋体" w:eastAsia="宋体" w:cs="宋体"/>
          <w:bCs/>
          <w:color w:val="000000"/>
          <w:sz w:val="24"/>
          <w:szCs w:val="24"/>
        </w:rPr>
      </w:pPr>
      <w:r>
        <w:rPr>
          <w:rFonts w:hint="eastAsia" w:ascii="宋体" w:hAnsi="宋体" w:eastAsia="宋体" w:cs="宋体"/>
          <w:bCs/>
          <w:color w:val="000000"/>
          <w:sz w:val="24"/>
          <w:szCs w:val="24"/>
        </w:rPr>
        <w:t>地点：阜阳市市民中心三楼6号厅。</w:t>
      </w:r>
    </w:p>
    <w:p w14:paraId="0D88BD58">
      <w:pPr>
        <w:spacing w:line="360" w:lineRule="auto"/>
        <w:ind w:firstLine="437"/>
        <w:outlineLvl w:val="1"/>
        <w:rPr>
          <w:rFonts w:ascii="宋体" w:hAnsi="宋体" w:eastAsia="宋体"/>
          <w:b/>
          <w:bCs/>
          <w:color w:val="000000"/>
          <w:sz w:val="24"/>
          <w:szCs w:val="18"/>
        </w:rPr>
      </w:pPr>
      <w:r>
        <w:rPr>
          <w:rFonts w:hint="eastAsia" w:ascii="宋体" w:hAnsi="宋体" w:eastAsia="宋体"/>
          <w:b/>
          <w:bCs/>
          <w:color w:val="000000"/>
          <w:sz w:val="24"/>
          <w:szCs w:val="18"/>
        </w:rPr>
        <w:t>六、公告期限</w:t>
      </w:r>
      <w:bookmarkEnd w:id="12"/>
    </w:p>
    <w:p w14:paraId="133E1AAC">
      <w:pPr>
        <w:adjustRightInd w:val="0"/>
        <w:snapToGrid w:val="0"/>
        <w:spacing w:line="360" w:lineRule="auto"/>
        <w:ind w:firstLine="480" w:firstLineChars="200"/>
        <w:rPr>
          <w:rFonts w:ascii="宋体" w:hAnsi="宋体" w:eastAsia="宋体" w:cs="宋体"/>
          <w:bCs/>
          <w:color w:val="000000"/>
          <w:sz w:val="24"/>
          <w:szCs w:val="24"/>
        </w:rPr>
      </w:pPr>
      <w:r>
        <w:rPr>
          <w:rFonts w:hint="eastAsia" w:ascii="宋体" w:hAnsi="宋体" w:eastAsia="宋体" w:cs="宋体"/>
          <w:bCs/>
          <w:color w:val="000000"/>
          <w:sz w:val="24"/>
          <w:szCs w:val="24"/>
        </w:rPr>
        <w:t>自本公告发布之日起3个工作日。</w:t>
      </w:r>
    </w:p>
    <w:p w14:paraId="008480A9">
      <w:pPr>
        <w:spacing w:line="360" w:lineRule="auto"/>
        <w:ind w:firstLine="437"/>
        <w:outlineLvl w:val="1"/>
        <w:rPr>
          <w:rFonts w:ascii="宋体" w:hAnsi="宋体" w:eastAsia="宋体"/>
          <w:b/>
          <w:bCs/>
          <w:color w:val="000000"/>
          <w:sz w:val="24"/>
          <w:szCs w:val="18"/>
        </w:rPr>
      </w:pPr>
      <w:bookmarkStart w:id="14" w:name="_Toc35393626"/>
      <w:bookmarkStart w:id="15" w:name="_Toc35393795"/>
      <w:bookmarkStart w:id="16" w:name="_Toc16366"/>
      <w:r>
        <w:rPr>
          <w:rFonts w:hint="eastAsia" w:ascii="宋体" w:hAnsi="宋体" w:eastAsia="宋体"/>
          <w:b/>
          <w:bCs/>
          <w:color w:val="000000"/>
          <w:sz w:val="24"/>
          <w:szCs w:val="18"/>
        </w:rPr>
        <w:t>七、其他补充事宜</w:t>
      </w:r>
      <w:bookmarkEnd w:id="14"/>
      <w:bookmarkEnd w:id="15"/>
      <w:bookmarkEnd w:id="16"/>
    </w:p>
    <w:p w14:paraId="52DE1E12">
      <w:pPr>
        <w:spacing w:line="360" w:lineRule="auto"/>
        <w:ind w:firstLine="435"/>
        <w:outlineLvl w:val="1"/>
        <w:rPr>
          <w:rFonts w:ascii="宋体" w:hAnsi="宋体" w:eastAsia="宋体"/>
          <w:color w:val="000000"/>
          <w:sz w:val="24"/>
          <w:szCs w:val="18"/>
        </w:rPr>
      </w:pPr>
      <w:bookmarkStart w:id="17" w:name="_Toc7755"/>
      <w:r>
        <w:rPr>
          <w:rFonts w:hint="eastAsia" w:ascii="宋体" w:hAnsi="宋体" w:eastAsia="宋体"/>
          <w:color w:val="000000"/>
          <w:sz w:val="24"/>
          <w:szCs w:val="18"/>
        </w:rPr>
        <w:t>1、本项目响应文件的递交方式现采用电子邮箱接收响应文件，不再进行现场递交。具体办法如下：</w:t>
      </w:r>
    </w:p>
    <w:p w14:paraId="139BE7C7">
      <w:pPr>
        <w:spacing w:line="360" w:lineRule="auto"/>
        <w:ind w:firstLine="435"/>
        <w:outlineLvl w:val="1"/>
        <w:rPr>
          <w:rFonts w:ascii="宋体" w:hAnsi="宋体" w:eastAsia="宋体"/>
          <w:color w:val="000000"/>
          <w:sz w:val="24"/>
          <w:szCs w:val="18"/>
        </w:rPr>
      </w:pPr>
      <w:r>
        <w:rPr>
          <w:rFonts w:hint="eastAsia" w:ascii="宋体" w:hAnsi="宋体" w:eastAsia="宋体"/>
          <w:color w:val="000000"/>
          <w:sz w:val="24"/>
          <w:szCs w:val="18"/>
        </w:rPr>
        <w:t>（1）电子邮箱地址的获取方式：</w:t>
      </w:r>
    </w:p>
    <w:p w14:paraId="47660D2F">
      <w:pPr>
        <w:spacing w:line="360" w:lineRule="auto"/>
        <w:ind w:firstLine="435"/>
        <w:outlineLvl w:val="1"/>
        <w:rPr>
          <w:rFonts w:ascii="宋体" w:hAnsi="宋体" w:eastAsia="宋体"/>
          <w:color w:val="000000"/>
          <w:sz w:val="24"/>
          <w:szCs w:val="18"/>
        </w:rPr>
      </w:pPr>
      <w:r>
        <w:rPr>
          <w:rFonts w:hint="eastAsia" w:ascii="宋体" w:hAnsi="宋体" w:eastAsia="宋体"/>
          <w:color w:val="000000"/>
          <w:sz w:val="24"/>
          <w:szCs w:val="18"/>
        </w:rPr>
        <w:t>响应文件递交截止时间前两小时内，采购代理机构工作人员在采购人、现场监督员共同见证下现场申请临时电子邮箱地址，并将电子邮箱地址及时发布在</w:t>
      </w:r>
      <w:r>
        <w:rPr>
          <w:rFonts w:hint="eastAsia" w:ascii="宋体" w:hAnsi="宋体" w:eastAsia="宋体" w:cs="宋体"/>
          <w:color w:val="000000"/>
          <w:sz w:val="24"/>
          <w:szCs w:val="24"/>
        </w:rPr>
        <w:t>阜阳市大数据资产运营有限公司官网</w:t>
      </w:r>
      <w:r>
        <w:rPr>
          <w:rFonts w:ascii="宋体" w:hAnsi="宋体" w:eastAsia="宋体" w:cs="宋体"/>
          <w:color w:val="000000"/>
          <w:sz w:val="24"/>
          <w:szCs w:val="24"/>
        </w:rPr>
        <w:t>https://www.fybigdata.com/</w:t>
      </w:r>
      <w:r>
        <w:rPr>
          <w:rFonts w:hint="eastAsia" w:ascii="宋体" w:hAnsi="宋体" w:eastAsia="宋体"/>
          <w:color w:val="000000"/>
          <w:sz w:val="24"/>
          <w:szCs w:val="18"/>
        </w:rPr>
        <w:t>中。各潜在响应供应商应在投标截止时间前一小时内随时关注该项目的更正公告，及时获取电子邮箱地址，该电子邮箱地址作为采购人指定的电子邮箱地址。</w:t>
      </w:r>
    </w:p>
    <w:p w14:paraId="7F2653F0">
      <w:pPr>
        <w:spacing w:line="360" w:lineRule="auto"/>
        <w:ind w:firstLine="435"/>
        <w:outlineLvl w:val="1"/>
        <w:rPr>
          <w:rFonts w:ascii="宋体" w:hAnsi="宋体" w:eastAsia="宋体"/>
          <w:color w:val="000000"/>
          <w:sz w:val="24"/>
          <w:szCs w:val="18"/>
        </w:rPr>
      </w:pPr>
      <w:r>
        <w:rPr>
          <w:rFonts w:hint="eastAsia" w:ascii="宋体" w:hAnsi="宋体" w:eastAsia="宋体"/>
          <w:color w:val="000000"/>
          <w:sz w:val="24"/>
          <w:szCs w:val="18"/>
        </w:rPr>
        <w:t>（2）电子版响应文件的递交方式：</w:t>
      </w:r>
    </w:p>
    <w:p w14:paraId="3B4FD60A">
      <w:pPr>
        <w:spacing w:line="360" w:lineRule="auto"/>
        <w:ind w:firstLine="435"/>
        <w:outlineLvl w:val="1"/>
        <w:rPr>
          <w:rFonts w:ascii="宋体" w:hAnsi="宋体" w:eastAsia="宋体"/>
          <w:color w:val="000000"/>
          <w:sz w:val="24"/>
          <w:szCs w:val="18"/>
        </w:rPr>
      </w:pPr>
      <w:r>
        <w:rPr>
          <w:rFonts w:hint="eastAsia" w:ascii="宋体" w:hAnsi="宋体" w:eastAsia="宋体"/>
          <w:color w:val="000000"/>
          <w:sz w:val="24"/>
          <w:szCs w:val="18"/>
        </w:rPr>
        <w:t>各潜在响应供应商应提前将该项目签字盖章齐全的纸质版响应文件进行扫描后转化为电子版PDF格式，以上内容压缩为一个压缩包上传至邮箱，压缩包和邮件名称均须设置成：响应供应商名称+项目名称+授权人姓名+授权人手机号码，且邮件内容与邮件名称相统一，如因响应供应商邮件名称标识错误或邮件内容混传，责任自负。</w:t>
      </w:r>
    </w:p>
    <w:p w14:paraId="244E0548">
      <w:pPr>
        <w:spacing w:line="360" w:lineRule="auto"/>
        <w:ind w:firstLine="435"/>
        <w:outlineLvl w:val="1"/>
        <w:rPr>
          <w:rFonts w:ascii="宋体" w:hAnsi="宋体" w:eastAsia="宋体"/>
          <w:color w:val="000000"/>
          <w:sz w:val="24"/>
          <w:szCs w:val="18"/>
        </w:rPr>
      </w:pPr>
      <w:r>
        <w:rPr>
          <w:rFonts w:hint="eastAsia" w:ascii="宋体" w:hAnsi="宋体" w:eastAsia="宋体"/>
          <w:color w:val="000000"/>
          <w:sz w:val="24"/>
          <w:szCs w:val="18"/>
        </w:rPr>
        <w:t>以邮件系统显示的接收时间作为响应供应商递交响应文件的时间，投标截止时间后电子邮箱接收到的响应文件无效。若同一响应供应商在响应文件递交截止时间前于电子邮箱内提交多份响应文件的，以递交时间最晚的响应文件，作为本次项目的正式响应文件，递交响应文件最晚的邮箱作为该响应供应商的指定邮箱。逾期提交的或者未提交至电子邮箱的响应文件，采购人拒绝接收。</w:t>
      </w:r>
    </w:p>
    <w:p w14:paraId="3B36F31A">
      <w:pPr>
        <w:spacing w:line="360" w:lineRule="auto"/>
        <w:ind w:firstLine="435"/>
        <w:outlineLvl w:val="1"/>
        <w:rPr>
          <w:rFonts w:ascii="宋体" w:hAnsi="宋体" w:eastAsia="宋体"/>
          <w:color w:val="000000"/>
          <w:sz w:val="24"/>
          <w:szCs w:val="18"/>
        </w:rPr>
      </w:pPr>
      <w:r>
        <w:rPr>
          <w:rFonts w:hint="eastAsia" w:ascii="宋体" w:hAnsi="宋体" w:eastAsia="宋体"/>
          <w:color w:val="000000"/>
          <w:sz w:val="24"/>
          <w:szCs w:val="18"/>
        </w:rPr>
        <w:t>（3）电子版响应文件询标方式：</w:t>
      </w:r>
    </w:p>
    <w:p w14:paraId="57464D53">
      <w:pPr>
        <w:spacing w:line="360" w:lineRule="auto"/>
        <w:ind w:firstLine="435"/>
        <w:outlineLvl w:val="1"/>
        <w:rPr>
          <w:rFonts w:ascii="宋体" w:hAnsi="宋体" w:eastAsia="宋体"/>
          <w:color w:val="000000"/>
          <w:sz w:val="24"/>
          <w:szCs w:val="18"/>
        </w:rPr>
      </w:pPr>
      <w:r>
        <w:rPr>
          <w:rFonts w:hint="eastAsia" w:ascii="宋体" w:hAnsi="宋体" w:eastAsia="宋体"/>
          <w:color w:val="000000"/>
          <w:sz w:val="24"/>
          <w:szCs w:val="18"/>
        </w:rPr>
        <w:t>询价小组依据采购文件对电子版响应文件进行评审。评审过程中需要询标的，将由电子邮箱将询标函发送至响应供应商的递交响应文件的电子邮箱。响应供应商须在20分钟内通过指定邮箱反馈给询价小组）。响应供应商须随时保持电话及指定邮箱畅通，否则责任自负。</w:t>
      </w:r>
    </w:p>
    <w:p w14:paraId="0A552621">
      <w:pPr>
        <w:spacing w:line="360" w:lineRule="auto"/>
        <w:ind w:firstLine="435"/>
        <w:outlineLvl w:val="1"/>
        <w:rPr>
          <w:rFonts w:ascii="宋体" w:hAnsi="宋体" w:eastAsia="宋体"/>
          <w:b/>
          <w:bCs/>
          <w:color w:val="000000"/>
          <w:sz w:val="24"/>
          <w:szCs w:val="18"/>
        </w:rPr>
      </w:pPr>
      <w:r>
        <w:rPr>
          <w:rFonts w:hint="eastAsia" w:ascii="宋体" w:hAnsi="宋体" w:eastAsia="宋体"/>
          <w:b/>
          <w:bCs/>
          <w:color w:val="000000"/>
          <w:sz w:val="24"/>
          <w:szCs w:val="18"/>
        </w:rPr>
        <w:t>八</w:t>
      </w:r>
      <w:r>
        <w:rPr>
          <w:rFonts w:hint="eastAsia" w:ascii="宋体" w:hAnsi="宋体" w:eastAsia="宋体"/>
          <w:b/>
          <w:color w:val="000000"/>
          <w:sz w:val="24"/>
        </w:rPr>
        <w:t>、</w:t>
      </w:r>
      <w:bookmarkEnd w:id="13"/>
      <w:r>
        <w:rPr>
          <w:rFonts w:hint="eastAsia" w:ascii="宋体" w:hAnsi="宋体" w:eastAsia="宋体"/>
          <w:b/>
          <w:bCs/>
          <w:color w:val="000000"/>
          <w:sz w:val="24"/>
          <w:szCs w:val="18"/>
        </w:rPr>
        <w:t>凡对本次采购提出询问，请按以下方式联系</w:t>
      </w:r>
      <w:bookmarkEnd w:id="17"/>
    </w:p>
    <w:p w14:paraId="06876030">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1.采购人信息</w:t>
      </w:r>
    </w:p>
    <w:p w14:paraId="0A4BA068">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名    称：阜阳市大数据资产运营有限公司</w:t>
      </w:r>
    </w:p>
    <w:p w14:paraId="6D77729D">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地    址：安徽省阜阳市颍州区淮河路2000号建投大厦8楼</w:t>
      </w:r>
    </w:p>
    <w:p w14:paraId="76A029AD">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联系方式：张工；0558-2252913</w:t>
      </w:r>
    </w:p>
    <w:p w14:paraId="08A8C6BB">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2.采购代理机构信息（如有）</w:t>
      </w:r>
    </w:p>
    <w:p w14:paraId="4731A64F">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名    称：阜阳市同创投资咨询管理有限公司</w:t>
      </w:r>
    </w:p>
    <w:p w14:paraId="46F116CA">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地　　址：阜阳市市民中心三楼6号厅</w:t>
      </w:r>
    </w:p>
    <w:p w14:paraId="191AA108">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联系方式：刘工、郭工；0558-2166193（备用电话0558-2166016）　</w:t>
      </w:r>
    </w:p>
    <w:p w14:paraId="30CD659C">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3.项目联系方式</w:t>
      </w:r>
    </w:p>
    <w:p w14:paraId="79F30D49">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项目联系人：张工；刘工、郭工</w:t>
      </w:r>
    </w:p>
    <w:p w14:paraId="3B7BE8BB">
      <w:pPr>
        <w:spacing w:line="360" w:lineRule="auto"/>
        <w:ind w:firstLine="480" w:firstLineChars="200"/>
        <w:outlineLvl w:val="0"/>
        <w:rPr>
          <w:rFonts w:ascii="宋体" w:hAnsi="宋体" w:eastAsia="宋体"/>
          <w:color w:val="000000"/>
          <w:sz w:val="24"/>
          <w:szCs w:val="18"/>
        </w:rPr>
      </w:pPr>
      <w:r>
        <w:rPr>
          <w:rFonts w:hint="eastAsia" w:ascii="宋体" w:hAnsi="宋体" w:eastAsia="宋体"/>
          <w:color w:val="000000"/>
          <w:sz w:val="24"/>
          <w:szCs w:val="18"/>
        </w:rPr>
        <w:t>电　　 话：0558-2567080；0558-2166193（备用电话0558-2166016）</w:t>
      </w:r>
    </w:p>
    <w:p w14:paraId="1A4D9C1F">
      <w:pPr>
        <w:spacing w:line="360" w:lineRule="auto"/>
        <w:ind w:firstLine="562" w:firstLineChars="200"/>
        <w:jc w:val="center"/>
        <w:outlineLvl w:val="0"/>
        <w:rPr>
          <w:rFonts w:ascii="宋体" w:hAnsi="宋体" w:eastAsia="宋体"/>
          <w:b/>
          <w:color w:val="000000"/>
          <w:sz w:val="28"/>
        </w:rPr>
      </w:pPr>
      <w:r>
        <w:rPr>
          <w:rFonts w:hint="eastAsia" w:ascii="宋体" w:hAnsi="宋体" w:eastAsia="宋体"/>
          <w:b/>
          <w:color w:val="000000"/>
          <w:sz w:val="28"/>
        </w:rPr>
        <w:t>第二章</w:t>
      </w:r>
      <w:r>
        <w:rPr>
          <w:rFonts w:ascii="宋体" w:hAnsi="宋体" w:eastAsia="宋体"/>
          <w:b/>
          <w:color w:val="000000"/>
          <w:sz w:val="28"/>
        </w:rPr>
        <w:t xml:space="preserve"> </w:t>
      </w:r>
      <w:r>
        <w:rPr>
          <w:rFonts w:hint="eastAsia" w:ascii="宋体" w:hAnsi="宋体" w:eastAsia="宋体"/>
          <w:b/>
          <w:color w:val="000000"/>
          <w:sz w:val="28"/>
        </w:rPr>
        <w:t xml:space="preserve"> 供应商</w:t>
      </w:r>
      <w:r>
        <w:rPr>
          <w:rFonts w:ascii="宋体" w:hAnsi="宋体" w:eastAsia="宋体"/>
          <w:b/>
          <w:color w:val="000000"/>
          <w:sz w:val="28"/>
        </w:rPr>
        <w:t>须知</w:t>
      </w:r>
      <w:bookmarkEnd w:id="3"/>
    </w:p>
    <w:p w14:paraId="7C9E421D">
      <w:pPr>
        <w:spacing w:line="360" w:lineRule="auto"/>
        <w:jc w:val="center"/>
        <w:outlineLvl w:val="1"/>
        <w:rPr>
          <w:rFonts w:ascii="宋体" w:hAnsi="宋体" w:eastAsia="宋体"/>
          <w:b/>
          <w:color w:val="000000"/>
          <w:sz w:val="24"/>
        </w:rPr>
      </w:pPr>
      <w:bookmarkStart w:id="18" w:name="_Toc5571"/>
      <w:bookmarkStart w:id="19" w:name="_Toc12172"/>
      <w:r>
        <w:rPr>
          <w:rFonts w:hint="eastAsia" w:ascii="宋体" w:hAnsi="宋体" w:eastAsia="宋体"/>
          <w:b/>
          <w:color w:val="000000"/>
          <w:sz w:val="24"/>
        </w:rPr>
        <w:t>一、供应商</w:t>
      </w:r>
      <w:r>
        <w:rPr>
          <w:rFonts w:ascii="宋体" w:hAnsi="宋体" w:eastAsia="宋体"/>
          <w:b/>
          <w:color w:val="000000"/>
          <w:sz w:val="24"/>
        </w:rPr>
        <w:t>须知前附表</w:t>
      </w:r>
      <w:bookmarkEnd w:id="18"/>
      <w:bookmarkEnd w:id="19"/>
    </w:p>
    <w:p w14:paraId="5ABDCD79">
      <w:pPr>
        <w:spacing w:line="360" w:lineRule="auto"/>
        <w:ind w:firstLine="435"/>
        <w:rPr>
          <w:rFonts w:ascii="宋体" w:hAnsi="宋体" w:eastAsia="宋体"/>
          <w:color w:val="000000"/>
          <w:sz w:val="24"/>
          <w:szCs w:val="18"/>
        </w:rPr>
      </w:pPr>
      <w:r>
        <w:rPr>
          <w:rFonts w:hint="eastAsia" w:ascii="宋体" w:hAnsi="宋体" w:eastAsia="宋体"/>
          <w:b/>
          <w:bCs/>
          <w:color w:val="000000"/>
          <w:sz w:val="24"/>
          <w:szCs w:val="18"/>
        </w:rPr>
        <w:t>注：</w:t>
      </w:r>
      <w:r>
        <w:rPr>
          <w:rFonts w:hint="eastAsia" w:ascii="宋体" w:hAnsi="宋体" w:eastAsia="宋体"/>
          <w:color w:val="000000"/>
          <w:sz w:val="24"/>
          <w:szCs w:val="18"/>
        </w:rPr>
        <w:t>本表是本项目的具体要求，是对供应商须知的具体补充和修改，如有不一致，以本表为准。</w:t>
      </w:r>
    </w:p>
    <w:tbl>
      <w:tblPr>
        <w:tblStyle w:val="30"/>
        <w:tblW w:w="51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2213"/>
        <w:gridCol w:w="6234"/>
      </w:tblGrid>
      <w:tr w14:paraId="25C5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197CE4B4">
            <w:pPr>
              <w:pStyle w:val="40"/>
              <w:widowControl w:val="0"/>
              <w:spacing w:before="0" w:beforeAutospacing="0" w:after="0" w:afterAutospacing="0" w:line="360" w:lineRule="auto"/>
              <w:rPr>
                <w:rFonts w:ascii="宋体" w:hAnsi="宋体" w:eastAsia="宋体"/>
                <w:bCs w:val="0"/>
                <w:color w:val="000000"/>
                <w:kern w:val="2"/>
                <w:sz w:val="24"/>
                <w:szCs w:val="20"/>
              </w:rPr>
            </w:pPr>
            <w:r>
              <w:rPr>
                <w:rFonts w:hint="eastAsia" w:ascii="宋体" w:hAnsi="宋体" w:eastAsia="宋体"/>
                <w:bCs w:val="0"/>
                <w:color w:val="000000"/>
                <w:kern w:val="2"/>
                <w:sz w:val="24"/>
                <w:szCs w:val="20"/>
              </w:rPr>
              <w:t>条款号</w:t>
            </w:r>
          </w:p>
        </w:tc>
        <w:tc>
          <w:tcPr>
            <w:tcW w:w="1160" w:type="pct"/>
            <w:vAlign w:val="center"/>
          </w:tcPr>
          <w:p w14:paraId="2AA765A0">
            <w:pPr>
              <w:pStyle w:val="40"/>
              <w:widowControl w:val="0"/>
              <w:spacing w:before="0" w:beforeAutospacing="0" w:after="0" w:afterAutospacing="0" w:line="360" w:lineRule="auto"/>
              <w:rPr>
                <w:rFonts w:ascii="宋体" w:hAnsi="宋体" w:eastAsia="宋体"/>
                <w:bCs w:val="0"/>
                <w:color w:val="000000"/>
                <w:kern w:val="2"/>
                <w:sz w:val="24"/>
                <w:szCs w:val="20"/>
              </w:rPr>
            </w:pPr>
            <w:r>
              <w:rPr>
                <w:rFonts w:hint="eastAsia" w:ascii="宋体" w:hAnsi="宋体" w:eastAsia="宋体"/>
                <w:bCs w:val="0"/>
                <w:color w:val="000000"/>
                <w:kern w:val="2"/>
                <w:sz w:val="24"/>
                <w:szCs w:val="20"/>
              </w:rPr>
              <w:t>条款名称</w:t>
            </w:r>
          </w:p>
        </w:tc>
        <w:tc>
          <w:tcPr>
            <w:tcW w:w="3268" w:type="pct"/>
            <w:vAlign w:val="center"/>
          </w:tcPr>
          <w:p w14:paraId="60EB46F8">
            <w:pPr>
              <w:pStyle w:val="40"/>
              <w:widowControl w:val="0"/>
              <w:spacing w:before="0" w:beforeAutospacing="0" w:after="0" w:afterAutospacing="0" w:line="360" w:lineRule="auto"/>
              <w:rPr>
                <w:rFonts w:ascii="宋体" w:hAnsi="宋体" w:eastAsia="宋体"/>
                <w:bCs w:val="0"/>
                <w:color w:val="000000"/>
                <w:kern w:val="2"/>
                <w:sz w:val="24"/>
                <w:szCs w:val="20"/>
              </w:rPr>
            </w:pPr>
            <w:r>
              <w:rPr>
                <w:rFonts w:hint="eastAsia" w:ascii="宋体" w:hAnsi="宋体" w:eastAsia="宋体"/>
                <w:bCs w:val="0"/>
                <w:color w:val="000000"/>
                <w:kern w:val="2"/>
                <w:sz w:val="24"/>
                <w:szCs w:val="20"/>
              </w:rPr>
              <w:t>内容、说明与要求</w:t>
            </w:r>
          </w:p>
        </w:tc>
      </w:tr>
      <w:tr w14:paraId="2102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696DF16C">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bCs/>
                <w:color w:val="000000"/>
                <w:kern w:val="2"/>
              </w:rPr>
              <w:t>5</w:t>
            </w:r>
            <w:r>
              <w:rPr>
                <w:bCs/>
                <w:color w:val="000000"/>
                <w:kern w:val="2"/>
              </w:rPr>
              <w:t>.</w:t>
            </w:r>
            <w:r>
              <w:rPr>
                <w:rFonts w:hint="eastAsia"/>
                <w:bCs/>
                <w:color w:val="000000"/>
                <w:kern w:val="2"/>
              </w:rPr>
              <w:t>2</w:t>
            </w:r>
          </w:p>
        </w:tc>
        <w:tc>
          <w:tcPr>
            <w:tcW w:w="1160" w:type="pct"/>
            <w:vAlign w:val="center"/>
          </w:tcPr>
          <w:p w14:paraId="2B3FA911">
            <w:pPr>
              <w:pStyle w:val="40"/>
              <w:widowControl w:val="0"/>
              <w:spacing w:before="0" w:beforeAutospacing="0" w:after="0" w:afterAutospacing="0" w:line="360" w:lineRule="auto"/>
              <w:jc w:val="left"/>
              <w:rPr>
                <w:rFonts w:ascii="宋体" w:hAnsi="宋体" w:eastAsia="宋体"/>
                <w:b w:val="0"/>
                <w:color w:val="000000"/>
                <w:sz w:val="24"/>
              </w:rPr>
            </w:pPr>
            <w:r>
              <w:rPr>
                <w:rFonts w:hint="eastAsia" w:ascii="宋体" w:hAnsi="宋体" w:eastAsia="宋体"/>
                <w:b w:val="0"/>
                <w:color w:val="000000"/>
                <w:kern w:val="2"/>
                <w:sz w:val="24"/>
                <w:szCs w:val="22"/>
              </w:rPr>
              <w:t>现场考察或标前答疑会</w:t>
            </w:r>
          </w:p>
        </w:tc>
        <w:tc>
          <w:tcPr>
            <w:tcW w:w="3268" w:type="pct"/>
            <w:vAlign w:val="center"/>
          </w:tcPr>
          <w:p w14:paraId="10E763AD">
            <w:pPr>
              <w:spacing w:after="0" w:line="360" w:lineRule="auto"/>
              <w:rPr>
                <w:rFonts w:ascii="宋体" w:hAnsi="宋体" w:eastAsia="宋体"/>
                <w:bCs/>
                <w:sz w:val="24"/>
              </w:rPr>
            </w:pPr>
            <w:r>
              <w:rPr>
                <w:rFonts w:ascii="Segoe UI Symbol" w:hAnsi="Segoe UI Symbol" w:eastAsia="宋体" w:cs="Segoe UI Symbol"/>
                <w:bCs/>
                <w:sz w:val="24"/>
                <w:szCs w:val="24"/>
              </w:rPr>
              <w:t>☑</w:t>
            </w:r>
            <w:r>
              <w:rPr>
                <w:rFonts w:hint="eastAsia" w:ascii="宋体" w:hAnsi="宋体" w:eastAsia="宋体"/>
                <w:sz w:val="24"/>
              </w:rPr>
              <w:t>不组织或不召开</w:t>
            </w:r>
          </w:p>
          <w:p w14:paraId="3F68DE95">
            <w:pPr>
              <w:spacing w:after="0" w:line="360" w:lineRule="auto"/>
              <w:rPr>
                <w:rFonts w:ascii="宋体" w:hAnsi="宋体" w:eastAsia="宋体"/>
                <w:bCs/>
                <w:sz w:val="24"/>
              </w:rPr>
            </w:pPr>
            <w:r>
              <w:rPr>
                <w:rFonts w:ascii="宋体" w:hAnsi="宋体" w:eastAsia="宋体"/>
                <w:color w:val="000000"/>
                <w:sz w:val="24"/>
              </w:rPr>
              <w:t>□</w:t>
            </w:r>
            <w:r>
              <w:rPr>
                <w:rFonts w:hint="eastAsia" w:ascii="宋体" w:hAnsi="宋体" w:eastAsia="宋体"/>
                <w:bCs/>
                <w:sz w:val="24"/>
              </w:rPr>
              <w:t>统一组织</w:t>
            </w:r>
          </w:p>
          <w:p w14:paraId="302E9041">
            <w:pPr>
              <w:spacing w:after="0" w:line="360" w:lineRule="auto"/>
              <w:rPr>
                <w:rFonts w:ascii="宋体" w:hAnsi="宋体" w:eastAsia="宋体"/>
                <w:bCs/>
                <w:sz w:val="24"/>
                <w:u w:val="single"/>
              </w:rPr>
            </w:pPr>
            <w:r>
              <w:rPr>
                <w:rFonts w:hint="eastAsia" w:ascii="宋体" w:hAnsi="宋体" w:eastAsia="宋体"/>
                <w:bCs/>
                <w:sz w:val="24"/>
              </w:rPr>
              <w:t>时间：</w:t>
            </w:r>
            <w:r>
              <w:rPr>
                <w:rFonts w:hint="eastAsia" w:ascii="宋体" w:hAnsi="宋体" w:eastAsia="宋体" w:cs="宋体"/>
                <w:bCs/>
                <w:sz w:val="24"/>
                <w:szCs w:val="24"/>
                <w:u w:val="single"/>
              </w:rPr>
              <w:t>202</w:t>
            </w:r>
            <w:r>
              <w:rPr>
                <w:rFonts w:ascii="宋体" w:hAnsi="宋体" w:eastAsia="宋体" w:cs="宋体"/>
                <w:bCs/>
                <w:sz w:val="24"/>
                <w:szCs w:val="24"/>
                <w:u w:val="single"/>
              </w:rPr>
              <w:t>6</w:t>
            </w:r>
            <w:r>
              <w:rPr>
                <w:rFonts w:hint="eastAsia" w:ascii="宋体" w:hAnsi="宋体" w:eastAsia="宋体" w:cs="宋体"/>
                <w:bCs/>
                <w:sz w:val="24"/>
                <w:szCs w:val="24"/>
              </w:rPr>
              <w:t>年</w:t>
            </w:r>
            <w:r>
              <w:rPr>
                <w:rFonts w:ascii="宋体" w:hAnsi="宋体" w:eastAsia="宋体" w:cs="宋体"/>
                <w:bCs/>
                <w:sz w:val="24"/>
                <w:szCs w:val="24"/>
                <w:u w:val="single"/>
              </w:rPr>
              <w:t>9</w:t>
            </w:r>
            <w:r>
              <w:rPr>
                <w:rFonts w:hint="eastAsia" w:ascii="宋体" w:hAnsi="宋体" w:eastAsia="宋体" w:cs="宋体"/>
                <w:bCs/>
                <w:sz w:val="24"/>
                <w:szCs w:val="24"/>
              </w:rPr>
              <w:t>月</w:t>
            </w:r>
            <w:r>
              <w:rPr>
                <w:rFonts w:ascii="宋体" w:hAnsi="宋体" w:eastAsia="宋体"/>
                <w:sz w:val="24"/>
                <w:u w:val="single"/>
              </w:rPr>
              <w:t>**</w:t>
            </w:r>
            <w:r>
              <w:rPr>
                <w:rFonts w:hint="eastAsia" w:ascii="宋体" w:hAnsi="宋体" w:eastAsia="宋体" w:cs="宋体"/>
                <w:bCs/>
                <w:sz w:val="24"/>
                <w:szCs w:val="24"/>
              </w:rPr>
              <w:t>日</w:t>
            </w:r>
            <w:r>
              <w:rPr>
                <w:rFonts w:ascii="宋体" w:hAnsi="宋体" w:eastAsia="宋体"/>
                <w:bCs/>
                <w:sz w:val="24"/>
                <w:u w:val="single"/>
              </w:rPr>
              <w:t>10</w:t>
            </w:r>
            <w:r>
              <w:rPr>
                <w:rFonts w:hint="eastAsia" w:ascii="宋体" w:hAnsi="宋体" w:eastAsia="宋体"/>
                <w:bCs/>
                <w:sz w:val="24"/>
              </w:rPr>
              <w:t>时</w:t>
            </w:r>
            <w:r>
              <w:rPr>
                <w:rFonts w:ascii="宋体" w:hAnsi="宋体" w:eastAsia="宋体"/>
                <w:bCs/>
                <w:sz w:val="24"/>
                <w:u w:val="single"/>
              </w:rPr>
              <w:t>00</w:t>
            </w:r>
            <w:r>
              <w:rPr>
                <w:rFonts w:hint="eastAsia" w:ascii="宋体" w:hAnsi="宋体" w:eastAsia="宋体"/>
                <w:bCs/>
                <w:sz w:val="24"/>
              </w:rPr>
              <w:t>分</w:t>
            </w:r>
          </w:p>
          <w:p w14:paraId="7C01B654">
            <w:pPr>
              <w:spacing w:after="0" w:line="360" w:lineRule="auto"/>
              <w:rPr>
                <w:rFonts w:ascii="宋体" w:hAnsi="宋体" w:eastAsia="宋体"/>
                <w:bCs/>
                <w:sz w:val="24"/>
                <w:u w:val="single"/>
              </w:rPr>
            </w:pPr>
            <w:r>
              <w:rPr>
                <w:rFonts w:hint="eastAsia" w:ascii="宋体" w:hAnsi="宋体" w:eastAsia="宋体"/>
                <w:bCs/>
                <w:sz w:val="24"/>
              </w:rPr>
              <w:t>地点：</w:t>
            </w:r>
            <w:r>
              <w:rPr>
                <w:rFonts w:hint="eastAsia" w:ascii="宋体" w:hAnsi="宋体" w:eastAsia="宋体"/>
                <w:bCs/>
                <w:sz w:val="24"/>
                <w:u w:val="single"/>
              </w:rPr>
              <w:t>安徽省阜阳市颍州区淮河路2000号建投大厦8楼</w:t>
            </w:r>
          </w:p>
          <w:p w14:paraId="13E670FF">
            <w:pPr>
              <w:spacing w:after="0" w:line="360" w:lineRule="auto"/>
              <w:rPr>
                <w:rFonts w:ascii="宋体" w:hAnsi="宋体" w:eastAsia="宋体"/>
                <w:bCs/>
                <w:sz w:val="24"/>
                <w:u w:val="single"/>
              </w:rPr>
            </w:pPr>
            <w:r>
              <w:rPr>
                <w:rFonts w:hint="eastAsia" w:ascii="宋体" w:hAnsi="宋体" w:eastAsia="宋体"/>
                <w:bCs/>
                <w:sz w:val="24"/>
              </w:rPr>
              <w:t>联系人及联系电话：</w:t>
            </w:r>
            <w:r>
              <w:rPr>
                <w:rFonts w:hint="eastAsia" w:ascii="宋体" w:hAnsi="宋体" w:eastAsia="宋体"/>
                <w:sz w:val="24"/>
                <w:szCs w:val="18"/>
                <w:u w:val="single"/>
              </w:rPr>
              <w:t>张工；0558-2252913</w:t>
            </w:r>
          </w:p>
          <w:p w14:paraId="76310EE6">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bCs w:val="0"/>
                <w:kern w:val="2"/>
                <w:sz w:val="24"/>
                <w:szCs w:val="20"/>
              </w:rPr>
              <w:t>注：如供应商未参加采购人统一组织的现场考察或采购人统一召开的标前答疑会，视同放弃现场考察或标前答疑会，由此引起的一切责任由供应商自行承担。</w:t>
            </w:r>
          </w:p>
        </w:tc>
      </w:tr>
      <w:tr w14:paraId="286D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62294214">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6.1</w:t>
            </w:r>
          </w:p>
        </w:tc>
        <w:tc>
          <w:tcPr>
            <w:tcW w:w="1160" w:type="pct"/>
            <w:vAlign w:val="center"/>
          </w:tcPr>
          <w:p w14:paraId="78B76897">
            <w:pPr>
              <w:pStyle w:val="40"/>
              <w:widowControl w:val="0"/>
              <w:spacing w:before="0" w:beforeAutospacing="0" w:after="0" w:afterAutospacing="0" w:line="360" w:lineRule="auto"/>
              <w:jc w:val="left"/>
              <w:rPr>
                <w:rFonts w:ascii="宋体" w:hAnsi="宋体" w:eastAsia="宋体"/>
                <w:b w:val="0"/>
                <w:color w:val="000000"/>
                <w:sz w:val="24"/>
              </w:rPr>
            </w:pPr>
            <w:r>
              <w:rPr>
                <w:rFonts w:hint="eastAsia" w:ascii="宋体" w:hAnsi="宋体" w:eastAsia="宋体"/>
                <w:b w:val="0"/>
                <w:color w:val="000000"/>
                <w:sz w:val="24"/>
              </w:rPr>
              <w:t>网上询问截止时间</w:t>
            </w:r>
          </w:p>
        </w:tc>
        <w:tc>
          <w:tcPr>
            <w:tcW w:w="3268" w:type="pct"/>
            <w:vAlign w:val="center"/>
          </w:tcPr>
          <w:p w14:paraId="348AC52C">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cs="宋体"/>
                <w:b w:val="0"/>
                <w:sz w:val="24"/>
                <w:szCs w:val="24"/>
                <w:u w:val="single"/>
              </w:rPr>
              <w:t>202</w:t>
            </w:r>
            <w:r>
              <w:rPr>
                <w:rFonts w:ascii="宋体" w:hAnsi="宋体" w:eastAsia="宋体" w:cs="宋体"/>
                <w:b w:val="0"/>
                <w:sz w:val="24"/>
                <w:szCs w:val="24"/>
                <w:u w:val="single"/>
              </w:rPr>
              <w:t>6</w:t>
            </w:r>
            <w:r>
              <w:rPr>
                <w:rFonts w:hint="eastAsia" w:ascii="宋体" w:hAnsi="宋体" w:eastAsia="宋体" w:cs="宋体"/>
                <w:b w:val="0"/>
                <w:sz w:val="24"/>
                <w:szCs w:val="24"/>
              </w:rPr>
              <w:t>年</w:t>
            </w:r>
            <w:r>
              <w:rPr>
                <w:rFonts w:ascii="宋体" w:hAnsi="宋体" w:eastAsia="宋体" w:cs="宋体"/>
                <w:b w:val="0"/>
                <w:bCs w:val="0"/>
                <w:sz w:val="24"/>
                <w:szCs w:val="24"/>
                <w:u w:val="single"/>
              </w:rPr>
              <w:t>9</w:t>
            </w:r>
            <w:r>
              <w:rPr>
                <w:rFonts w:hint="eastAsia" w:ascii="宋体" w:hAnsi="宋体" w:eastAsia="宋体" w:cs="宋体"/>
                <w:b w:val="0"/>
                <w:sz w:val="24"/>
                <w:szCs w:val="24"/>
              </w:rPr>
              <w:t>月</w:t>
            </w:r>
            <w:r>
              <w:rPr>
                <w:rFonts w:ascii="宋体" w:hAnsi="宋体" w:eastAsia="宋体"/>
                <w:b w:val="0"/>
                <w:sz w:val="24"/>
                <w:u w:val="single"/>
              </w:rPr>
              <w:t>13</w:t>
            </w:r>
            <w:r>
              <w:rPr>
                <w:rFonts w:hint="eastAsia" w:ascii="宋体" w:hAnsi="宋体" w:eastAsia="宋体" w:cs="宋体"/>
                <w:b w:val="0"/>
                <w:sz w:val="24"/>
                <w:szCs w:val="24"/>
              </w:rPr>
              <w:t>日</w:t>
            </w:r>
            <w:r>
              <w:rPr>
                <w:rFonts w:ascii="宋体" w:hAnsi="宋体" w:eastAsia="宋体"/>
                <w:b w:val="0"/>
                <w:sz w:val="24"/>
                <w:u w:val="single"/>
              </w:rPr>
              <w:t>17</w:t>
            </w:r>
            <w:r>
              <w:rPr>
                <w:rFonts w:ascii="宋体" w:hAnsi="宋体" w:eastAsia="宋体"/>
                <w:b w:val="0"/>
                <w:color w:val="000000"/>
                <w:sz w:val="24"/>
              </w:rPr>
              <w:t>时</w:t>
            </w:r>
            <w:r>
              <w:rPr>
                <w:rFonts w:ascii="宋体" w:hAnsi="宋体" w:eastAsia="宋体"/>
                <w:b w:val="0"/>
                <w:color w:val="000000"/>
                <w:sz w:val="24"/>
                <w:u w:val="single"/>
              </w:rPr>
              <w:t>3</w:t>
            </w:r>
            <w:r>
              <w:rPr>
                <w:rFonts w:hint="eastAsia" w:ascii="宋体" w:hAnsi="宋体" w:eastAsia="宋体"/>
                <w:b w:val="0"/>
                <w:color w:val="000000"/>
                <w:sz w:val="24"/>
                <w:u w:val="single"/>
              </w:rPr>
              <w:t>0</w:t>
            </w:r>
            <w:r>
              <w:rPr>
                <w:rFonts w:hint="eastAsia" w:ascii="宋体" w:hAnsi="宋体" w:eastAsia="宋体"/>
                <w:b w:val="0"/>
                <w:color w:val="000000"/>
                <w:sz w:val="24"/>
              </w:rPr>
              <w:t>分；</w:t>
            </w:r>
            <w:r>
              <w:rPr>
                <w:rFonts w:hint="eastAsia" w:ascii="宋体" w:hAnsi="宋体" w:eastAsia="宋体"/>
                <w:bCs w:val="0"/>
                <w:color w:val="000000"/>
                <w:sz w:val="24"/>
              </w:rPr>
              <w:t>通过电子邮箱在线提出（电子邮箱地址：</w:t>
            </w:r>
            <w:r>
              <w:rPr>
                <w:rFonts w:ascii="宋体" w:hAnsi="宋体" w:eastAsia="宋体"/>
                <w:bCs w:val="0"/>
                <w:color w:val="000000"/>
                <w:sz w:val="24"/>
              </w:rPr>
              <w:t>1648384814</w:t>
            </w:r>
            <w:r>
              <w:rPr>
                <w:rFonts w:hint="eastAsia" w:ascii="宋体" w:hAnsi="宋体" w:eastAsia="宋体"/>
                <w:bCs w:val="0"/>
                <w:color w:val="000000"/>
                <w:sz w:val="24"/>
              </w:rPr>
              <w:t>@qq.com)</w:t>
            </w:r>
          </w:p>
        </w:tc>
      </w:tr>
      <w:tr w14:paraId="37D4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572" w:type="pct"/>
            <w:vAlign w:val="center"/>
          </w:tcPr>
          <w:p w14:paraId="46E7247A">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7</w:t>
            </w:r>
            <w:r>
              <w:rPr>
                <w:rFonts w:ascii="宋体" w:hAnsi="宋体" w:eastAsia="宋体"/>
                <w:bCs/>
                <w:color w:val="000000"/>
                <w:kern w:val="2"/>
              </w:rPr>
              <w:t>.1</w:t>
            </w:r>
          </w:p>
        </w:tc>
        <w:tc>
          <w:tcPr>
            <w:tcW w:w="1160" w:type="pct"/>
            <w:vAlign w:val="center"/>
          </w:tcPr>
          <w:p w14:paraId="2AF76B02">
            <w:pPr>
              <w:pStyle w:val="40"/>
              <w:widowControl w:val="0"/>
              <w:spacing w:before="0" w:beforeAutospacing="0" w:after="0" w:afterAutospacing="0" w:line="360" w:lineRule="auto"/>
              <w:jc w:val="left"/>
              <w:rPr>
                <w:rFonts w:ascii="宋体" w:hAnsi="宋体" w:eastAsia="宋体"/>
                <w:b w:val="0"/>
                <w:color w:val="000000"/>
                <w:sz w:val="24"/>
              </w:rPr>
            </w:pPr>
            <w:r>
              <w:rPr>
                <w:rFonts w:hint="eastAsia" w:ascii="宋体" w:hAnsi="宋体" w:eastAsia="宋体"/>
                <w:b w:val="0"/>
                <w:color w:val="000000"/>
                <w:sz w:val="24"/>
              </w:rPr>
              <w:t>包别划分</w:t>
            </w:r>
          </w:p>
        </w:tc>
        <w:tc>
          <w:tcPr>
            <w:tcW w:w="3268" w:type="pct"/>
            <w:vAlign w:val="center"/>
          </w:tcPr>
          <w:p w14:paraId="1651F004">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bCs w:val="0"/>
                <w:color w:val="000000"/>
                <w:sz w:val="24"/>
                <w:szCs w:val="24"/>
              </w:rPr>
              <w:t>☑</w:t>
            </w:r>
            <w:r>
              <w:rPr>
                <w:rFonts w:ascii="宋体" w:hAnsi="宋体" w:eastAsia="宋体"/>
                <w:b w:val="0"/>
                <w:color w:val="000000"/>
                <w:sz w:val="24"/>
              </w:rPr>
              <w:t>不分包     □分为  个包</w:t>
            </w:r>
          </w:p>
          <w:p w14:paraId="2F5A126A">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供应商</w:t>
            </w:r>
            <w:r>
              <w:rPr>
                <w:rFonts w:hint="eastAsia" w:ascii="宋体" w:hAnsi="宋体" w:eastAsia="宋体"/>
                <w:b w:val="0"/>
                <w:bCs w:val="0"/>
                <w:color w:val="000000"/>
                <w:sz w:val="24"/>
                <w:szCs w:val="24"/>
              </w:rPr>
              <w:t>参加</w:t>
            </w:r>
            <w:r>
              <w:rPr>
                <w:rFonts w:hint="eastAsia" w:ascii="宋体" w:hAnsi="宋体" w:eastAsia="宋体"/>
                <w:b w:val="0"/>
                <w:color w:val="000000"/>
                <w:sz w:val="24"/>
              </w:rPr>
              <w:t>多个包询价的成交</w:t>
            </w:r>
            <w:r>
              <w:rPr>
                <w:rFonts w:ascii="宋体" w:hAnsi="宋体" w:eastAsia="宋体"/>
                <w:b w:val="0"/>
                <w:color w:val="000000"/>
                <w:sz w:val="24"/>
              </w:rPr>
              <w:t>包</w:t>
            </w:r>
            <w:r>
              <w:rPr>
                <w:rFonts w:hint="eastAsia" w:ascii="宋体" w:hAnsi="宋体" w:eastAsia="宋体"/>
                <w:b w:val="0"/>
                <w:color w:val="000000"/>
                <w:sz w:val="24"/>
              </w:rPr>
              <w:t>数规定：</w:t>
            </w:r>
            <w:r>
              <w:rPr>
                <w:rFonts w:hint="eastAsia" w:ascii="宋体" w:hAnsi="宋体" w:eastAsia="宋体"/>
                <w:b w:val="0"/>
                <w:bCs w:val="0"/>
                <w:color w:val="000000"/>
                <w:sz w:val="24"/>
                <w:szCs w:val="18"/>
                <w:u w:val="single"/>
              </w:rPr>
              <w:t xml:space="preserve"> </w:t>
            </w:r>
            <w:r>
              <w:rPr>
                <w:rFonts w:ascii="宋体" w:hAnsi="宋体" w:eastAsia="宋体"/>
                <w:b w:val="0"/>
                <w:bCs w:val="0"/>
                <w:color w:val="000000"/>
                <w:sz w:val="24"/>
                <w:szCs w:val="18"/>
                <w:u w:val="single"/>
              </w:rPr>
              <w:t xml:space="preserve">             </w:t>
            </w:r>
          </w:p>
        </w:tc>
      </w:tr>
      <w:tr w14:paraId="0F97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05BC9D88">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11</w:t>
            </w:r>
            <w:r>
              <w:rPr>
                <w:rFonts w:ascii="宋体" w:hAnsi="宋体" w:eastAsia="宋体"/>
                <w:bCs/>
                <w:color w:val="000000"/>
                <w:kern w:val="2"/>
              </w:rPr>
              <w:t>.1</w:t>
            </w:r>
          </w:p>
        </w:tc>
        <w:tc>
          <w:tcPr>
            <w:tcW w:w="1160" w:type="pct"/>
            <w:vAlign w:val="center"/>
          </w:tcPr>
          <w:p w14:paraId="7192C9B7">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询价有效期</w:t>
            </w:r>
          </w:p>
        </w:tc>
        <w:tc>
          <w:tcPr>
            <w:tcW w:w="3268" w:type="pct"/>
            <w:vAlign w:val="center"/>
          </w:tcPr>
          <w:p w14:paraId="7A4FFAEA">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u w:val="single"/>
              </w:rPr>
              <w:t>120</w:t>
            </w:r>
            <w:r>
              <w:rPr>
                <w:rFonts w:hint="eastAsia" w:ascii="宋体" w:hAnsi="宋体" w:eastAsia="宋体"/>
                <w:b w:val="0"/>
                <w:color w:val="000000"/>
                <w:sz w:val="24"/>
              </w:rPr>
              <w:t>日历日</w:t>
            </w:r>
          </w:p>
        </w:tc>
      </w:tr>
      <w:tr w14:paraId="37CE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6B4F7271">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ascii="宋体" w:hAnsi="宋体" w:eastAsia="宋体"/>
                <w:color w:val="000000"/>
              </w:rPr>
              <w:t>1</w:t>
            </w:r>
            <w:r>
              <w:rPr>
                <w:rFonts w:hint="eastAsia" w:ascii="宋体" w:hAnsi="宋体" w:eastAsia="宋体"/>
                <w:color w:val="000000"/>
              </w:rPr>
              <w:t>2.</w:t>
            </w:r>
            <w:r>
              <w:rPr>
                <w:rFonts w:ascii="宋体" w:hAnsi="宋体" w:eastAsia="宋体"/>
                <w:color w:val="000000"/>
              </w:rPr>
              <w:t>3</w:t>
            </w:r>
          </w:p>
        </w:tc>
        <w:tc>
          <w:tcPr>
            <w:tcW w:w="1160" w:type="pct"/>
            <w:vAlign w:val="center"/>
          </w:tcPr>
          <w:p w14:paraId="10A95CB8">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响应文件开启时间</w:t>
            </w:r>
          </w:p>
        </w:tc>
        <w:tc>
          <w:tcPr>
            <w:tcW w:w="3268" w:type="pct"/>
            <w:vAlign w:val="center"/>
          </w:tcPr>
          <w:p w14:paraId="4AC6DFE2">
            <w:pPr>
              <w:pStyle w:val="40"/>
              <w:widowControl w:val="0"/>
              <w:spacing w:before="0" w:beforeAutospacing="0" w:after="0" w:afterAutospacing="0" w:line="360" w:lineRule="auto"/>
              <w:jc w:val="both"/>
              <w:rPr>
                <w:rFonts w:ascii="宋体" w:hAnsi="宋体" w:eastAsia="宋体"/>
                <w:b w:val="0"/>
                <w:color w:val="000000"/>
                <w:sz w:val="24"/>
                <w:u w:val="single"/>
              </w:rPr>
            </w:pPr>
            <w:r>
              <w:rPr>
                <w:rFonts w:hint="eastAsia" w:ascii="宋体" w:hAnsi="宋体" w:eastAsia="宋体"/>
                <w:b w:val="0"/>
                <w:color w:val="000000"/>
                <w:sz w:val="24"/>
              </w:rPr>
              <w:t>详见询价公告</w:t>
            </w:r>
          </w:p>
        </w:tc>
      </w:tr>
      <w:tr w14:paraId="09E5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683455D5">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14.3</w:t>
            </w:r>
          </w:p>
        </w:tc>
        <w:tc>
          <w:tcPr>
            <w:tcW w:w="1160" w:type="pct"/>
            <w:vAlign w:val="center"/>
          </w:tcPr>
          <w:p w14:paraId="312C4168">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评审方法</w:t>
            </w:r>
          </w:p>
        </w:tc>
        <w:tc>
          <w:tcPr>
            <w:tcW w:w="3268" w:type="pct"/>
            <w:vAlign w:val="center"/>
          </w:tcPr>
          <w:p w14:paraId="3EFE2D48">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最低评标价法</w:t>
            </w:r>
          </w:p>
        </w:tc>
      </w:tr>
      <w:tr w14:paraId="5C51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01DAB79D">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1</w:t>
            </w:r>
            <w:r>
              <w:rPr>
                <w:rFonts w:ascii="宋体" w:hAnsi="宋体" w:eastAsia="宋体"/>
                <w:bCs/>
                <w:color w:val="000000"/>
                <w:kern w:val="2"/>
              </w:rPr>
              <w:t>6.3</w:t>
            </w:r>
          </w:p>
        </w:tc>
        <w:tc>
          <w:tcPr>
            <w:tcW w:w="1160" w:type="pct"/>
            <w:vAlign w:val="center"/>
          </w:tcPr>
          <w:p w14:paraId="7312A276">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报价扣除</w:t>
            </w:r>
            <w:r>
              <w:rPr>
                <w:rFonts w:hint="eastAsia" w:ascii="宋体" w:hAnsi="宋体" w:eastAsia="宋体"/>
                <w:b w:val="0"/>
                <w:i/>
                <w:color w:val="000000"/>
                <w:sz w:val="24"/>
              </w:rPr>
              <w:t>（非专门面向中小企业采购项目适用）</w:t>
            </w:r>
          </w:p>
        </w:tc>
        <w:tc>
          <w:tcPr>
            <w:tcW w:w="3268" w:type="pct"/>
            <w:vAlign w:val="center"/>
          </w:tcPr>
          <w:p w14:paraId="012D87EE">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（1）</w:t>
            </w:r>
            <w:r>
              <w:rPr>
                <w:rFonts w:ascii="宋体" w:hAnsi="宋体" w:eastAsia="宋体"/>
                <w:b w:val="0"/>
                <w:color w:val="000000"/>
                <w:sz w:val="24"/>
              </w:rPr>
              <w:t>小型和微型</w:t>
            </w:r>
            <w:r>
              <w:rPr>
                <w:rFonts w:hint="eastAsia" w:ascii="宋体" w:hAnsi="宋体" w:eastAsia="宋体"/>
                <w:b w:val="0"/>
                <w:color w:val="000000"/>
                <w:sz w:val="24"/>
              </w:rPr>
              <w:t>企业价格扣除：</w:t>
            </w:r>
            <w:r>
              <w:rPr>
                <w:rFonts w:ascii="宋体" w:hAnsi="宋体" w:eastAsia="宋体"/>
                <w:b w:val="0"/>
                <w:color w:val="000000"/>
                <w:sz w:val="24"/>
                <w:u w:val="single"/>
              </w:rPr>
              <w:t>/</w:t>
            </w:r>
            <w:r>
              <w:rPr>
                <w:rFonts w:ascii="宋体" w:hAnsi="宋体" w:eastAsia="宋体"/>
                <w:b w:val="0"/>
                <w:sz w:val="24"/>
                <w:u w:val="single"/>
              </w:rPr>
              <w:t>%</w:t>
            </w:r>
            <w:r>
              <w:rPr>
                <w:rFonts w:hint="eastAsia" w:ascii="宋体" w:hAnsi="宋体" w:eastAsia="宋体"/>
                <w:b w:val="0"/>
                <w:color w:val="000000"/>
                <w:sz w:val="24"/>
              </w:rPr>
              <w:t>。</w:t>
            </w:r>
          </w:p>
          <w:p w14:paraId="788DC1BB">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（2）监狱企业价格扣除：</w:t>
            </w:r>
            <w:r>
              <w:rPr>
                <w:rFonts w:hint="eastAsia" w:ascii="宋体" w:hAnsi="宋体" w:eastAsia="宋体"/>
                <w:b w:val="0"/>
                <w:color w:val="000000"/>
                <w:sz w:val="24"/>
                <w:u w:val="single"/>
              </w:rPr>
              <w:t>同</w:t>
            </w:r>
            <w:r>
              <w:rPr>
                <w:rFonts w:ascii="宋体" w:hAnsi="宋体" w:eastAsia="宋体"/>
                <w:b w:val="0"/>
                <w:color w:val="000000"/>
                <w:sz w:val="24"/>
                <w:u w:val="single"/>
              </w:rPr>
              <w:t>小型和微型企业</w:t>
            </w:r>
            <w:r>
              <w:rPr>
                <w:rFonts w:hint="eastAsia" w:ascii="宋体" w:hAnsi="宋体" w:eastAsia="宋体"/>
                <w:b w:val="0"/>
                <w:color w:val="000000"/>
                <w:sz w:val="24"/>
              </w:rPr>
              <w:t>。</w:t>
            </w:r>
          </w:p>
          <w:p w14:paraId="10A9DC05">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（3）残疾人福利性单位价格扣除：</w:t>
            </w:r>
            <w:r>
              <w:rPr>
                <w:rFonts w:hint="eastAsia" w:ascii="宋体" w:hAnsi="宋体" w:eastAsia="宋体"/>
                <w:b w:val="0"/>
                <w:color w:val="000000"/>
                <w:sz w:val="24"/>
                <w:u w:val="single"/>
              </w:rPr>
              <w:t>同</w:t>
            </w:r>
            <w:r>
              <w:rPr>
                <w:rFonts w:ascii="宋体" w:hAnsi="宋体" w:eastAsia="宋体"/>
                <w:b w:val="0"/>
                <w:color w:val="000000"/>
                <w:sz w:val="24"/>
                <w:u w:val="single"/>
              </w:rPr>
              <w:t>小型和微型企业</w:t>
            </w:r>
            <w:r>
              <w:rPr>
                <w:rFonts w:hint="eastAsia" w:ascii="宋体" w:hAnsi="宋体" w:eastAsia="宋体"/>
                <w:b w:val="0"/>
                <w:color w:val="000000"/>
                <w:sz w:val="24"/>
              </w:rPr>
              <w:t>。</w:t>
            </w:r>
          </w:p>
          <w:p w14:paraId="7E5D492A">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（4）符合条件的联合体价格扣除：</w:t>
            </w:r>
            <w:r>
              <w:rPr>
                <w:rFonts w:hint="eastAsia" w:ascii="宋体" w:hAnsi="宋体" w:eastAsia="宋体"/>
                <w:b w:val="0"/>
                <w:color w:val="000000"/>
                <w:sz w:val="24"/>
                <w:u w:val="single"/>
              </w:rPr>
              <w:t>/</w:t>
            </w:r>
            <w:r>
              <w:rPr>
                <w:rFonts w:hint="eastAsia" w:ascii="宋体" w:hAnsi="宋体" w:eastAsia="宋体"/>
                <w:b w:val="0"/>
                <w:color w:val="000000"/>
                <w:sz w:val="24"/>
              </w:rPr>
              <w:t>。</w:t>
            </w:r>
          </w:p>
          <w:p w14:paraId="3FD3A8DE">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（5）符合条件的向小微企业分包的大中型企业价格扣除：</w:t>
            </w:r>
            <w:r>
              <w:rPr>
                <w:rFonts w:hint="eastAsia" w:ascii="宋体" w:hAnsi="宋体" w:eastAsia="宋体"/>
                <w:b w:val="0"/>
                <w:color w:val="000000"/>
                <w:sz w:val="24"/>
                <w:u w:val="single"/>
              </w:rPr>
              <w:t>/</w:t>
            </w:r>
            <w:r>
              <w:rPr>
                <w:rFonts w:hint="eastAsia" w:ascii="宋体" w:hAnsi="宋体" w:eastAsia="宋体"/>
                <w:b w:val="0"/>
                <w:color w:val="000000"/>
                <w:sz w:val="24"/>
              </w:rPr>
              <w:t>。</w:t>
            </w:r>
            <w:r>
              <w:rPr>
                <w:rFonts w:hint="eastAsia" w:ascii="宋体" w:hAnsi="宋体" w:eastAsia="宋体"/>
                <w:b w:val="0"/>
                <w:i/>
                <w:color w:val="000000"/>
                <w:sz w:val="24"/>
              </w:rPr>
              <w:t>（允许大中型企业向小微企业分包的项目适用）</w:t>
            </w:r>
          </w:p>
        </w:tc>
      </w:tr>
      <w:tr w14:paraId="361D1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29648047">
            <w:pPr>
              <w:tabs>
                <w:tab w:val="left" w:pos="420"/>
                <w:tab w:val="center" w:pos="4153"/>
                <w:tab w:val="right" w:pos="8306"/>
              </w:tabs>
              <w:spacing w:line="360" w:lineRule="auto"/>
              <w:jc w:val="center"/>
              <w:textAlignment w:val="baseline"/>
              <w:rPr>
                <w:rFonts w:ascii="宋体" w:hAnsi="宋体" w:eastAsia="宋体" w:cs="Times New Roman"/>
                <w:bCs/>
                <w:sz w:val="24"/>
              </w:rPr>
            </w:pPr>
            <w:r>
              <w:rPr>
                <w:rFonts w:hint="eastAsia" w:ascii="宋体" w:hAnsi="宋体" w:eastAsia="宋体" w:cs="Times New Roman"/>
                <w:bCs/>
              </w:rPr>
              <w:t>1</w:t>
            </w:r>
            <w:r>
              <w:rPr>
                <w:rFonts w:ascii="宋体" w:hAnsi="宋体" w:eastAsia="宋体" w:cs="Times New Roman"/>
                <w:bCs/>
              </w:rPr>
              <w:t>6</w:t>
            </w:r>
            <w:r>
              <w:rPr>
                <w:rFonts w:hint="eastAsia" w:ascii="宋体" w:hAnsi="宋体" w:eastAsia="宋体" w:cs="Times New Roman"/>
                <w:bCs/>
              </w:rPr>
              <w:t>.</w:t>
            </w:r>
            <w:r>
              <w:rPr>
                <w:rFonts w:ascii="宋体" w:hAnsi="宋体" w:eastAsia="宋体" w:cs="Times New Roman"/>
                <w:bCs/>
              </w:rPr>
              <w:t>5</w:t>
            </w:r>
          </w:p>
        </w:tc>
        <w:tc>
          <w:tcPr>
            <w:tcW w:w="1160" w:type="pct"/>
            <w:vAlign w:val="center"/>
          </w:tcPr>
          <w:p w14:paraId="394C6345">
            <w:pPr>
              <w:spacing w:line="360" w:lineRule="auto"/>
              <w:jc w:val="center"/>
              <w:rPr>
                <w:rFonts w:ascii="宋体" w:hAnsi="宋体" w:eastAsia="宋体" w:cs="Times New Roman"/>
                <w:bCs/>
                <w:kern w:val="0"/>
                <w:sz w:val="24"/>
                <w:szCs w:val="28"/>
              </w:rPr>
            </w:pPr>
            <w:r>
              <w:rPr>
                <w:rFonts w:hint="eastAsia" w:ascii="宋体" w:hAnsi="宋体" w:eastAsia="宋体" w:cs="Times New Roman"/>
                <w:bCs/>
                <w:kern w:val="0"/>
                <w:sz w:val="24"/>
                <w:szCs w:val="28"/>
              </w:rPr>
              <w:t>本国产品价格扣除</w:t>
            </w:r>
            <w:r>
              <w:rPr>
                <w:rFonts w:hint="eastAsia" w:ascii="宋体" w:hAnsi="宋体" w:eastAsia="宋体" w:cs="Times New Roman"/>
                <w:bCs/>
                <w:i/>
                <w:kern w:val="0"/>
                <w:sz w:val="24"/>
                <w:szCs w:val="28"/>
              </w:rPr>
              <w:t>（适用于既有本国产品又有非本国产品参与竞争的货物项目）</w:t>
            </w:r>
          </w:p>
        </w:tc>
        <w:tc>
          <w:tcPr>
            <w:tcW w:w="3268" w:type="pct"/>
            <w:vAlign w:val="center"/>
          </w:tcPr>
          <w:p w14:paraId="3EF4ADF9">
            <w:pPr>
              <w:spacing w:line="360" w:lineRule="auto"/>
              <w:rPr>
                <w:rFonts w:ascii="宋体" w:hAnsi="宋体" w:eastAsia="宋体" w:cs="Times New Roman"/>
                <w:bCs/>
                <w:kern w:val="0"/>
                <w:sz w:val="24"/>
                <w:szCs w:val="28"/>
              </w:rPr>
            </w:pPr>
            <w:r>
              <w:rPr>
                <w:rFonts w:hint="eastAsia" w:ascii="宋体" w:hAnsi="宋体" w:eastAsia="宋体" w:cs="Times New Roman"/>
                <w:bCs/>
                <w:kern w:val="0"/>
                <w:sz w:val="24"/>
                <w:szCs w:val="28"/>
              </w:rPr>
              <w:t>（1）项目或者采购包中采购内容为单一产品的，既有本国产品又有非本国产品参与竞争的，对本国产品给予价格扣除</w:t>
            </w:r>
            <w:r>
              <w:rPr>
                <w:rFonts w:ascii="宋体" w:hAnsi="宋体" w:eastAsia="宋体" w:cs="Times New Roman"/>
                <w:bCs/>
                <w:kern w:val="0"/>
                <w:sz w:val="24"/>
                <w:szCs w:val="28"/>
                <w:u w:val="single"/>
              </w:rPr>
              <w:t>/</w:t>
            </w:r>
            <w:r>
              <w:rPr>
                <w:rFonts w:hint="eastAsia" w:ascii="宋体" w:hAnsi="宋体" w:eastAsia="宋体" w:cs="Times New Roman"/>
                <w:bCs/>
                <w:kern w:val="0"/>
                <w:sz w:val="24"/>
                <w:szCs w:val="28"/>
              </w:rPr>
              <w:t>%。</w:t>
            </w:r>
          </w:p>
          <w:p w14:paraId="369CAD61">
            <w:pPr>
              <w:spacing w:line="360" w:lineRule="auto"/>
              <w:rPr>
                <w:rFonts w:ascii="宋体" w:hAnsi="宋体" w:eastAsia="宋体" w:cs="Times New Roman"/>
                <w:bCs/>
                <w:kern w:val="0"/>
                <w:sz w:val="24"/>
                <w:szCs w:val="28"/>
              </w:rPr>
            </w:pPr>
            <w:r>
              <w:rPr>
                <w:rFonts w:hint="eastAsia" w:ascii="宋体" w:hAnsi="宋体" w:eastAsia="宋体" w:cs="Times New Roman"/>
                <w:bCs/>
                <w:kern w:val="0"/>
                <w:sz w:val="24"/>
                <w:szCs w:val="28"/>
              </w:rPr>
              <w:t>（2）项目或者采购包中含有多种产品的，符合本国产品标准的产品成本之和占该投标人提供的全部产品成本之和的比例≥80%，所有产品价格扣除</w:t>
            </w:r>
            <w:r>
              <w:rPr>
                <w:rFonts w:ascii="宋体" w:hAnsi="宋体" w:eastAsia="宋体" w:cs="Times New Roman"/>
                <w:bCs/>
                <w:kern w:val="0"/>
                <w:sz w:val="24"/>
                <w:szCs w:val="28"/>
                <w:u w:val="single"/>
              </w:rPr>
              <w:t>/</w:t>
            </w:r>
            <w:r>
              <w:rPr>
                <w:rFonts w:hint="eastAsia" w:ascii="宋体" w:hAnsi="宋体" w:eastAsia="宋体" w:cs="Times New Roman"/>
                <w:bCs/>
                <w:kern w:val="0"/>
                <w:sz w:val="24"/>
                <w:szCs w:val="28"/>
              </w:rPr>
              <w:t>%。</w:t>
            </w:r>
          </w:p>
        </w:tc>
      </w:tr>
      <w:tr w14:paraId="2B0C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Merge w:val="restart"/>
            <w:vAlign w:val="center"/>
          </w:tcPr>
          <w:p w14:paraId="1B01324A">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1</w:t>
            </w:r>
            <w:r>
              <w:rPr>
                <w:rFonts w:ascii="宋体" w:hAnsi="宋体" w:eastAsia="宋体"/>
                <w:bCs/>
                <w:color w:val="000000"/>
                <w:kern w:val="2"/>
              </w:rPr>
              <w:t>7.2</w:t>
            </w:r>
          </w:p>
          <w:p w14:paraId="32EAFB3B">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p>
        </w:tc>
        <w:tc>
          <w:tcPr>
            <w:tcW w:w="1160" w:type="pct"/>
            <w:vMerge w:val="restart"/>
            <w:vAlign w:val="center"/>
          </w:tcPr>
          <w:p w14:paraId="2BA8E749">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确定成交候选人和成交供应商</w:t>
            </w:r>
          </w:p>
        </w:tc>
        <w:tc>
          <w:tcPr>
            <w:tcW w:w="3268" w:type="pct"/>
            <w:vAlign w:val="center"/>
          </w:tcPr>
          <w:p w14:paraId="16920384">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询价小组推荐成交候选人的</w:t>
            </w:r>
            <w:r>
              <w:rPr>
                <w:rFonts w:ascii="宋体" w:hAnsi="宋体" w:eastAsia="宋体"/>
                <w:b w:val="0"/>
                <w:color w:val="000000"/>
                <w:sz w:val="24"/>
              </w:rPr>
              <w:t>数量</w:t>
            </w:r>
            <w:r>
              <w:rPr>
                <w:rFonts w:hint="eastAsia" w:ascii="宋体" w:hAnsi="宋体" w:eastAsia="宋体"/>
                <w:b w:val="0"/>
                <w:color w:val="000000"/>
                <w:sz w:val="24"/>
              </w:rPr>
              <w:t>：3家以上</w:t>
            </w:r>
          </w:p>
          <w:p w14:paraId="695CBB37">
            <w:pPr>
              <w:pStyle w:val="40"/>
              <w:widowControl w:val="0"/>
              <w:spacing w:before="0" w:beforeAutospacing="0" w:after="0" w:afterAutospacing="0" w:line="360" w:lineRule="auto"/>
              <w:jc w:val="both"/>
              <w:rPr>
                <w:rFonts w:ascii="宋体" w:hAnsi="宋体" w:eastAsia="宋体"/>
                <w:b w:val="0"/>
                <w:color w:val="000000"/>
                <w:sz w:val="24"/>
                <w:u w:val="single"/>
              </w:rPr>
            </w:pPr>
            <w:r>
              <w:rPr>
                <w:rFonts w:hint="eastAsia" w:ascii="宋体" w:hAnsi="宋体" w:eastAsia="宋体"/>
                <w:b w:val="0"/>
                <w:color w:val="000000"/>
                <w:sz w:val="24"/>
              </w:rPr>
              <w:t>注：法律、法规另有规定的，从其规定</w:t>
            </w:r>
          </w:p>
        </w:tc>
      </w:tr>
      <w:tr w14:paraId="7D7C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Merge w:val="continue"/>
            <w:vAlign w:val="center"/>
          </w:tcPr>
          <w:p w14:paraId="13750DE2">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p>
        </w:tc>
        <w:tc>
          <w:tcPr>
            <w:tcW w:w="1160" w:type="pct"/>
            <w:vMerge w:val="continue"/>
            <w:vAlign w:val="center"/>
          </w:tcPr>
          <w:p w14:paraId="0E67EFEB">
            <w:pPr>
              <w:pStyle w:val="40"/>
              <w:widowControl w:val="0"/>
              <w:spacing w:before="0" w:beforeAutospacing="0" w:after="0" w:afterAutospacing="0" w:line="360" w:lineRule="auto"/>
              <w:jc w:val="both"/>
              <w:rPr>
                <w:rFonts w:ascii="宋体" w:hAnsi="宋体" w:eastAsia="宋体"/>
                <w:b w:val="0"/>
                <w:color w:val="000000"/>
                <w:sz w:val="24"/>
              </w:rPr>
            </w:pPr>
          </w:p>
        </w:tc>
        <w:tc>
          <w:tcPr>
            <w:tcW w:w="3268" w:type="pct"/>
            <w:vAlign w:val="center"/>
          </w:tcPr>
          <w:p w14:paraId="397226DC">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 xml:space="preserve">确定成交供应商：□采购人委托询价小组确定 </w:t>
            </w:r>
            <w:r>
              <w:rPr>
                <w:rFonts w:ascii="宋体" w:hAnsi="宋体" w:eastAsia="宋体"/>
                <w:b w:val="0"/>
                <w:color w:val="000000"/>
                <w:sz w:val="24"/>
              </w:rPr>
              <w:t xml:space="preserve">   </w:t>
            </w:r>
            <w:r>
              <w:rPr>
                <w:rFonts w:hint="eastAsia" w:ascii="宋体" w:hAnsi="宋体" w:eastAsia="宋体"/>
                <w:b w:val="0"/>
                <w:color w:val="000000"/>
                <w:sz w:val="24"/>
              </w:rPr>
              <w:t xml:space="preserve"> </w:t>
            </w:r>
          </w:p>
          <w:p w14:paraId="19629420">
            <w:pPr>
              <w:pStyle w:val="40"/>
              <w:widowControl w:val="0"/>
              <w:spacing w:before="0" w:beforeAutospacing="0" w:after="0" w:afterAutospacing="0" w:line="360" w:lineRule="auto"/>
              <w:ind w:firstLine="1920" w:firstLineChars="800"/>
              <w:jc w:val="both"/>
              <w:rPr>
                <w:rFonts w:ascii="宋体" w:hAnsi="宋体" w:eastAsia="宋体"/>
                <w:b w:val="0"/>
                <w:color w:val="000000"/>
                <w:sz w:val="24"/>
              </w:rPr>
            </w:pPr>
            <w:r>
              <w:rPr>
                <w:rFonts w:hint="eastAsia" w:ascii="宋体" w:hAnsi="宋体" w:eastAsia="宋体"/>
                <w:b w:val="0"/>
                <w:color w:val="000000"/>
                <w:sz w:val="24"/>
              </w:rPr>
              <w:t>☑采购人确定</w:t>
            </w:r>
          </w:p>
        </w:tc>
      </w:tr>
      <w:tr w14:paraId="06BA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1BA435F3">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2</w:t>
            </w:r>
            <w:r>
              <w:rPr>
                <w:rFonts w:ascii="宋体" w:hAnsi="宋体" w:eastAsia="宋体"/>
                <w:bCs/>
                <w:color w:val="000000"/>
                <w:kern w:val="2"/>
              </w:rPr>
              <w:t>0.3</w:t>
            </w:r>
          </w:p>
        </w:tc>
        <w:tc>
          <w:tcPr>
            <w:tcW w:w="1160" w:type="pct"/>
            <w:vAlign w:val="center"/>
          </w:tcPr>
          <w:p w14:paraId="77FAA725">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随成交结果公告同时公告的内容</w:t>
            </w:r>
          </w:p>
        </w:tc>
        <w:tc>
          <w:tcPr>
            <w:tcW w:w="3268" w:type="pct"/>
            <w:vAlign w:val="center"/>
          </w:tcPr>
          <w:p w14:paraId="1D65B54B">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（1）中小企业声明函；</w:t>
            </w:r>
            <w:r>
              <w:rPr>
                <w:rFonts w:hint="eastAsia" w:ascii="宋体" w:hAnsi="宋体" w:eastAsia="宋体"/>
                <w:b w:val="0"/>
                <w:i/>
                <w:iCs/>
                <w:color w:val="000000"/>
                <w:sz w:val="24"/>
              </w:rPr>
              <w:t>（如有）</w:t>
            </w:r>
          </w:p>
          <w:p w14:paraId="729C423B">
            <w:pPr>
              <w:pStyle w:val="40"/>
              <w:widowControl w:val="0"/>
              <w:spacing w:before="0" w:beforeAutospacing="0" w:after="0" w:afterAutospacing="0" w:line="360" w:lineRule="auto"/>
              <w:jc w:val="both"/>
              <w:rPr>
                <w:rFonts w:ascii="宋体" w:hAnsi="宋体" w:eastAsia="宋体"/>
                <w:b w:val="0"/>
                <w:i/>
                <w:color w:val="000000"/>
                <w:sz w:val="24"/>
              </w:rPr>
            </w:pPr>
            <w:r>
              <w:rPr>
                <w:rFonts w:hint="eastAsia" w:ascii="宋体" w:hAnsi="宋体" w:eastAsia="宋体"/>
                <w:b w:val="0"/>
                <w:color w:val="000000"/>
                <w:sz w:val="24"/>
              </w:rPr>
              <w:t>（2）残疾人福利性单位声明函；</w:t>
            </w:r>
            <w:r>
              <w:rPr>
                <w:rFonts w:hint="eastAsia" w:ascii="宋体" w:hAnsi="宋体" w:eastAsia="宋体"/>
                <w:b w:val="0"/>
                <w:i/>
                <w:iCs/>
                <w:color w:val="000000"/>
                <w:sz w:val="24"/>
              </w:rPr>
              <w:t>（如有）</w:t>
            </w:r>
          </w:p>
          <w:p w14:paraId="10FA7363">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（3）因落实政府采购政策等原因进行价格扣除后成交（成交）供应商的评审报价；</w:t>
            </w:r>
          </w:p>
          <w:p w14:paraId="410051D7">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w:t>
            </w:r>
            <w:r>
              <w:rPr>
                <w:rFonts w:ascii="宋体" w:hAnsi="宋体" w:eastAsia="宋体"/>
                <w:b w:val="0"/>
                <w:color w:val="000000"/>
                <w:sz w:val="24"/>
              </w:rPr>
              <w:t>4</w:t>
            </w:r>
            <w:r>
              <w:rPr>
                <w:rFonts w:hint="eastAsia" w:ascii="宋体" w:hAnsi="宋体" w:eastAsia="宋体"/>
                <w:b w:val="0"/>
                <w:color w:val="000000"/>
                <w:sz w:val="24"/>
              </w:rPr>
              <w:t>）</w:t>
            </w:r>
            <w:r>
              <w:rPr>
                <w:rFonts w:hint="eastAsia" w:ascii="宋体" w:hAnsi="宋体" w:eastAsia="宋体"/>
                <w:b w:val="0"/>
                <w:sz w:val="24"/>
                <w:szCs w:val="20"/>
              </w:rPr>
              <w:t>符合本国产品标准的声明函；</w:t>
            </w:r>
            <w:r>
              <w:rPr>
                <w:rFonts w:hint="eastAsia" w:ascii="宋体" w:hAnsi="宋体" w:eastAsia="宋体"/>
                <w:b w:val="0"/>
                <w:i/>
                <w:iCs/>
                <w:sz w:val="24"/>
                <w:szCs w:val="20"/>
              </w:rPr>
              <w:t>（如有）</w:t>
            </w:r>
          </w:p>
          <w:p w14:paraId="70AF604F">
            <w:pPr>
              <w:pStyle w:val="40"/>
              <w:widowControl w:val="0"/>
              <w:spacing w:before="0" w:beforeAutospacing="0" w:after="0" w:afterAutospacing="0" w:line="360" w:lineRule="auto"/>
              <w:jc w:val="both"/>
              <w:rPr>
                <w:rFonts w:ascii="宋体" w:hAnsi="宋体" w:eastAsia="宋体"/>
                <w:b w:val="0"/>
                <w:bCs w:val="0"/>
                <w:color w:val="000000"/>
                <w:sz w:val="24"/>
                <w:szCs w:val="24"/>
              </w:rPr>
            </w:pPr>
            <w:r>
              <w:rPr>
                <w:rFonts w:hint="eastAsia" w:ascii="宋体" w:hAnsi="宋体" w:eastAsia="宋体"/>
                <w:b w:val="0"/>
                <w:color w:val="000000"/>
                <w:sz w:val="24"/>
              </w:rPr>
              <w:t>（</w:t>
            </w:r>
            <w:r>
              <w:rPr>
                <w:rFonts w:ascii="宋体" w:hAnsi="宋体" w:eastAsia="宋体"/>
                <w:b w:val="0"/>
                <w:color w:val="000000"/>
                <w:sz w:val="24"/>
              </w:rPr>
              <w:t>5</w:t>
            </w:r>
            <w:r>
              <w:rPr>
                <w:rFonts w:hint="eastAsia" w:ascii="宋体" w:hAnsi="宋体" w:eastAsia="宋体"/>
                <w:b w:val="0"/>
                <w:color w:val="000000"/>
                <w:sz w:val="24"/>
              </w:rPr>
              <w:t>）</w:t>
            </w:r>
            <w:r>
              <w:rPr>
                <w:rFonts w:hint="eastAsia" w:ascii="宋体" w:hAnsi="宋体" w:eastAsia="宋体"/>
                <w:b w:val="0"/>
                <w:color w:val="000000"/>
                <w:sz w:val="24"/>
                <w:u w:val="single"/>
              </w:rPr>
              <w:t>/</w:t>
            </w:r>
          </w:p>
        </w:tc>
      </w:tr>
      <w:tr w14:paraId="344A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75B7FF17">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2</w:t>
            </w:r>
            <w:r>
              <w:rPr>
                <w:rFonts w:ascii="宋体" w:hAnsi="宋体" w:eastAsia="宋体"/>
                <w:bCs/>
                <w:color w:val="000000"/>
                <w:kern w:val="2"/>
              </w:rPr>
              <w:t>1.1</w:t>
            </w:r>
          </w:p>
        </w:tc>
        <w:tc>
          <w:tcPr>
            <w:tcW w:w="1160" w:type="pct"/>
            <w:vAlign w:val="center"/>
          </w:tcPr>
          <w:p w14:paraId="4109D417">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成交通知书发出的形式</w:t>
            </w:r>
          </w:p>
        </w:tc>
        <w:tc>
          <w:tcPr>
            <w:tcW w:w="3268" w:type="pct"/>
            <w:vAlign w:val="center"/>
          </w:tcPr>
          <w:p w14:paraId="3B51194C">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 xml:space="preserve">□书面 </w:t>
            </w:r>
            <w:r>
              <w:rPr>
                <w:rFonts w:ascii="宋体" w:hAnsi="宋体" w:eastAsia="宋体"/>
                <w:b w:val="0"/>
                <w:color w:val="000000"/>
                <w:sz w:val="24"/>
              </w:rPr>
              <w:t xml:space="preserve">    </w:t>
            </w:r>
            <w:r>
              <w:rPr>
                <w:rFonts w:hint="eastAsia" w:ascii="宋体" w:hAnsi="宋体" w:eastAsia="宋体"/>
                <w:b w:val="0"/>
                <w:color w:val="000000"/>
                <w:sz w:val="24"/>
              </w:rPr>
              <w:t>☑数据电文</w:t>
            </w:r>
          </w:p>
          <w:p w14:paraId="61935413">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特别提醒：本项目发布成交结果公告的同时，通过成交供应商递交响应文件的电子邮箱向成交供应商发出成交通知书。成交通知书发出视为已送达，供应商应主动登录电邮箱查询，采购人和采购代理机构不承担供应商未及时关注相关信息引发的相关责任。</w:t>
            </w:r>
          </w:p>
        </w:tc>
      </w:tr>
      <w:tr w14:paraId="288A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4E307A7B">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cs="宋体"/>
                <w:bCs/>
                <w:color w:val="000000"/>
                <w:szCs w:val="24"/>
              </w:rPr>
              <w:t>2</w:t>
            </w:r>
            <w:r>
              <w:rPr>
                <w:rFonts w:ascii="宋体" w:hAnsi="宋体" w:eastAsia="宋体" w:cs="宋体"/>
                <w:bCs/>
                <w:color w:val="000000"/>
                <w:szCs w:val="24"/>
              </w:rPr>
              <w:t>2</w:t>
            </w:r>
            <w:r>
              <w:rPr>
                <w:rFonts w:hint="eastAsia" w:ascii="宋体" w:hAnsi="宋体" w:eastAsia="宋体" w:cs="宋体"/>
                <w:bCs/>
                <w:color w:val="000000"/>
                <w:szCs w:val="24"/>
              </w:rPr>
              <w:t>.1</w:t>
            </w:r>
          </w:p>
        </w:tc>
        <w:tc>
          <w:tcPr>
            <w:tcW w:w="1160" w:type="pct"/>
            <w:vAlign w:val="center"/>
          </w:tcPr>
          <w:p w14:paraId="2B260814">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cs="宋体"/>
                <w:b w:val="0"/>
                <w:color w:val="000000"/>
                <w:sz w:val="24"/>
                <w:szCs w:val="24"/>
              </w:rPr>
              <w:t>告知询价结果的形式</w:t>
            </w:r>
          </w:p>
        </w:tc>
        <w:tc>
          <w:tcPr>
            <w:tcW w:w="3268" w:type="pct"/>
            <w:vAlign w:val="center"/>
          </w:tcPr>
          <w:p w14:paraId="537CCC73">
            <w:pPr>
              <w:pStyle w:val="40"/>
              <w:widowControl w:val="0"/>
              <w:spacing w:before="0" w:beforeAutospacing="0" w:after="0" w:afterAutospacing="0" w:line="360" w:lineRule="auto"/>
              <w:jc w:val="both"/>
              <w:rPr>
                <w:rFonts w:ascii="宋体" w:hAnsi="宋体" w:eastAsia="宋体" w:cs="宋体"/>
                <w:b w:val="0"/>
                <w:color w:val="000000"/>
                <w:sz w:val="24"/>
                <w:szCs w:val="24"/>
              </w:rPr>
            </w:pPr>
            <w:r>
              <w:rPr>
                <w:rFonts w:hint="eastAsia" w:ascii="宋体" w:hAnsi="宋体" w:eastAsia="宋体" w:cs="宋体"/>
                <w:b w:val="0"/>
                <w:color w:val="000000"/>
                <w:sz w:val="24"/>
                <w:szCs w:val="24"/>
              </w:rPr>
              <w:t>☑供应商自行登录阜阳市大数据资产运营有限公司官网https://www.fybigdata.com/网站查看</w:t>
            </w:r>
          </w:p>
          <w:p w14:paraId="6782388D">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cs="宋体"/>
                <w:b w:val="0"/>
                <w:color w:val="000000"/>
                <w:sz w:val="24"/>
                <w:szCs w:val="24"/>
              </w:rPr>
              <w:t>□</w:t>
            </w:r>
            <w:r>
              <w:rPr>
                <w:rFonts w:hint="eastAsia" w:ascii="宋体" w:hAnsi="宋体" w:eastAsia="宋体"/>
                <w:b w:val="0"/>
                <w:color w:val="000000"/>
                <w:sz w:val="24"/>
              </w:rPr>
              <w:t>询价现场告知</w:t>
            </w:r>
          </w:p>
          <w:p w14:paraId="4B33DC6F">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cs="宋体"/>
                <w:b w:val="0"/>
                <w:color w:val="000000"/>
                <w:sz w:val="24"/>
                <w:szCs w:val="24"/>
              </w:rPr>
              <w:t>□</w:t>
            </w:r>
            <w:r>
              <w:rPr>
                <w:rFonts w:hint="eastAsia" w:ascii="宋体" w:hAnsi="宋体" w:eastAsia="宋体"/>
                <w:color w:val="000000"/>
                <w:sz w:val="24"/>
                <w:u w:val="single"/>
              </w:rPr>
              <w:t>/</w:t>
            </w:r>
          </w:p>
        </w:tc>
      </w:tr>
      <w:tr w14:paraId="5F1A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4CB9AA0F">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2</w:t>
            </w:r>
            <w:r>
              <w:rPr>
                <w:rFonts w:ascii="宋体" w:hAnsi="宋体" w:eastAsia="宋体"/>
                <w:bCs/>
                <w:color w:val="000000"/>
                <w:kern w:val="2"/>
              </w:rPr>
              <w:t>3.1</w:t>
            </w:r>
          </w:p>
        </w:tc>
        <w:tc>
          <w:tcPr>
            <w:tcW w:w="1160" w:type="pct"/>
            <w:vAlign w:val="center"/>
          </w:tcPr>
          <w:p w14:paraId="0729C31D">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履约保证金</w:t>
            </w:r>
          </w:p>
        </w:tc>
        <w:tc>
          <w:tcPr>
            <w:tcW w:w="3268" w:type="pct"/>
          </w:tcPr>
          <w:p w14:paraId="364ECD7E">
            <w:pPr>
              <w:spacing w:line="360" w:lineRule="auto"/>
              <w:rPr>
                <w:rFonts w:ascii="宋体" w:hAnsi="宋体" w:eastAsia="宋体"/>
                <w:bCs/>
                <w:color w:val="000000"/>
                <w:kern w:val="0"/>
                <w:sz w:val="24"/>
                <w:szCs w:val="28"/>
              </w:rPr>
            </w:pPr>
            <w:r>
              <w:rPr>
                <w:rFonts w:hint="eastAsia" w:ascii="宋体" w:hAnsi="宋体" w:eastAsia="宋体"/>
                <w:bCs/>
                <w:color w:val="000000"/>
                <w:kern w:val="0"/>
                <w:sz w:val="24"/>
                <w:szCs w:val="28"/>
              </w:rPr>
              <w:t>（1）金额：</w:t>
            </w:r>
          </w:p>
          <w:p w14:paraId="6DF14E6A">
            <w:pPr>
              <w:spacing w:line="360" w:lineRule="auto"/>
              <w:rPr>
                <w:rFonts w:ascii="宋体" w:hAnsi="宋体" w:eastAsia="宋体"/>
                <w:bCs/>
                <w:color w:val="000000"/>
                <w:kern w:val="0"/>
                <w:sz w:val="24"/>
                <w:szCs w:val="28"/>
              </w:rPr>
            </w:pPr>
            <w:r>
              <w:rPr>
                <w:rFonts w:hint="eastAsia" w:ascii="宋体" w:hAnsi="宋体" w:eastAsia="宋体"/>
                <w:bCs/>
                <w:color w:val="000000"/>
                <w:kern w:val="0"/>
                <w:sz w:val="24"/>
                <w:szCs w:val="28"/>
              </w:rPr>
              <w:t>□免收</w:t>
            </w:r>
          </w:p>
          <w:p w14:paraId="0816803D">
            <w:pPr>
              <w:spacing w:line="360" w:lineRule="auto"/>
              <w:rPr>
                <w:rFonts w:ascii="宋体" w:hAnsi="宋体" w:eastAsia="宋体"/>
                <w:bCs/>
                <w:color w:val="000000"/>
                <w:kern w:val="0"/>
                <w:sz w:val="24"/>
                <w:szCs w:val="28"/>
              </w:rPr>
            </w:pPr>
            <w:r>
              <w:rPr>
                <w:rFonts w:hint="eastAsia" w:ascii="Segoe UI Symbol" w:hAnsi="Segoe UI Symbol" w:eastAsia="宋体" w:cs="Segoe UI Symbol"/>
                <w:bCs/>
                <w:color w:val="000000"/>
                <w:kern w:val="0"/>
                <w:sz w:val="24"/>
                <w:szCs w:val="28"/>
              </w:rPr>
              <w:t>☑</w:t>
            </w:r>
            <w:r>
              <w:rPr>
                <w:rFonts w:hint="eastAsia" w:ascii="宋体" w:hAnsi="宋体" w:eastAsia="宋体"/>
                <w:bCs/>
                <w:color w:val="000000"/>
                <w:kern w:val="0"/>
                <w:sz w:val="24"/>
                <w:szCs w:val="28"/>
              </w:rPr>
              <w:t>合同价的</w:t>
            </w:r>
            <w:r>
              <w:rPr>
                <w:rFonts w:hint="eastAsia" w:ascii="宋体" w:hAnsi="宋体" w:eastAsia="宋体"/>
                <w:bCs/>
                <w:color w:val="000000"/>
                <w:kern w:val="0"/>
                <w:sz w:val="24"/>
                <w:szCs w:val="28"/>
                <w:u w:val="single"/>
              </w:rPr>
              <w:t>2.5</w:t>
            </w:r>
            <w:r>
              <w:rPr>
                <w:rFonts w:ascii="宋体" w:hAnsi="宋体" w:eastAsia="宋体"/>
                <w:bCs/>
                <w:color w:val="000000"/>
                <w:kern w:val="0"/>
                <w:sz w:val="24"/>
                <w:szCs w:val="28"/>
              </w:rPr>
              <w:t>%</w:t>
            </w:r>
          </w:p>
          <w:p w14:paraId="159537B6">
            <w:pPr>
              <w:spacing w:line="360" w:lineRule="auto"/>
              <w:rPr>
                <w:rFonts w:ascii="宋体" w:hAnsi="宋体" w:eastAsia="宋体"/>
                <w:bCs/>
                <w:color w:val="000000"/>
                <w:kern w:val="0"/>
                <w:sz w:val="24"/>
                <w:szCs w:val="28"/>
              </w:rPr>
            </w:pPr>
            <w:r>
              <w:rPr>
                <w:rFonts w:ascii="宋体" w:hAnsi="宋体" w:eastAsia="宋体"/>
                <w:bCs/>
                <w:color w:val="000000"/>
                <w:kern w:val="0"/>
                <w:sz w:val="24"/>
                <w:szCs w:val="28"/>
              </w:rPr>
              <w:t>□</w:t>
            </w:r>
            <w:r>
              <w:rPr>
                <w:rFonts w:hint="eastAsia" w:ascii="宋体" w:hAnsi="宋体" w:eastAsia="宋体"/>
                <w:bCs/>
                <w:color w:val="000000"/>
                <w:kern w:val="0"/>
                <w:sz w:val="24"/>
                <w:szCs w:val="28"/>
              </w:rPr>
              <w:t>定额收取：人民币</w:t>
            </w:r>
            <w:r>
              <w:rPr>
                <w:rFonts w:hint="eastAsia" w:ascii="宋体" w:hAnsi="宋体" w:eastAsia="宋体"/>
                <w:bCs/>
                <w:color w:val="000000"/>
                <w:kern w:val="0"/>
                <w:sz w:val="24"/>
                <w:szCs w:val="28"/>
                <w:u w:val="single"/>
              </w:rPr>
              <w:t xml:space="preserve"> / </w:t>
            </w:r>
            <w:r>
              <w:rPr>
                <w:rFonts w:hint="eastAsia" w:ascii="宋体" w:hAnsi="宋体" w:eastAsia="宋体"/>
                <w:bCs/>
                <w:color w:val="000000"/>
                <w:kern w:val="0"/>
                <w:sz w:val="24"/>
                <w:szCs w:val="28"/>
              </w:rPr>
              <w:t>元</w:t>
            </w:r>
          </w:p>
          <w:p w14:paraId="3916232A">
            <w:pPr>
              <w:spacing w:line="360" w:lineRule="auto"/>
              <w:rPr>
                <w:rFonts w:ascii="宋体" w:hAnsi="宋体" w:eastAsia="宋体"/>
                <w:bCs/>
                <w:color w:val="000000"/>
                <w:kern w:val="0"/>
                <w:sz w:val="24"/>
                <w:szCs w:val="28"/>
              </w:rPr>
            </w:pPr>
            <w:r>
              <w:rPr>
                <w:rFonts w:hint="eastAsia" w:ascii="宋体" w:hAnsi="宋体" w:eastAsia="宋体"/>
                <w:bCs/>
                <w:color w:val="000000"/>
                <w:kern w:val="0"/>
                <w:sz w:val="24"/>
                <w:szCs w:val="28"/>
              </w:rPr>
              <w:t>（2）支付方式：</w:t>
            </w:r>
            <w:r>
              <w:rPr>
                <w:rFonts w:hint="eastAsia" w:ascii="宋体" w:hAnsi="宋体" w:eastAsia="宋体"/>
                <w:bCs/>
                <w:color w:val="000000"/>
                <w:kern w:val="0"/>
                <w:sz w:val="24"/>
                <w:szCs w:val="28"/>
              </w:rPr>
              <w:sym w:font="Wingdings" w:char="00FE"/>
            </w:r>
            <w:r>
              <w:rPr>
                <w:rFonts w:ascii="宋体" w:hAnsi="宋体" w:eastAsia="宋体"/>
                <w:bCs/>
                <w:color w:val="000000"/>
                <w:kern w:val="0"/>
                <w:sz w:val="24"/>
                <w:szCs w:val="28"/>
              </w:rPr>
              <w:t>转账/电汇</w:t>
            </w:r>
            <w:r>
              <w:rPr>
                <w:rFonts w:hint="eastAsia" w:ascii="宋体" w:hAnsi="宋体" w:eastAsia="宋体"/>
                <w:bCs/>
                <w:color w:val="000000"/>
                <w:kern w:val="0"/>
                <w:sz w:val="24"/>
                <w:szCs w:val="28"/>
              </w:rPr>
              <w:t xml:space="preserve"> </w:t>
            </w:r>
            <w:r>
              <w:rPr>
                <w:rFonts w:hint="eastAsia" w:ascii="宋体" w:hAnsi="宋体" w:eastAsia="宋体"/>
                <w:bCs/>
                <w:color w:val="000000"/>
                <w:kern w:val="0"/>
                <w:sz w:val="24"/>
                <w:szCs w:val="28"/>
              </w:rPr>
              <w:sym w:font="Wingdings" w:char="00FE"/>
            </w:r>
            <w:r>
              <w:rPr>
                <w:rFonts w:ascii="宋体" w:hAnsi="宋体" w:eastAsia="宋体"/>
                <w:bCs/>
                <w:color w:val="000000"/>
                <w:kern w:val="0"/>
                <w:sz w:val="24"/>
                <w:szCs w:val="28"/>
              </w:rPr>
              <w:t xml:space="preserve">支票 </w:t>
            </w:r>
            <w:r>
              <w:rPr>
                <w:rFonts w:hint="eastAsia" w:ascii="宋体" w:hAnsi="宋体" w:eastAsia="宋体"/>
                <w:bCs/>
                <w:color w:val="000000"/>
                <w:kern w:val="0"/>
                <w:sz w:val="24"/>
                <w:szCs w:val="28"/>
              </w:rPr>
              <w:sym w:font="Wingdings" w:char="00FE"/>
            </w:r>
            <w:r>
              <w:rPr>
                <w:rFonts w:ascii="宋体" w:hAnsi="宋体" w:eastAsia="宋体"/>
                <w:bCs/>
                <w:color w:val="000000"/>
                <w:kern w:val="0"/>
                <w:sz w:val="24"/>
                <w:szCs w:val="28"/>
              </w:rPr>
              <w:t>汇票</w:t>
            </w:r>
            <w:r>
              <w:rPr>
                <w:rFonts w:hint="eastAsia" w:ascii="宋体" w:hAnsi="宋体" w:eastAsia="宋体"/>
                <w:bCs/>
                <w:color w:val="000000"/>
                <w:kern w:val="0"/>
                <w:sz w:val="24"/>
                <w:szCs w:val="28"/>
              </w:rPr>
              <w:t xml:space="preserve"> </w:t>
            </w:r>
            <w:r>
              <w:rPr>
                <w:rFonts w:hint="eastAsia" w:ascii="宋体" w:hAnsi="宋体" w:eastAsia="宋体"/>
                <w:bCs/>
                <w:color w:val="000000"/>
                <w:kern w:val="0"/>
                <w:sz w:val="24"/>
                <w:szCs w:val="28"/>
              </w:rPr>
              <w:sym w:font="Wingdings" w:char="00FE"/>
            </w:r>
            <w:r>
              <w:rPr>
                <w:rFonts w:hint="eastAsia" w:ascii="宋体" w:hAnsi="宋体" w:eastAsia="宋体"/>
                <w:bCs/>
                <w:color w:val="000000"/>
                <w:kern w:val="0"/>
                <w:sz w:val="24"/>
                <w:szCs w:val="28"/>
              </w:rPr>
              <w:t xml:space="preserve">本票 </w:t>
            </w:r>
            <w:r>
              <w:rPr>
                <w:rFonts w:hint="eastAsia" w:ascii="宋体" w:hAnsi="宋体" w:eastAsia="宋体"/>
                <w:bCs/>
                <w:color w:val="000000"/>
                <w:kern w:val="0"/>
                <w:sz w:val="24"/>
                <w:szCs w:val="28"/>
              </w:rPr>
              <w:sym w:font="Wingdings" w:char="00FE"/>
            </w:r>
            <w:r>
              <w:rPr>
                <w:rFonts w:ascii="宋体" w:hAnsi="宋体" w:eastAsia="宋体"/>
                <w:bCs/>
                <w:color w:val="000000"/>
                <w:kern w:val="0"/>
                <w:sz w:val="24"/>
                <w:szCs w:val="28"/>
              </w:rPr>
              <w:t>保</w:t>
            </w:r>
            <w:r>
              <w:rPr>
                <w:rFonts w:hint="eastAsia" w:ascii="宋体" w:hAnsi="宋体" w:eastAsia="宋体"/>
                <w:bCs/>
                <w:color w:val="000000"/>
                <w:kern w:val="0"/>
                <w:sz w:val="24"/>
                <w:szCs w:val="28"/>
              </w:rPr>
              <w:t xml:space="preserve">险 </w:t>
            </w:r>
            <w:r>
              <w:rPr>
                <w:rFonts w:hint="eastAsia" w:ascii="宋体" w:hAnsi="宋体" w:eastAsia="宋体"/>
                <w:bCs/>
                <w:color w:val="000000"/>
                <w:kern w:val="0"/>
                <w:sz w:val="24"/>
                <w:szCs w:val="28"/>
              </w:rPr>
              <w:sym w:font="Wingdings" w:char="00FE"/>
            </w:r>
            <w:r>
              <w:rPr>
                <w:rFonts w:hint="eastAsia" w:ascii="宋体" w:hAnsi="宋体" w:eastAsia="宋体"/>
                <w:bCs/>
                <w:color w:val="000000"/>
                <w:kern w:val="0"/>
                <w:sz w:val="24"/>
                <w:szCs w:val="28"/>
              </w:rPr>
              <w:t>保</w:t>
            </w:r>
            <w:r>
              <w:rPr>
                <w:rFonts w:ascii="宋体" w:hAnsi="宋体" w:eastAsia="宋体"/>
                <w:bCs/>
                <w:color w:val="000000"/>
                <w:kern w:val="0"/>
                <w:sz w:val="24"/>
                <w:szCs w:val="28"/>
              </w:rPr>
              <w:t>函</w:t>
            </w:r>
          </w:p>
          <w:p w14:paraId="4DD5A804">
            <w:pPr>
              <w:spacing w:line="360" w:lineRule="auto"/>
              <w:rPr>
                <w:rFonts w:ascii="宋体" w:hAnsi="宋体" w:eastAsia="宋体"/>
                <w:bCs/>
                <w:color w:val="000000"/>
                <w:kern w:val="0"/>
                <w:sz w:val="24"/>
                <w:szCs w:val="28"/>
              </w:rPr>
            </w:pPr>
            <w:r>
              <w:rPr>
                <w:rFonts w:hint="eastAsia" w:ascii="宋体" w:hAnsi="宋体" w:eastAsia="宋体"/>
                <w:bCs/>
                <w:color w:val="000000"/>
                <w:kern w:val="0"/>
                <w:sz w:val="24"/>
                <w:szCs w:val="28"/>
              </w:rPr>
              <w:t>（3）收取单位：阜阳市大数据资产运营有限公司</w:t>
            </w:r>
          </w:p>
          <w:p w14:paraId="5610C547">
            <w:pPr>
              <w:spacing w:line="360" w:lineRule="auto"/>
              <w:rPr>
                <w:rFonts w:ascii="宋体" w:hAnsi="宋体" w:eastAsia="宋体"/>
                <w:bCs/>
                <w:color w:val="000000"/>
                <w:kern w:val="0"/>
                <w:sz w:val="24"/>
                <w:szCs w:val="28"/>
              </w:rPr>
            </w:pPr>
            <w:r>
              <w:rPr>
                <w:rFonts w:hint="eastAsia" w:ascii="宋体" w:hAnsi="宋体" w:eastAsia="宋体"/>
                <w:bCs/>
                <w:color w:val="000000"/>
                <w:kern w:val="0"/>
                <w:sz w:val="24"/>
                <w:szCs w:val="28"/>
              </w:rPr>
              <w:t>（4）收取时间：合同签订时。</w:t>
            </w:r>
          </w:p>
          <w:p w14:paraId="512AC822">
            <w:pPr>
              <w:spacing w:line="360" w:lineRule="auto"/>
              <w:rPr>
                <w:rFonts w:ascii="宋体" w:hAnsi="宋体" w:eastAsia="宋体"/>
                <w:color w:val="000000"/>
                <w:sz w:val="24"/>
              </w:rPr>
            </w:pPr>
            <w:r>
              <w:rPr>
                <w:rFonts w:hint="eastAsia" w:ascii="宋体" w:hAnsi="宋体" w:eastAsia="宋体"/>
                <w:bCs/>
                <w:color w:val="000000"/>
                <w:kern w:val="0"/>
                <w:sz w:val="24"/>
                <w:szCs w:val="28"/>
              </w:rPr>
              <w:t>（5）</w:t>
            </w:r>
            <w:r>
              <w:rPr>
                <w:rFonts w:hint="eastAsia" w:ascii="宋体" w:hAnsi="宋体" w:eastAsia="宋体"/>
                <w:color w:val="000000"/>
                <w:sz w:val="24"/>
              </w:rPr>
              <w:t>退还时间：</w:t>
            </w:r>
            <w:r>
              <w:rPr>
                <w:rFonts w:hint="eastAsia" w:ascii="宋体" w:hAnsi="宋体" w:eastAsia="宋体"/>
                <w:bCs/>
                <w:color w:val="000000"/>
                <w:kern w:val="0"/>
                <w:sz w:val="24"/>
                <w:szCs w:val="28"/>
              </w:rPr>
              <w:t>待项目验收合格后一次性退还。</w:t>
            </w:r>
          </w:p>
          <w:p w14:paraId="22C4EA79">
            <w:pPr>
              <w:spacing w:line="360" w:lineRule="auto"/>
              <w:rPr>
                <w:rFonts w:ascii="宋体" w:hAnsi="宋体" w:eastAsia="宋体"/>
                <w:b/>
                <w:bCs/>
                <w:color w:val="000000"/>
                <w:kern w:val="0"/>
                <w:sz w:val="24"/>
                <w:szCs w:val="24"/>
              </w:rPr>
            </w:pPr>
            <w:r>
              <w:rPr>
                <w:rFonts w:hint="eastAsia" w:ascii="宋体" w:hAnsi="宋体" w:eastAsia="宋体"/>
                <w:b/>
                <w:bCs/>
                <w:color w:val="000000"/>
                <w:kern w:val="0"/>
                <w:sz w:val="24"/>
                <w:szCs w:val="24"/>
              </w:rPr>
              <w:t>注意事项：</w:t>
            </w:r>
          </w:p>
          <w:p w14:paraId="4584AC33">
            <w:pPr>
              <w:spacing w:line="360" w:lineRule="auto"/>
              <w:rPr>
                <w:rFonts w:ascii="宋体" w:hAnsi="宋体" w:eastAsia="宋体"/>
                <w:b/>
                <w:bCs/>
                <w:color w:val="000000"/>
                <w:kern w:val="0"/>
                <w:sz w:val="24"/>
                <w:szCs w:val="24"/>
              </w:rPr>
            </w:pPr>
            <w:r>
              <w:rPr>
                <w:rFonts w:hint="eastAsia" w:ascii="宋体" w:hAnsi="宋体" w:eastAsia="宋体"/>
                <w:b/>
                <w:bCs/>
                <w:color w:val="000000"/>
                <w:kern w:val="0"/>
                <w:sz w:val="24"/>
                <w:szCs w:val="24"/>
              </w:rPr>
              <w:t>（1）以上各类机构出具的以担保函、保证保险承担责任的方式均须满足无条件见索即付条件。</w:t>
            </w:r>
          </w:p>
          <w:p w14:paraId="6DD2FECE">
            <w:pPr>
              <w:spacing w:line="360" w:lineRule="auto"/>
              <w:rPr>
                <w:rFonts w:ascii="宋体" w:hAnsi="宋体" w:eastAsia="宋体"/>
                <w:color w:val="000000"/>
                <w:sz w:val="24"/>
              </w:rPr>
            </w:pPr>
            <w:r>
              <w:rPr>
                <w:rFonts w:hint="eastAsia" w:ascii="宋体" w:hAnsi="宋体" w:eastAsia="宋体"/>
                <w:b/>
                <w:bCs/>
                <w:color w:val="000000"/>
                <w:sz w:val="24"/>
                <w:szCs w:val="24"/>
              </w:rPr>
              <w:t>（2）以担保函、保证保险形式缴纳履约保证金的，受益人和收取单位须为采购人。</w:t>
            </w:r>
          </w:p>
        </w:tc>
      </w:tr>
      <w:tr w14:paraId="1308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21D955DC">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2</w:t>
            </w:r>
            <w:r>
              <w:rPr>
                <w:rFonts w:ascii="宋体" w:hAnsi="宋体" w:eastAsia="宋体"/>
                <w:bCs/>
                <w:color w:val="000000"/>
                <w:kern w:val="2"/>
              </w:rPr>
              <w:t>4.1</w:t>
            </w:r>
          </w:p>
        </w:tc>
        <w:tc>
          <w:tcPr>
            <w:tcW w:w="1160" w:type="pct"/>
            <w:vAlign w:val="center"/>
          </w:tcPr>
          <w:p w14:paraId="4B569D46">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代理费用</w:t>
            </w:r>
          </w:p>
        </w:tc>
        <w:tc>
          <w:tcPr>
            <w:tcW w:w="3268" w:type="pct"/>
            <w:vAlign w:val="center"/>
          </w:tcPr>
          <w:p w14:paraId="65E059D1">
            <w:pPr>
              <w:pStyle w:val="40"/>
              <w:widowControl w:val="0"/>
              <w:spacing w:before="0" w:beforeAutospacing="0" w:after="0" w:afterAutospacing="0" w:line="360" w:lineRule="auto"/>
              <w:jc w:val="both"/>
              <w:rPr>
                <w:rFonts w:ascii="宋体" w:hAnsi="宋体" w:eastAsia="宋体"/>
                <w:b w:val="0"/>
                <w:bCs w:val="0"/>
                <w:color w:val="000000"/>
                <w:sz w:val="24"/>
              </w:rPr>
            </w:pPr>
            <w:r>
              <w:rPr>
                <w:rFonts w:hint="eastAsia" w:ascii="宋体" w:hAnsi="宋体" w:eastAsia="宋体"/>
                <w:b w:val="0"/>
                <w:bCs w:val="0"/>
                <w:color w:val="000000"/>
                <w:sz w:val="24"/>
              </w:rPr>
              <w:t>本项目的下列费用由成交人支付。</w:t>
            </w:r>
          </w:p>
          <w:p w14:paraId="119609BA">
            <w:pPr>
              <w:pStyle w:val="40"/>
              <w:widowControl w:val="0"/>
              <w:spacing w:before="0" w:beforeAutospacing="0" w:after="0" w:afterAutospacing="0" w:line="360" w:lineRule="auto"/>
              <w:jc w:val="both"/>
              <w:rPr>
                <w:rFonts w:ascii="宋体" w:hAnsi="宋体" w:eastAsia="宋体"/>
                <w:b w:val="0"/>
                <w:bCs w:val="0"/>
                <w:color w:val="000000"/>
                <w:sz w:val="24"/>
              </w:rPr>
            </w:pPr>
            <w:r>
              <w:rPr>
                <w:rFonts w:hint="eastAsia" w:ascii="宋体" w:hAnsi="宋体" w:eastAsia="宋体"/>
                <w:b w:val="0"/>
                <w:bCs w:val="0"/>
                <w:color w:val="000000"/>
                <w:sz w:val="24"/>
              </w:rPr>
              <w:t>1、成交服务费：</w:t>
            </w:r>
            <w:r>
              <w:rPr>
                <w:rFonts w:ascii="宋体" w:hAnsi="宋体" w:eastAsia="宋体"/>
                <w:b w:val="0"/>
                <w:bCs w:val="0"/>
                <w:color w:val="000000"/>
                <w:sz w:val="24"/>
              </w:rPr>
              <w:t>13657.00</w:t>
            </w:r>
            <w:r>
              <w:rPr>
                <w:rFonts w:hint="eastAsia" w:ascii="宋体" w:hAnsi="宋体" w:eastAsia="宋体"/>
                <w:b w:val="0"/>
                <w:bCs w:val="0"/>
                <w:color w:val="000000"/>
                <w:sz w:val="24"/>
              </w:rPr>
              <w:t>元（大写：壹万叁仟陆佰伍拾柒元整）</w:t>
            </w:r>
          </w:p>
          <w:p w14:paraId="4A131E15">
            <w:pPr>
              <w:pStyle w:val="40"/>
              <w:widowControl w:val="0"/>
              <w:spacing w:before="0" w:beforeAutospacing="0" w:after="0" w:afterAutospacing="0" w:line="360" w:lineRule="auto"/>
              <w:jc w:val="both"/>
              <w:rPr>
                <w:rFonts w:ascii="宋体" w:hAnsi="宋体" w:eastAsia="宋体"/>
                <w:b w:val="0"/>
                <w:bCs w:val="0"/>
                <w:color w:val="000000"/>
                <w:sz w:val="24"/>
              </w:rPr>
            </w:pPr>
            <w:r>
              <w:rPr>
                <w:rFonts w:hint="eastAsia" w:ascii="宋体" w:hAnsi="宋体" w:eastAsia="宋体"/>
                <w:b w:val="0"/>
                <w:bCs w:val="0"/>
                <w:color w:val="000000"/>
                <w:sz w:val="24"/>
              </w:rPr>
              <w:t>注：</w:t>
            </w:r>
          </w:p>
          <w:p w14:paraId="0EC72988">
            <w:pPr>
              <w:pStyle w:val="40"/>
              <w:widowControl w:val="0"/>
              <w:spacing w:before="0" w:beforeAutospacing="0" w:after="0" w:afterAutospacing="0" w:line="360" w:lineRule="auto"/>
              <w:jc w:val="both"/>
              <w:rPr>
                <w:rFonts w:ascii="宋体" w:hAnsi="宋体" w:eastAsia="宋体"/>
                <w:b w:val="0"/>
                <w:bCs w:val="0"/>
                <w:color w:val="000000"/>
                <w:sz w:val="24"/>
              </w:rPr>
            </w:pPr>
            <w:r>
              <w:rPr>
                <w:rFonts w:hint="eastAsia" w:ascii="宋体" w:hAnsi="宋体" w:eastAsia="宋体"/>
                <w:b w:val="0"/>
                <w:bCs w:val="0"/>
                <w:color w:val="000000"/>
                <w:sz w:val="24"/>
              </w:rPr>
              <w:t xml:space="preserve">以上费用不单独列出，响应供应商自行考虑在投标报价中，成交人领取成交通知书前支付以上费用，必须从企业账户转入阜阳市同创投资咨询管理有限公司账户。 </w:t>
            </w:r>
          </w:p>
          <w:p w14:paraId="17701A1A">
            <w:pPr>
              <w:pStyle w:val="40"/>
              <w:widowControl w:val="0"/>
              <w:spacing w:before="0" w:beforeAutospacing="0" w:after="0" w:afterAutospacing="0" w:line="360" w:lineRule="auto"/>
              <w:jc w:val="both"/>
              <w:rPr>
                <w:rFonts w:ascii="宋体" w:hAnsi="宋体" w:eastAsia="宋体"/>
                <w:b w:val="0"/>
                <w:bCs w:val="0"/>
                <w:color w:val="000000"/>
                <w:sz w:val="24"/>
              </w:rPr>
            </w:pPr>
            <w:r>
              <w:rPr>
                <w:rFonts w:hint="eastAsia" w:ascii="宋体" w:hAnsi="宋体" w:eastAsia="宋体"/>
                <w:b w:val="0"/>
                <w:bCs w:val="0"/>
                <w:color w:val="000000"/>
                <w:sz w:val="24"/>
              </w:rPr>
              <w:t>收取方式：转账（转款时请备注：XXX项目采购代理费）</w:t>
            </w:r>
          </w:p>
          <w:p w14:paraId="2536DD6E">
            <w:pPr>
              <w:pStyle w:val="40"/>
              <w:widowControl w:val="0"/>
              <w:spacing w:before="0" w:beforeAutospacing="0" w:after="0" w:afterAutospacing="0" w:line="360" w:lineRule="auto"/>
              <w:jc w:val="both"/>
              <w:rPr>
                <w:rFonts w:ascii="宋体" w:hAnsi="宋体" w:eastAsia="宋体"/>
                <w:b w:val="0"/>
                <w:bCs w:val="0"/>
                <w:color w:val="000000"/>
                <w:sz w:val="24"/>
              </w:rPr>
            </w:pPr>
            <w:r>
              <w:rPr>
                <w:rFonts w:hint="eastAsia" w:ascii="宋体" w:hAnsi="宋体" w:eastAsia="宋体"/>
                <w:b w:val="0"/>
                <w:bCs w:val="0"/>
                <w:color w:val="000000"/>
                <w:sz w:val="24"/>
              </w:rPr>
              <w:t>公司名称：阜阳市同创投资咨询管理有限公司</w:t>
            </w:r>
          </w:p>
          <w:p w14:paraId="4AFDDF0C">
            <w:pPr>
              <w:pStyle w:val="40"/>
              <w:widowControl w:val="0"/>
              <w:spacing w:before="0" w:beforeAutospacing="0" w:after="0" w:afterAutospacing="0" w:line="360" w:lineRule="auto"/>
              <w:jc w:val="both"/>
              <w:rPr>
                <w:rFonts w:ascii="宋体" w:hAnsi="宋体" w:eastAsia="宋体"/>
                <w:b w:val="0"/>
                <w:bCs w:val="0"/>
                <w:color w:val="000000"/>
                <w:sz w:val="24"/>
              </w:rPr>
            </w:pPr>
            <w:r>
              <w:rPr>
                <w:rFonts w:hint="eastAsia" w:ascii="宋体" w:hAnsi="宋体" w:eastAsia="宋体"/>
                <w:b w:val="0"/>
                <w:bCs w:val="0"/>
                <w:color w:val="000000"/>
                <w:sz w:val="24"/>
              </w:rPr>
              <w:t>开户银行：阜阳颍东农村商业银行股份有限公司颍州路支行</w:t>
            </w:r>
          </w:p>
          <w:p w14:paraId="1F18A3DA">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bCs w:val="0"/>
                <w:color w:val="000000"/>
                <w:sz w:val="24"/>
              </w:rPr>
              <w:t xml:space="preserve">账号：2000 0614 2558 1030 0000 122 </w:t>
            </w:r>
          </w:p>
        </w:tc>
      </w:tr>
      <w:tr w14:paraId="5C5DD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23AB9987">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2</w:t>
            </w:r>
            <w:r>
              <w:rPr>
                <w:rFonts w:ascii="宋体" w:hAnsi="宋体" w:eastAsia="宋体"/>
                <w:bCs/>
                <w:color w:val="000000"/>
                <w:kern w:val="2"/>
              </w:rPr>
              <w:t>5</w:t>
            </w:r>
            <w:r>
              <w:rPr>
                <w:rFonts w:hint="eastAsia" w:ascii="宋体" w:hAnsi="宋体" w:eastAsia="宋体"/>
                <w:bCs/>
                <w:color w:val="000000"/>
                <w:kern w:val="2"/>
              </w:rPr>
              <w:t>.1</w:t>
            </w:r>
          </w:p>
        </w:tc>
        <w:tc>
          <w:tcPr>
            <w:tcW w:w="1160" w:type="pct"/>
            <w:vAlign w:val="center"/>
          </w:tcPr>
          <w:p w14:paraId="2AAA530D">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签订合同和合同公告时间</w:t>
            </w:r>
          </w:p>
        </w:tc>
        <w:tc>
          <w:tcPr>
            <w:tcW w:w="3268" w:type="pct"/>
            <w:vAlign w:val="center"/>
          </w:tcPr>
          <w:p w14:paraId="4D1674C5">
            <w:pPr>
              <w:pStyle w:val="40"/>
              <w:widowControl w:val="0"/>
              <w:spacing w:before="0" w:beforeAutospacing="0" w:after="0" w:afterAutospacing="0" w:line="360" w:lineRule="auto"/>
              <w:jc w:val="both"/>
              <w:rPr>
                <w:rFonts w:ascii="宋体" w:hAnsi="宋体" w:eastAsia="宋体"/>
                <w:b w:val="0"/>
                <w:color w:val="000000"/>
                <w:sz w:val="24"/>
              </w:rPr>
            </w:pPr>
            <w:r>
              <w:rPr>
                <w:rFonts w:hint="eastAsia"/>
                <w:b w:val="0"/>
                <w:color w:val="000000"/>
                <w:sz w:val="24"/>
              </w:rPr>
              <w:t>（1）</w:t>
            </w:r>
            <w:r>
              <w:rPr>
                <w:rFonts w:hint="eastAsia" w:ascii="宋体" w:hAnsi="宋体" w:eastAsia="宋体"/>
                <w:b w:val="0"/>
                <w:color w:val="000000"/>
                <w:sz w:val="24"/>
              </w:rPr>
              <w:t>采购人与成交供应商应当自发出成交通知书之日起30日内签订合同，</w:t>
            </w:r>
            <w:r>
              <w:rPr>
                <w:rFonts w:ascii="宋体" w:hAnsi="宋体" w:eastAsia="宋体" w:cs="宋体"/>
                <w:b w:val="0"/>
                <w:color w:val="000000"/>
                <w:sz w:val="24"/>
                <w:szCs w:val="24"/>
              </w:rPr>
              <w:t>采购人与</w:t>
            </w:r>
            <w:r>
              <w:rPr>
                <w:rFonts w:hint="eastAsia" w:ascii="宋体" w:hAnsi="宋体" w:eastAsia="宋体"/>
                <w:b w:val="0"/>
                <w:color w:val="000000"/>
                <w:sz w:val="24"/>
              </w:rPr>
              <w:t>成交供应商</w:t>
            </w:r>
            <w:r>
              <w:rPr>
                <w:rFonts w:ascii="宋体" w:hAnsi="宋体" w:eastAsia="宋体" w:cs="宋体"/>
                <w:b w:val="0"/>
                <w:color w:val="000000"/>
                <w:sz w:val="24"/>
                <w:szCs w:val="24"/>
              </w:rPr>
              <w:t>不得擅自变更合同。</w:t>
            </w:r>
          </w:p>
        </w:tc>
      </w:tr>
      <w:tr w14:paraId="47EF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0A5CC935">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2</w:t>
            </w:r>
            <w:r>
              <w:rPr>
                <w:rFonts w:ascii="宋体" w:hAnsi="宋体" w:eastAsia="宋体"/>
                <w:bCs/>
                <w:color w:val="000000"/>
                <w:kern w:val="2"/>
              </w:rPr>
              <w:t>7.</w:t>
            </w:r>
            <w:r>
              <w:rPr>
                <w:rFonts w:hint="eastAsia" w:ascii="宋体" w:hAnsi="宋体" w:eastAsia="宋体"/>
                <w:bCs/>
                <w:color w:val="000000"/>
                <w:kern w:val="2"/>
              </w:rPr>
              <w:t>3</w:t>
            </w:r>
          </w:p>
        </w:tc>
        <w:tc>
          <w:tcPr>
            <w:tcW w:w="1160" w:type="pct"/>
            <w:vAlign w:val="center"/>
          </w:tcPr>
          <w:p w14:paraId="6CF687D5">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质疑函递交方式、接收部门、联系电话和通讯地址</w:t>
            </w:r>
          </w:p>
        </w:tc>
        <w:tc>
          <w:tcPr>
            <w:tcW w:w="3268" w:type="pct"/>
            <w:vAlign w:val="center"/>
          </w:tcPr>
          <w:p w14:paraId="166ED40C">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（1）通过电子邮箱在线提出（电子邮箱地址：</w:t>
            </w:r>
            <w:r>
              <w:rPr>
                <w:rFonts w:ascii="宋体" w:hAnsi="宋体" w:eastAsia="宋体"/>
                <w:b w:val="0"/>
                <w:color w:val="000000"/>
                <w:sz w:val="24"/>
              </w:rPr>
              <w:t>1648384814</w:t>
            </w:r>
            <w:r>
              <w:rPr>
                <w:rFonts w:hint="eastAsia" w:ascii="宋体" w:hAnsi="宋体" w:eastAsia="宋体"/>
                <w:b w:val="0"/>
                <w:color w:val="000000"/>
                <w:sz w:val="24"/>
              </w:rPr>
              <w:t>@qq.com)</w:t>
            </w:r>
          </w:p>
          <w:p w14:paraId="484E1406">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（2）书面提出</w:t>
            </w:r>
          </w:p>
          <w:p w14:paraId="5EDEC883">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接收部门：阜阳市大数据资产运营有限公司、阜阳市同创投资咨询管理有限公司</w:t>
            </w:r>
          </w:p>
          <w:p w14:paraId="37D23BC7">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 xml:space="preserve">联系电话：0558-2252913、0558-2166016（备用电话0558-2166013） </w:t>
            </w:r>
          </w:p>
          <w:p w14:paraId="06F86587">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 xml:space="preserve">通讯地址：安徽省阜阳市颍州区淮河路2000号建投大厦8楼、阜阳市市民中心三楼6号厅 </w:t>
            </w:r>
          </w:p>
        </w:tc>
      </w:tr>
      <w:tr w14:paraId="1B3D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72" w:type="pct"/>
            <w:vAlign w:val="center"/>
          </w:tcPr>
          <w:p w14:paraId="29E8313C">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ascii="宋体" w:hAnsi="宋体" w:eastAsia="宋体"/>
                <w:bCs/>
                <w:color w:val="000000"/>
                <w:kern w:val="2"/>
              </w:rPr>
              <w:t>28</w:t>
            </w:r>
          </w:p>
        </w:tc>
        <w:tc>
          <w:tcPr>
            <w:tcW w:w="1160" w:type="pct"/>
            <w:vAlign w:val="center"/>
          </w:tcPr>
          <w:p w14:paraId="46BF3425">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其他内容</w:t>
            </w:r>
          </w:p>
        </w:tc>
        <w:tc>
          <w:tcPr>
            <w:tcW w:w="3268" w:type="pct"/>
            <w:vAlign w:val="center"/>
          </w:tcPr>
          <w:p w14:paraId="01FEA814">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1、解释权：</w:t>
            </w:r>
          </w:p>
          <w:p w14:paraId="0F7BECE0">
            <w:pPr>
              <w:spacing w:line="360" w:lineRule="auto"/>
              <w:rPr>
                <w:rFonts w:ascii="宋体" w:hAnsi="宋体" w:eastAsia="宋体"/>
                <w:bCs/>
                <w:color w:val="000000"/>
                <w:sz w:val="24"/>
                <w:szCs w:val="24"/>
              </w:rPr>
            </w:pPr>
            <w:r>
              <w:rPr>
                <w:rFonts w:hint="eastAsia" w:ascii="宋体" w:hAnsi="宋体" w:eastAsia="宋体"/>
                <w:bCs/>
                <w:color w:val="000000"/>
                <w:sz w:val="24"/>
                <w:szCs w:val="24"/>
              </w:rPr>
              <w:t>（1）</w:t>
            </w:r>
            <w:r>
              <w:rPr>
                <w:rFonts w:ascii="宋体" w:hAnsi="宋体" w:eastAsia="宋体"/>
                <w:bCs/>
                <w:color w:val="000000"/>
                <w:sz w:val="24"/>
                <w:szCs w:val="24"/>
              </w:rPr>
              <w:t>构成本</w:t>
            </w:r>
            <w:r>
              <w:rPr>
                <w:rFonts w:hint="eastAsia" w:ascii="宋体" w:hAnsi="宋体" w:eastAsia="宋体"/>
                <w:bCs/>
                <w:color w:val="000000"/>
                <w:sz w:val="24"/>
                <w:szCs w:val="24"/>
              </w:rPr>
              <w:t>询价</w:t>
            </w:r>
            <w:r>
              <w:rPr>
                <w:rFonts w:ascii="宋体" w:hAnsi="宋体" w:eastAsia="宋体"/>
                <w:bCs/>
                <w:color w:val="000000"/>
                <w:sz w:val="24"/>
                <w:szCs w:val="24"/>
              </w:rPr>
              <w:t>文件的各个组成文件应互为解释，互为说明；</w:t>
            </w:r>
          </w:p>
          <w:p w14:paraId="7899ED61">
            <w:pPr>
              <w:spacing w:line="360" w:lineRule="auto"/>
              <w:rPr>
                <w:rFonts w:ascii="宋体" w:hAnsi="宋体" w:eastAsia="宋体"/>
                <w:bCs/>
                <w:color w:val="000000"/>
                <w:sz w:val="24"/>
                <w:szCs w:val="24"/>
              </w:rPr>
            </w:pPr>
            <w:r>
              <w:rPr>
                <w:rFonts w:hint="eastAsia" w:ascii="宋体" w:hAnsi="宋体" w:eastAsia="宋体"/>
                <w:bCs/>
                <w:color w:val="000000"/>
                <w:sz w:val="24"/>
                <w:szCs w:val="24"/>
              </w:rPr>
              <w:t>（2）</w:t>
            </w:r>
            <w:r>
              <w:rPr>
                <w:rFonts w:ascii="宋体" w:hAnsi="宋体" w:eastAsia="宋体"/>
                <w:bCs/>
                <w:color w:val="000000"/>
                <w:sz w:val="24"/>
                <w:szCs w:val="24"/>
              </w:rPr>
              <w:t>同一组成文件中就同一事项的规定或约定不一致的，以编排顺序在后者为准；</w:t>
            </w:r>
          </w:p>
          <w:p w14:paraId="148712F2">
            <w:pPr>
              <w:spacing w:line="360" w:lineRule="auto"/>
              <w:rPr>
                <w:rFonts w:ascii="宋体" w:hAnsi="宋体" w:eastAsia="宋体"/>
                <w:bCs/>
                <w:color w:val="000000"/>
                <w:sz w:val="24"/>
                <w:szCs w:val="24"/>
              </w:rPr>
            </w:pPr>
            <w:r>
              <w:rPr>
                <w:rFonts w:hint="eastAsia" w:ascii="宋体" w:hAnsi="宋体" w:eastAsia="宋体"/>
                <w:bCs/>
                <w:color w:val="000000"/>
                <w:sz w:val="24"/>
                <w:szCs w:val="24"/>
              </w:rPr>
              <w:t>（3）</w:t>
            </w:r>
            <w:r>
              <w:rPr>
                <w:rFonts w:ascii="宋体" w:hAnsi="宋体" w:eastAsia="宋体"/>
                <w:bCs/>
                <w:color w:val="000000"/>
                <w:sz w:val="24"/>
                <w:szCs w:val="24"/>
              </w:rPr>
              <w:t>如有不明确或不一致，构成合同文件组成内容的，以合同文件约定内容为准，且以专用合同条款约定的合同文件优先顺序解释；</w:t>
            </w:r>
          </w:p>
          <w:p w14:paraId="0C6055B9">
            <w:pPr>
              <w:spacing w:line="360" w:lineRule="auto"/>
              <w:rPr>
                <w:rFonts w:ascii="宋体" w:hAnsi="宋体" w:eastAsia="宋体"/>
                <w:bCs/>
                <w:color w:val="000000"/>
                <w:sz w:val="24"/>
                <w:szCs w:val="24"/>
              </w:rPr>
            </w:pPr>
            <w:r>
              <w:rPr>
                <w:rFonts w:hint="eastAsia" w:ascii="宋体" w:hAnsi="宋体" w:eastAsia="宋体"/>
                <w:bCs/>
                <w:color w:val="000000"/>
                <w:sz w:val="24"/>
                <w:szCs w:val="24"/>
              </w:rPr>
              <w:t>（4）</w:t>
            </w:r>
            <w:r>
              <w:rPr>
                <w:rFonts w:ascii="宋体" w:hAnsi="宋体" w:eastAsia="宋体"/>
                <w:bCs/>
                <w:color w:val="000000"/>
                <w:sz w:val="24"/>
                <w:szCs w:val="24"/>
              </w:rPr>
              <w:t>除</w:t>
            </w:r>
            <w:r>
              <w:rPr>
                <w:rFonts w:hint="eastAsia" w:ascii="宋体" w:hAnsi="宋体" w:eastAsia="宋体"/>
                <w:bCs/>
                <w:color w:val="000000"/>
                <w:sz w:val="24"/>
                <w:szCs w:val="24"/>
              </w:rPr>
              <w:t>询价</w:t>
            </w:r>
            <w:r>
              <w:rPr>
                <w:rFonts w:ascii="宋体" w:hAnsi="宋体" w:eastAsia="宋体"/>
                <w:bCs/>
                <w:color w:val="000000"/>
                <w:sz w:val="24"/>
                <w:szCs w:val="24"/>
              </w:rPr>
              <w:t>文件中有特别规定外，仅适用于</w:t>
            </w:r>
            <w:r>
              <w:rPr>
                <w:rFonts w:hint="eastAsia" w:ascii="宋体" w:hAnsi="宋体" w:eastAsia="宋体"/>
                <w:bCs/>
                <w:color w:val="000000"/>
                <w:sz w:val="24"/>
                <w:szCs w:val="24"/>
              </w:rPr>
              <w:t>询价及响应文件提交</w:t>
            </w:r>
            <w:r>
              <w:rPr>
                <w:rFonts w:ascii="宋体" w:hAnsi="宋体" w:eastAsia="宋体"/>
                <w:bCs/>
                <w:color w:val="000000"/>
                <w:sz w:val="24"/>
                <w:szCs w:val="24"/>
              </w:rPr>
              <w:t>阶段的规定，按</w:t>
            </w:r>
            <w:r>
              <w:rPr>
                <w:rFonts w:hint="eastAsia" w:ascii="宋体" w:hAnsi="宋体" w:eastAsia="宋体"/>
                <w:bCs/>
                <w:color w:val="000000"/>
                <w:sz w:val="24"/>
                <w:szCs w:val="24"/>
              </w:rPr>
              <w:t>询价</w:t>
            </w:r>
            <w:r>
              <w:rPr>
                <w:rFonts w:ascii="宋体" w:hAnsi="宋体" w:eastAsia="宋体"/>
                <w:bCs/>
                <w:color w:val="000000"/>
                <w:sz w:val="24"/>
                <w:szCs w:val="24"/>
              </w:rPr>
              <w:t>公告、</w:t>
            </w:r>
            <w:r>
              <w:rPr>
                <w:rFonts w:hint="eastAsia" w:ascii="宋体" w:hAnsi="宋体" w:eastAsia="宋体"/>
                <w:bCs/>
                <w:color w:val="000000"/>
                <w:sz w:val="24"/>
                <w:szCs w:val="24"/>
              </w:rPr>
              <w:t>询价公告、供应商</w:t>
            </w:r>
            <w:r>
              <w:rPr>
                <w:rFonts w:ascii="宋体" w:hAnsi="宋体" w:eastAsia="宋体"/>
                <w:bCs/>
                <w:color w:val="000000"/>
                <w:sz w:val="24"/>
                <w:szCs w:val="24"/>
              </w:rPr>
              <w:t>须知、评</w:t>
            </w:r>
            <w:r>
              <w:rPr>
                <w:rFonts w:hint="eastAsia" w:ascii="宋体" w:hAnsi="宋体" w:eastAsia="宋体"/>
                <w:bCs/>
                <w:color w:val="000000"/>
                <w:sz w:val="24"/>
                <w:szCs w:val="24"/>
              </w:rPr>
              <w:t>审方</w:t>
            </w:r>
            <w:r>
              <w:rPr>
                <w:rFonts w:ascii="宋体" w:hAnsi="宋体" w:eastAsia="宋体"/>
                <w:bCs/>
                <w:color w:val="000000"/>
                <w:sz w:val="24"/>
                <w:szCs w:val="24"/>
              </w:rPr>
              <w:t>法</w:t>
            </w:r>
            <w:r>
              <w:rPr>
                <w:rFonts w:hint="eastAsia" w:ascii="宋体" w:hAnsi="宋体" w:eastAsia="宋体"/>
                <w:bCs/>
                <w:color w:val="000000"/>
                <w:sz w:val="24"/>
                <w:szCs w:val="24"/>
              </w:rPr>
              <w:t>和标准</w:t>
            </w:r>
            <w:r>
              <w:rPr>
                <w:rFonts w:ascii="宋体" w:hAnsi="宋体" w:eastAsia="宋体"/>
                <w:bCs/>
                <w:color w:val="000000"/>
                <w:sz w:val="24"/>
                <w:szCs w:val="24"/>
              </w:rPr>
              <w:t>、</w:t>
            </w:r>
            <w:r>
              <w:rPr>
                <w:rFonts w:hint="eastAsia" w:ascii="宋体" w:hAnsi="宋体" w:eastAsia="宋体"/>
                <w:bCs/>
                <w:color w:val="000000"/>
                <w:sz w:val="24"/>
                <w:szCs w:val="24"/>
              </w:rPr>
              <w:t>响应</w:t>
            </w:r>
            <w:r>
              <w:rPr>
                <w:rFonts w:ascii="宋体" w:hAnsi="宋体" w:eastAsia="宋体"/>
                <w:bCs/>
                <w:color w:val="000000"/>
                <w:sz w:val="24"/>
                <w:szCs w:val="24"/>
              </w:rPr>
              <w:t>文件格式的先后顺序解释；</w:t>
            </w:r>
          </w:p>
          <w:p w14:paraId="5733B9F5">
            <w:pPr>
              <w:pStyle w:val="40"/>
              <w:widowControl w:val="0"/>
              <w:spacing w:before="0" w:beforeAutospacing="0" w:after="0" w:afterAutospacing="0" w:line="360" w:lineRule="auto"/>
              <w:jc w:val="both"/>
              <w:rPr>
                <w:rFonts w:ascii="宋体" w:hAnsi="宋体" w:eastAsia="宋体"/>
                <w:b w:val="0"/>
                <w:color w:val="000000"/>
                <w:kern w:val="2"/>
                <w:sz w:val="24"/>
                <w:szCs w:val="24"/>
              </w:rPr>
            </w:pPr>
            <w:r>
              <w:rPr>
                <w:rFonts w:hint="eastAsia" w:ascii="宋体" w:hAnsi="宋体" w:eastAsia="宋体"/>
                <w:b w:val="0"/>
                <w:color w:val="000000"/>
                <w:kern w:val="2"/>
                <w:sz w:val="24"/>
                <w:szCs w:val="24"/>
              </w:rPr>
              <w:t>（5）</w:t>
            </w:r>
            <w:r>
              <w:rPr>
                <w:rFonts w:ascii="宋体" w:hAnsi="宋体" w:eastAsia="宋体"/>
                <w:b w:val="0"/>
                <w:color w:val="000000"/>
                <w:kern w:val="2"/>
                <w:sz w:val="24"/>
                <w:szCs w:val="24"/>
              </w:rPr>
              <w:t>按本款前述规定仍不能形成结论的，由</w:t>
            </w:r>
            <w:r>
              <w:rPr>
                <w:rFonts w:hint="eastAsia" w:ascii="宋体" w:hAnsi="宋体" w:eastAsia="宋体"/>
                <w:b w:val="0"/>
                <w:color w:val="000000"/>
                <w:kern w:val="2"/>
                <w:sz w:val="24"/>
                <w:szCs w:val="24"/>
              </w:rPr>
              <w:t>采购</w:t>
            </w:r>
            <w:r>
              <w:rPr>
                <w:rFonts w:ascii="宋体" w:hAnsi="宋体" w:eastAsia="宋体"/>
                <w:b w:val="0"/>
                <w:color w:val="000000"/>
                <w:kern w:val="2"/>
                <w:sz w:val="24"/>
                <w:szCs w:val="24"/>
              </w:rPr>
              <w:t>人负责解释。</w:t>
            </w:r>
          </w:p>
        </w:tc>
      </w:tr>
    </w:tbl>
    <w:p w14:paraId="09A9B153">
      <w:pPr>
        <w:spacing w:line="360" w:lineRule="auto"/>
        <w:jc w:val="center"/>
        <w:outlineLvl w:val="1"/>
        <w:rPr>
          <w:rFonts w:ascii="宋体" w:hAnsi="宋体" w:eastAsia="宋体"/>
          <w:b/>
          <w:color w:val="000000"/>
          <w:sz w:val="24"/>
        </w:rPr>
      </w:pPr>
      <w:bookmarkStart w:id="20" w:name="_Toc14682"/>
      <w:bookmarkStart w:id="21" w:name="_Toc29229"/>
      <w:r>
        <w:rPr>
          <w:rFonts w:ascii="宋体" w:hAnsi="宋体" w:eastAsia="宋体"/>
          <w:b/>
          <w:color w:val="000000"/>
          <w:sz w:val="28"/>
        </w:rPr>
        <w:br w:type="page"/>
      </w:r>
      <w:bookmarkStart w:id="22" w:name="_Toc6109"/>
      <w:bookmarkStart w:id="23" w:name="_Toc577"/>
      <w:r>
        <w:rPr>
          <w:rFonts w:hint="eastAsia" w:ascii="宋体" w:hAnsi="宋体" w:eastAsia="宋体"/>
          <w:b/>
          <w:color w:val="000000"/>
          <w:sz w:val="24"/>
        </w:rPr>
        <w:t>二、供应商</w:t>
      </w:r>
      <w:r>
        <w:rPr>
          <w:rFonts w:ascii="宋体" w:hAnsi="宋体" w:eastAsia="宋体"/>
          <w:b/>
          <w:color w:val="000000"/>
          <w:sz w:val="24"/>
        </w:rPr>
        <w:t>须知</w:t>
      </w:r>
      <w:r>
        <w:rPr>
          <w:rFonts w:hint="eastAsia" w:ascii="宋体" w:hAnsi="宋体" w:eastAsia="宋体"/>
          <w:b/>
          <w:color w:val="000000"/>
          <w:sz w:val="24"/>
        </w:rPr>
        <w:t>正文</w:t>
      </w:r>
      <w:bookmarkEnd w:id="22"/>
      <w:bookmarkEnd w:id="23"/>
    </w:p>
    <w:p w14:paraId="4A3BCAF9">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1</w:t>
      </w:r>
      <w:r>
        <w:rPr>
          <w:rFonts w:ascii="宋体" w:hAnsi="宋体" w:eastAsia="宋体"/>
          <w:b/>
          <w:color w:val="000000"/>
          <w:sz w:val="24"/>
        </w:rPr>
        <w:t>.</w:t>
      </w:r>
      <w:r>
        <w:rPr>
          <w:rFonts w:hint="eastAsia" w:ascii="宋体" w:hAnsi="宋体" w:eastAsia="宋体"/>
          <w:b/>
          <w:color w:val="000000"/>
          <w:sz w:val="24"/>
        </w:rPr>
        <w:t>采购人、采购代理机构及供应商</w:t>
      </w:r>
    </w:p>
    <w:p w14:paraId="34A40626">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.1采购人：是指依法开展政府采购活动的国家机关、事业单位、团体组织。</w:t>
      </w:r>
    </w:p>
    <w:p w14:paraId="743561A0">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.2采购代理机构：是从事采购代理业务的社会中介机构。</w:t>
      </w:r>
    </w:p>
    <w:p w14:paraId="56164FF0">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.3政府采购监督管理部门：</w:t>
      </w:r>
      <w:r>
        <w:rPr>
          <w:rFonts w:hint="eastAsia" w:ascii="宋体" w:hAnsi="宋体" w:eastAsia="宋体"/>
          <w:color w:val="000000"/>
          <w:sz w:val="24"/>
        </w:rPr>
        <w:t>与政府采购活动有关的监督管理职责。</w:t>
      </w:r>
    </w:p>
    <w:p w14:paraId="3FE38078">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.4</w:t>
      </w:r>
      <w:r>
        <w:rPr>
          <w:rFonts w:hint="eastAsia" w:ascii="宋体" w:hAnsi="宋体" w:eastAsia="宋体"/>
          <w:color w:val="000000"/>
          <w:sz w:val="24"/>
        </w:rPr>
        <w:t>供应商</w:t>
      </w:r>
      <w:r>
        <w:rPr>
          <w:rFonts w:ascii="宋体" w:hAnsi="宋体" w:eastAsia="宋体"/>
          <w:color w:val="000000"/>
          <w:sz w:val="24"/>
        </w:rPr>
        <w:t>：是指向采购人提供货物、工程或者服务的法人、</w:t>
      </w:r>
      <w:r>
        <w:rPr>
          <w:rFonts w:hint="eastAsia" w:ascii="宋体" w:hAnsi="宋体" w:eastAsia="宋体"/>
          <w:color w:val="000000"/>
          <w:sz w:val="24"/>
        </w:rPr>
        <w:t>其他</w:t>
      </w:r>
      <w:r>
        <w:rPr>
          <w:rFonts w:ascii="宋体" w:hAnsi="宋体" w:eastAsia="宋体"/>
          <w:color w:val="000000"/>
          <w:sz w:val="24"/>
        </w:rPr>
        <w:t>组织或者自然人。</w:t>
      </w:r>
      <w:r>
        <w:rPr>
          <w:rFonts w:hint="eastAsia" w:ascii="宋体" w:hAnsi="宋体" w:eastAsia="宋体"/>
          <w:color w:val="000000"/>
          <w:sz w:val="24"/>
        </w:rPr>
        <w:t>分支机构不得参加政府采购活动，但银行、保险、石油石化、电力、电信等特殊行业除外。</w:t>
      </w:r>
      <w:bookmarkStart w:id="24" w:name="_Hlk60610946"/>
      <w:r>
        <w:rPr>
          <w:rFonts w:ascii="宋体" w:hAnsi="宋体" w:eastAsia="宋体"/>
          <w:color w:val="000000"/>
          <w:sz w:val="24"/>
        </w:rPr>
        <w:t>本项目的</w:t>
      </w:r>
      <w:r>
        <w:rPr>
          <w:rFonts w:hint="eastAsia" w:ascii="宋体" w:hAnsi="宋体" w:eastAsia="宋体"/>
          <w:color w:val="000000"/>
          <w:sz w:val="24"/>
        </w:rPr>
        <w:t>供应商</w:t>
      </w:r>
      <w:r>
        <w:rPr>
          <w:rFonts w:ascii="宋体" w:hAnsi="宋体" w:eastAsia="宋体"/>
          <w:color w:val="000000"/>
          <w:sz w:val="24"/>
        </w:rPr>
        <w:t>须满足以下条件：</w:t>
      </w:r>
    </w:p>
    <w:p w14:paraId="2D5391C0">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4.</w:t>
      </w:r>
      <w:r>
        <w:rPr>
          <w:rFonts w:hint="eastAsia" w:ascii="宋体" w:hAnsi="宋体" w:eastAsia="宋体"/>
          <w:color w:val="000000"/>
          <w:sz w:val="24"/>
        </w:rPr>
        <w:t>1</w:t>
      </w:r>
      <w:r>
        <w:rPr>
          <w:rFonts w:ascii="宋体" w:hAnsi="宋体" w:eastAsia="宋体"/>
          <w:color w:val="000000"/>
          <w:sz w:val="24"/>
        </w:rPr>
        <w:t>具备《中华人民共和国政府采购法》第二十二条关于供应商条件的规定，遵守本项目采购人本级和上级财政部门政府采购的有关规定。</w:t>
      </w:r>
    </w:p>
    <w:p w14:paraId="413578D2">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4.</w:t>
      </w:r>
      <w:r>
        <w:rPr>
          <w:rFonts w:hint="eastAsia" w:ascii="宋体" w:hAnsi="宋体" w:eastAsia="宋体"/>
          <w:color w:val="000000"/>
          <w:sz w:val="24"/>
        </w:rPr>
        <w:t>2</w:t>
      </w:r>
      <w:r>
        <w:rPr>
          <w:rFonts w:ascii="宋体" w:hAnsi="宋体" w:eastAsia="宋体"/>
          <w:color w:val="000000"/>
          <w:sz w:val="24"/>
        </w:rPr>
        <w:t>以采购代理机构认可的方式获得了本项目的</w:t>
      </w:r>
      <w:r>
        <w:rPr>
          <w:rFonts w:hint="eastAsia" w:ascii="宋体" w:hAnsi="宋体" w:eastAsia="宋体"/>
          <w:color w:val="000000"/>
          <w:sz w:val="24"/>
        </w:rPr>
        <w:t>询价</w:t>
      </w:r>
      <w:r>
        <w:rPr>
          <w:rFonts w:ascii="宋体" w:hAnsi="宋体" w:eastAsia="宋体"/>
          <w:color w:val="000000"/>
          <w:sz w:val="24"/>
        </w:rPr>
        <w:t>文件。</w:t>
      </w:r>
    </w:p>
    <w:p w14:paraId="7C5C72FE">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4.</w:t>
      </w:r>
      <w:r>
        <w:rPr>
          <w:rFonts w:hint="eastAsia" w:ascii="宋体" w:hAnsi="宋体" w:eastAsia="宋体"/>
          <w:color w:val="000000"/>
          <w:sz w:val="24"/>
        </w:rPr>
        <w:t>3</w:t>
      </w:r>
      <w:r>
        <w:rPr>
          <w:rFonts w:ascii="宋体" w:hAnsi="宋体" w:eastAsia="宋体"/>
          <w:color w:val="000000"/>
          <w:sz w:val="24"/>
        </w:rPr>
        <w:t>若</w:t>
      </w:r>
      <w:r>
        <w:rPr>
          <w:rFonts w:hint="eastAsia" w:ascii="宋体" w:hAnsi="宋体" w:eastAsia="宋体"/>
          <w:color w:val="000000"/>
          <w:sz w:val="24"/>
        </w:rPr>
        <w:t>采购需求</w:t>
      </w:r>
      <w:r>
        <w:rPr>
          <w:rFonts w:ascii="宋体" w:hAnsi="宋体" w:eastAsia="宋体"/>
          <w:color w:val="000000"/>
          <w:sz w:val="24"/>
        </w:rPr>
        <w:t>中写明允许采购进口产品，</w:t>
      </w:r>
      <w:r>
        <w:rPr>
          <w:rFonts w:hint="eastAsia" w:ascii="宋体" w:hAnsi="宋体" w:eastAsia="宋体"/>
          <w:color w:val="000000"/>
          <w:sz w:val="24"/>
        </w:rPr>
        <w:t>供应商</w:t>
      </w:r>
      <w:r>
        <w:rPr>
          <w:rFonts w:ascii="宋体" w:hAnsi="宋体" w:eastAsia="宋体"/>
          <w:color w:val="000000"/>
          <w:sz w:val="24"/>
        </w:rPr>
        <w:t>应保证所投产品可履行合法报通关手续进入中国关境内。</w:t>
      </w:r>
    </w:p>
    <w:p w14:paraId="44119A69">
      <w:pPr>
        <w:spacing w:line="360" w:lineRule="auto"/>
        <w:ind w:firstLine="435"/>
        <w:rPr>
          <w:rFonts w:ascii="宋体" w:hAnsi="宋体" w:eastAsia="宋体"/>
          <w:color w:val="000000"/>
          <w:sz w:val="24"/>
        </w:rPr>
      </w:pPr>
      <w:r>
        <w:rPr>
          <w:rFonts w:hint="eastAsia" w:ascii="宋体" w:hAnsi="宋体" w:eastAsia="宋体"/>
          <w:color w:val="000000"/>
          <w:sz w:val="24"/>
        </w:rPr>
        <w:t>若采购需求中未写明允许采购进口产品，如供应商所投产品为进口产品，</w:t>
      </w:r>
      <w:r>
        <w:rPr>
          <w:rFonts w:ascii="宋体" w:hAnsi="宋体" w:eastAsia="宋体"/>
          <w:color w:val="000000"/>
          <w:sz w:val="24"/>
        </w:rPr>
        <w:t>其</w:t>
      </w:r>
      <w:r>
        <w:rPr>
          <w:rFonts w:hint="eastAsia" w:ascii="宋体" w:hAnsi="宋体" w:eastAsia="宋体"/>
          <w:color w:val="000000"/>
          <w:sz w:val="24"/>
        </w:rPr>
        <w:t>响应文件将被认定为</w:t>
      </w:r>
      <w:r>
        <w:rPr>
          <w:rFonts w:hint="eastAsia" w:ascii="宋体" w:hAnsi="宋体" w:eastAsia="宋体"/>
          <w:b/>
          <w:color w:val="000000"/>
          <w:sz w:val="24"/>
        </w:rPr>
        <w:t>响应无效</w:t>
      </w:r>
      <w:r>
        <w:rPr>
          <w:rFonts w:hint="eastAsia" w:ascii="宋体" w:hAnsi="宋体" w:eastAsia="宋体"/>
          <w:color w:val="000000"/>
          <w:sz w:val="24"/>
        </w:rPr>
        <w:t>。</w:t>
      </w:r>
    </w:p>
    <w:bookmarkEnd w:id="24"/>
    <w:p w14:paraId="777F9E05">
      <w:pPr>
        <w:spacing w:line="360" w:lineRule="auto"/>
        <w:ind w:firstLine="435"/>
        <w:rPr>
          <w:rFonts w:ascii="宋体" w:hAnsi="宋体" w:eastAsia="宋体"/>
          <w:color w:val="000000"/>
          <w:sz w:val="24"/>
        </w:rPr>
      </w:pPr>
      <w:r>
        <w:rPr>
          <w:rFonts w:hint="eastAsia" w:ascii="宋体" w:hAnsi="宋体" w:eastAsia="宋体"/>
          <w:bCs/>
          <w:color w:val="000000"/>
          <w:kern w:val="0"/>
          <w:sz w:val="24"/>
          <w:szCs w:val="28"/>
        </w:rPr>
        <w:t>1</w:t>
      </w:r>
      <w:r>
        <w:rPr>
          <w:rFonts w:ascii="宋体" w:hAnsi="宋体" w:eastAsia="宋体"/>
          <w:bCs/>
          <w:color w:val="000000"/>
          <w:kern w:val="0"/>
          <w:sz w:val="24"/>
          <w:szCs w:val="28"/>
        </w:rPr>
        <w:t>.5</w:t>
      </w:r>
      <w:r>
        <w:rPr>
          <w:rFonts w:hint="eastAsia" w:ascii="宋体" w:hAnsi="宋体" w:eastAsia="宋体"/>
          <w:bCs/>
          <w:color w:val="000000"/>
          <w:kern w:val="0"/>
          <w:sz w:val="24"/>
          <w:szCs w:val="28"/>
        </w:rPr>
        <w:t>若询价公告</w:t>
      </w:r>
      <w:r>
        <w:rPr>
          <w:rFonts w:ascii="宋体" w:hAnsi="宋体" w:eastAsia="宋体"/>
          <w:bCs/>
          <w:color w:val="000000"/>
          <w:kern w:val="0"/>
          <w:sz w:val="24"/>
          <w:szCs w:val="28"/>
        </w:rPr>
        <w:t>中允许联合体</w:t>
      </w:r>
      <w:r>
        <w:rPr>
          <w:rFonts w:hint="eastAsia" w:ascii="宋体" w:hAnsi="宋体" w:eastAsia="宋体"/>
          <w:bCs/>
          <w:color w:val="000000"/>
          <w:kern w:val="0"/>
          <w:sz w:val="24"/>
          <w:szCs w:val="28"/>
        </w:rPr>
        <w:t>参加询价</w:t>
      </w:r>
      <w:r>
        <w:rPr>
          <w:rFonts w:ascii="宋体" w:hAnsi="宋体" w:eastAsia="宋体"/>
          <w:bCs/>
          <w:color w:val="000000"/>
          <w:kern w:val="0"/>
          <w:sz w:val="24"/>
          <w:szCs w:val="28"/>
        </w:rPr>
        <w:t>，对联合体规定如下：</w:t>
      </w:r>
    </w:p>
    <w:p w14:paraId="344B17ED">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w:t>
      </w:r>
      <w:r>
        <w:rPr>
          <w:rFonts w:hint="eastAsia" w:ascii="宋体" w:hAnsi="宋体" w:eastAsia="宋体"/>
          <w:color w:val="000000"/>
          <w:sz w:val="24"/>
        </w:rPr>
        <w:t>5</w:t>
      </w:r>
      <w:r>
        <w:rPr>
          <w:rFonts w:ascii="宋体" w:hAnsi="宋体" w:eastAsia="宋体"/>
          <w:color w:val="000000"/>
          <w:sz w:val="24"/>
        </w:rPr>
        <w:t>.1</w:t>
      </w:r>
      <w:r>
        <w:rPr>
          <w:rFonts w:hint="eastAsia" w:ascii="宋体" w:hAnsi="宋体" w:eastAsia="宋体"/>
          <w:color w:val="000000"/>
          <w:sz w:val="24"/>
        </w:rPr>
        <w:t>两个以上供应商可以组成一个询价联合体，以一个供应商的身份询价</w:t>
      </w:r>
      <w:r>
        <w:rPr>
          <w:rFonts w:ascii="宋体" w:hAnsi="宋体" w:eastAsia="宋体"/>
          <w:color w:val="000000"/>
          <w:sz w:val="24"/>
        </w:rPr>
        <w:t>。</w:t>
      </w:r>
      <w:r>
        <w:rPr>
          <w:rFonts w:hint="eastAsia" w:ascii="宋体" w:hAnsi="宋体" w:eastAsia="宋体"/>
          <w:color w:val="000000"/>
          <w:sz w:val="24"/>
        </w:rPr>
        <w:t>联合体询价的，询价文件获取手续由联合体中任一成员单位办理均可。</w:t>
      </w:r>
    </w:p>
    <w:p w14:paraId="34865C90">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w:t>
      </w:r>
      <w:r>
        <w:rPr>
          <w:rFonts w:hint="eastAsia" w:ascii="宋体" w:hAnsi="宋体" w:eastAsia="宋体"/>
          <w:color w:val="000000"/>
          <w:sz w:val="24"/>
        </w:rPr>
        <w:t>5</w:t>
      </w:r>
      <w:r>
        <w:rPr>
          <w:rFonts w:ascii="宋体" w:hAnsi="宋体" w:eastAsia="宋体"/>
          <w:color w:val="000000"/>
          <w:sz w:val="24"/>
        </w:rPr>
        <w:t>.2联合体各方均应符合《中华人民共和国政府采购法》第二十二条规定的条件。</w:t>
      </w:r>
    </w:p>
    <w:p w14:paraId="57C619B0">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w:t>
      </w:r>
      <w:r>
        <w:rPr>
          <w:rFonts w:hint="eastAsia" w:ascii="宋体" w:hAnsi="宋体" w:eastAsia="宋体"/>
          <w:color w:val="000000"/>
          <w:sz w:val="24"/>
        </w:rPr>
        <w:t>5</w:t>
      </w:r>
      <w:r>
        <w:rPr>
          <w:rFonts w:ascii="宋体" w:hAnsi="宋体" w:eastAsia="宋体"/>
          <w:color w:val="000000"/>
          <w:sz w:val="24"/>
        </w:rPr>
        <w:t>.3采购人根据采购项目对</w:t>
      </w:r>
      <w:r>
        <w:rPr>
          <w:rFonts w:hint="eastAsia" w:ascii="宋体" w:hAnsi="宋体" w:eastAsia="宋体"/>
          <w:color w:val="000000"/>
          <w:sz w:val="24"/>
        </w:rPr>
        <w:t>供应商</w:t>
      </w:r>
      <w:r>
        <w:rPr>
          <w:rFonts w:ascii="宋体" w:hAnsi="宋体" w:eastAsia="宋体"/>
          <w:color w:val="000000"/>
          <w:sz w:val="24"/>
        </w:rPr>
        <w:t>的特殊要求，联合体中至少应当有一方符合相关规定。</w:t>
      </w:r>
    </w:p>
    <w:p w14:paraId="018D23D4">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w:t>
      </w:r>
      <w:r>
        <w:rPr>
          <w:rFonts w:hint="eastAsia" w:ascii="宋体" w:hAnsi="宋体" w:eastAsia="宋体"/>
          <w:color w:val="000000"/>
          <w:sz w:val="24"/>
        </w:rPr>
        <w:t>5</w:t>
      </w:r>
      <w:r>
        <w:rPr>
          <w:rFonts w:ascii="宋体" w:hAnsi="宋体" w:eastAsia="宋体"/>
          <w:color w:val="000000"/>
          <w:sz w:val="24"/>
        </w:rPr>
        <w:t>.4联合体各方应签订</w:t>
      </w:r>
      <w:r>
        <w:rPr>
          <w:rFonts w:hint="eastAsia" w:ascii="宋体" w:hAnsi="宋体" w:eastAsia="宋体"/>
          <w:color w:val="000000"/>
          <w:sz w:val="24"/>
        </w:rPr>
        <w:t>联合协议</w:t>
      </w:r>
      <w:r>
        <w:rPr>
          <w:rFonts w:ascii="宋体" w:hAnsi="宋体" w:eastAsia="宋体"/>
          <w:color w:val="000000"/>
          <w:sz w:val="24"/>
        </w:rPr>
        <w:t>，明确约定联合体各方承担的工作和相应的责任，并将</w:t>
      </w:r>
      <w:r>
        <w:rPr>
          <w:rFonts w:hint="eastAsia" w:ascii="宋体" w:hAnsi="宋体" w:eastAsia="宋体"/>
          <w:color w:val="000000"/>
          <w:sz w:val="24"/>
        </w:rPr>
        <w:t>联合协议</w:t>
      </w:r>
      <w:r>
        <w:rPr>
          <w:rFonts w:ascii="宋体" w:hAnsi="宋体" w:eastAsia="宋体"/>
          <w:color w:val="000000"/>
          <w:sz w:val="24"/>
        </w:rPr>
        <w:t>作为</w:t>
      </w:r>
      <w:r>
        <w:rPr>
          <w:rFonts w:hint="eastAsia" w:ascii="宋体" w:hAnsi="宋体" w:eastAsia="宋体"/>
          <w:color w:val="000000"/>
          <w:sz w:val="24"/>
        </w:rPr>
        <w:t>响应</w:t>
      </w:r>
      <w:r>
        <w:rPr>
          <w:rFonts w:ascii="宋体" w:hAnsi="宋体" w:eastAsia="宋体"/>
          <w:color w:val="000000"/>
          <w:sz w:val="24"/>
        </w:rPr>
        <w:t>文件</w:t>
      </w:r>
      <w:r>
        <w:rPr>
          <w:rFonts w:hint="eastAsia" w:ascii="宋体" w:hAnsi="宋体" w:eastAsia="宋体"/>
          <w:color w:val="000000"/>
          <w:sz w:val="24"/>
        </w:rPr>
        <w:t>的</w:t>
      </w:r>
      <w:r>
        <w:rPr>
          <w:rFonts w:ascii="宋体" w:hAnsi="宋体" w:eastAsia="宋体"/>
          <w:color w:val="000000"/>
          <w:sz w:val="24"/>
        </w:rPr>
        <w:t>一部分提交。</w:t>
      </w:r>
    </w:p>
    <w:p w14:paraId="5E44E28E">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w:t>
      </w:r>
      <w:r>
        <w:rPr>
          <w:rFonts w:hint="eastAsia" w:ascii="宋体" w:hAnsi="宋体" w:eastAsia="宋体"/>
          <w:color w:val="000000"/>
          <w:sz w:val="24"/>
        </w:rPr>
        <w:t>5</w:t>
      </w:r>
      <w:r>
        <w:rPr>
          <w:rFonts w:ascii="宋体" w:hAnsi="宋体" w:eastAsia="宋体"/>
          <w:color w:val="000000"/>
          <w:sz w:val="24"/>
        </w:rPr>
        <w:t>.5大中型企业、其他自然人、法人或者非法人组织与小型、微型企业组成联合体共同参加</w:t>
      </w:r>
      <w:r>
        <w:rPr>
          <w:rFonts w:hint="eastAsia" w:ascii="宋体" w:hAnsi="宋体" w:eastAsia="宋体"/>
          <w:color w:val="000000"/>
          <w:sz w:val="24"/>
        </w:rPr>
        <w:t>询价</w:t>
      </w:r>
      <w:r>
        <w:rPr>
          <w:rFonts w:ascii="宋体" w:hAnsi="宋体" w:eastAsia="宋体"/>
          <w:color w:val="000000"/>
          <w:sz w:val="24"/>
        </w:rPr>
        <w:t>，</w:t>
      </w:r>
      <w:r>
        <w:rPr>
          <w:rFonts w:hint="eastAsia" w:ascii="宋体" w:hAnsi="宋体" w:eastAsia="宋体"/>
          <w:color w:val="000000"/>
          <w:sz w:val="24"/>
        </w:rPr>
        <w:t>联合协议中</w:t>
      </w:r>
      <w:r>
        <w:rPr>
          <w:rFonts w:ascii="宋体" w:hAnsi="宋体" w:eastAsia="宋体"/>
          <w:color w:val="000000"/>
          <w:sz w:val="24"/>
        </w:rPr>
        <w:t>应写明小型、微型企业的协议合同金额占到</w:t>
      </w:r>
      <w:r>
        <w:rPr>
          <w:rFonts w:hint="eastAsia" w:ascii="宋体" w:hAnsi="宋体" w:eastAsia="宋体"/>
          <w:color w:val="000000"/>
          <w:sz w:val="24"/>
        </w:rPr>
        <w:t>联合协议合同</w:t>
      </w:r>
      <w:r>
        <w:rPr>
          <w:rFonts w:ascii="宋体" w:hAnsi="宋体" w:eastAsia="宋体"/>
          <w:color w:val="000000"/>
          <w:sz w:val="24"/>
        </w:rPr>
        <w:t>总金额的比例。</w:t>
      </w:r>
    </w:p>
    <w:p w14:paraId="11DE9DA7">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.5.6</w:t>
      </w:r>
      <w:r>
        <w:rPr>
          <w:rFonts w:hint="eastAsia" w:ascii="宋体" w:hAnsi="宋体" w:eastAsia="宋体"/>
          <w:color w:val="000000"/>
          <w:sz w:val="24"/>
        </w:rPr>
        <w:t>联合体中有同类资质的供应商按照联合体分工承担相同工作的，</w:t>
      </w:r>
      <w:r>
        <w:rPr>
          <w:rFonts w:ascii="宋体" w:hAnsi="宋体" w:eastAsia="宋体"/>
          <w:color w:val="000000"/>
          <w:sz w:val="24"/>
        </w:rPr>
        <w:t>应当按照</w:t>
      </w:r>
      <w:r>
        <w:rPr>
          <w:rFonts w:hint="eastAsia" w:ascii="宋体" w:hAnsi="宋体" w:eastAsia="宋体"/>
          <w:color w:val="000000"/>
          <w:sz w:val="24"/>
        </w:rPr>
        <w:t>资质等级较低的供应商确定资质等级。</w:t>
      </w:r>
    </w:p>
    <w:p w14:paraId="2EEA4E90">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w:t>
      </w:r>
      <w:r>
        <w:rPr>
          <w:rFonts w:hint="eastAsia" w:ascii="宋体" w:hAnsi="宋体" w:eastAsia="宋体"/>
          <w:color w:val="000000"/>
          <w:sz w:val="24"/>
        </w:rPr>
        <w:t>5</w:t>
      </w:r>
      <w:r>
        <w:rPr>
          <w:rFonts w:ascii="宋体" w:hAnsi="宋体" w:eastAsia="宋体"/>
          <w:color w:val="000000"/>
          <w:sz w:val="24"/>
        </w:rPr>
        <w:t>.7以联合体形式参加政府采购活动的，联合体各方不得再单独参加或者与其他供应商另外组成联合体参加本项目</w:t>
      </w:r>
      <w:r>
        <w:rPr>
          <w:rFonts w:hint="eastAsia" w:ascii="宋体" w:hAnsi="宋体" w:eastAsia="宋体"/>
          <w:color w:val="000000"/>
          <w:sz w:val="24"/>
        </w:rPr>
        <w:t>询价</w:t>
      </w:r>
      <w:r>
        <w:rPr>
          <w:rFonts w:ascii="宋体" w:hAnsi="宋体" w:eastAsia="宋体"/>
          <w:color w:val="000000"/>
          <w:sz w:val="24"/>
        </w:rPr>
        <w:t>，否则相关</w:t>
      </w:r>
      <w:r>
        <w:rPr>
          <w:rFonts w:hint="eastAsia" w:ascii="宋体" w:hAnsi="宋体" w:eastAsia="宋体"/>
          <w:color w:val="000000"/>
          <w:sz w:val="24"/>
        </w:rPr>
        <w:t>响应文件</w:t>
      </w:r>
      <w:r>
        <w:rPr>
          <w:rFonts w:ascii="宋体" w:hAnsi="宋体" w:eastAsia="宋体"/>
          <w:color w:val="000000"/>
          <w:sz w:val="24"/>
        </w:rPr>
        <w:t>将被认定为</w:t>
      </w:r>
      <w:r>
        <w:rPr>
          <w:rFonts w:hint="eastAsia" w:ascii="宋体" w:hAnsi="宋体" w:eastAsia="宋体"/>
          <w:b/>
          <w:color w:val="000000"/>
          <w:sz w:val="24"/>
        </w:rPr>
        <w:t>响应</w:t>
      </w:r>
      <w:r>
        <w:rPr>
          <w:rFonts w:ascii="宋体" w:hAnsi="宋体" w:eastAsia="宋体"/>
          <w:b/>
          <w:color w:val="000000"/>
          <w:sz w:val="24"/>
        </w:rPr>
        <w:t>无效</w:t>
      </w:r>
      <w:r>
        <w:rPr>
          <w:rFonts w:ascii="宋体" w:hAnsi="宋体" w:eastAsia="宋体"/>
          <w:color w:val="000000"/>
          <w:sz w:val="24"/>
        </w:rPr>
        <w:t>。</w:t>
      </w:r>
    </w:p>
    <w:p w14:paraId="5FFCD97C">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w:t>
      </w:r>
      <w:r>
        <w:rPr>
          <w:rFonts w:hint="eastAsia" w:ascii="宋体" w:hAnsi="宋体" w:eastAsia="宋体"/>
          <w:color w:val="000000"/>
          <w:sz w:val="24"/>
        </w:rPr>
        <w:t>5</w:t>
      </w:r>
      <w:r>
        <w:rPr>
          <w:rFonts w:ascii="宋体" w:hAnsi="宋体" w:eastAsia="宋体"/>
          <w:color w:val="000000"/>
          <w:sz w:val="24"/>
        </w:rPr>
        <w:t>.8对联合体参加</w:t>
      </w:r>
      <w:r>
        <w:rPr>
          <w:rFonts w:hint="eastAsia" w:ascii="宋体" w:hAnsi="宋体" w:eastAsia="宋体"/>
          <w:color w:val="000000"/>
          <w:sz w:val="24"/>
        </w:rPr>
        <w:t>询价</w:t>
      </w:r>
      <w:r>
        <w:rPr>
          <w:rFonts w:ascii="宋体" w:hAnsi="宋体" w:eastAsia="宋体"/>
          <w:color w:val="000000"/>
          <w:sz w:val="24"/>
        </w:rPr>
        <w:t>的其他资格要求见</w:t>
      </w:r>
      <w:r>
        <w:rPr>
          <w:rFonts w:hint="eastAsia" w:ascii="宋体" w:hAnsi="宋体" w:eastAsia="宋体"/>
          <w:color w:val="000000"/>
          <w:sz w:val="24"/>
        </w:rPr>
        <w:t>申请人的资格要求</w:t>
      </w:r>
      <w:r>
        <w:rPr>
          <w:rFonts w:ascii="宋体" w:hAnsi="宋体" w:eastAsia="宋体"/>
          <w:color w:val="000000"/>
          <w:sz w:val="24"/>
        </w:rPr>
        <w:t>。</w:t>
      </w:r>
    </w:p>
    <w:p w14:paraId="6CD5F77A">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2</w:t>
      </w:r>
      <w:r>
        <w:rPr>
          <w:rFonts w:ascii="宋体" w:hAnsi="宋体" w:eastAsia="宋体"/>
          <w:b/>
          <w:color w:val="000000"/>
          <w:sz w:val="24"/>
        </w:rPr>
        <w:t>.</w:t>
      </w:r>
      <w:r>
        <w:rPr>
          <w:rFonts w:hint="eastAsia" w:ascii="宋体" w:hAnsi="宋体" w:eastAsia="宋体"/>
          <w:b/>
          <w:color w:val="000000"/>
          <w:sz w:val="24"/>
        </w:rPr>
        <w:t>资金落实情况</w:t>
      </w:r>
    </w:p>
    <w:p w14:paraId="43015305">
      <w:pPr>
        <w:spacing w:line="360" w:lineRule="auto"/>
        <w:ind w:firstLine="435"/>
        <w:rPr>
          <w:rFonts w:ascii="宋体" w:hAnsi="宋体" w:eastAsia="宋体"/>
          <w:color w:val="000000"/>
          <w:sz w:val="24"/>
        </w:rPr>
      </w:pPr>
      <w:r>
        <w:rPr>
          <w:rFonts w:ascii="宋体" w:hAnsi="宋体" w:eastAsia="宋体"/>
          <w:color w:val="000000"/>
          <w:sz w:val="24"/>
        </w:rPr>
        <w:t>本项目的采购人已获得足以支付本次</w:t>
      </w:r>
      <w:r>
        <w:rPr>
          <w:rFonts w:hint="eastAsia" w:ascii="宋体" w:hAnsi="宋体" w:eastAsia="宋体"/>
          <w:color w:val="000000"/>
          <w:sz w:val="24"/>
        </w:rPr>
        <w:t>询价</w:t>
      </w:r>
      <w:r>
        <w:rPr>
          <w:rFonts w:ascii="宋体" w:hAnsi="宋体" w:eastAsia="宋体"/>
          <w:color w:val="000000"/>
          <w:sz w:val="24"/>
        </w:rPr>
        <w:t>后所签订的合同项下的资金。</w:t>
      </w:r>
    </w:p>
    <w:p w14:paraId="793FCEF4">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3</w:t>
      </w:r>
      <w:r>
        <w:rPr>
          <w:rFonts w:ascii="宋体" w:hAnsi="宋体" w:eastAsia="宋体"/>
          <w:b/>
          <w:color w:val="000000"/>
          <w:sz w:val="24"/>
        </w:rPr>
        <w:t>.</w:t>
      </w:r>
      <w:r>
        <w:rPr>
          <w:rFonts w:hint="eastAsia" w:ascii="宋体" w:hAnsi="宋体" w:eastAsia="宋体"/>
          <w:b/>
          <w:color w:val="000000"/>
          <w:sz w:val="24"/>
        </w:rPr>
        <w:t>询价费用</w:t>
      </w:r>
    </w:p>
    <w:p w14:paraId="246CDE13">
      <w:pPr>
        <w:spacing w:line="360" w:lineRule="auto"/>
        <w:ind w:firstLine="435"/>
        <w:rPr>
          <w:rFonts w:ascii="宋体" w:hAnsi="宋体" w:eastAsia="宋体"/>
          <w:color w:val="000000"/>
          <w:sz w:val="24"/>
        </w:rPr>
      </w:pPr>
      <w:r>
        <w:rPr>
          <w:rFonts w:hint="eastAsia" w:ascii="宋体" w:hAnsi="宋体" w:eastAsia="宋体"/>
          <w:color w:val="000000"/>
          <w:sz w:val="24"/>
        </w:rPr>
        <w:t>不论询价的结果如何，供应商应承担其所有与准备和参加询价有关的费用。</w:t>
      </w:r>
    </w:p>
    <w:p w14:paraId="7C10C6A1">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4</w:t>
      </w:r>
      <w:r>
        <w:rPr>
          <w:rFonts w:ascii="宋体" w:hAnsi="宋体" w:eastAsia="宋体"/>
          <w:b/>
          <w:color w:val="000000"/>
          <w:sz w:val="24"/>
        </w:rPr>
        <w:t>.</w:t>
      </w:r>
      <w:r>
        <w:rPr>
          <w:rFonts w:hint="eastAsia" w:ascii="宋体" w:hAnsi="宋体" w:eastAsia="宋体"/>
          <w:b/>
          <w:color w:val="000000"/>
          <w:sz w:val="24"/>
        </w:rPr>
        <w:t>适用法律</w:t>
      </w:r>
    </w:p>
    <w:p w14:paraId="3719FCE7">
      <w:pPr>
        <w:spacing w:line="360" w:lineRule="auto"/>
        <w:ind w:firstLine="435"/>
        <w:rPr>
          <w:rFonts w:ascii="宋体" w:hAnsi="宋体" w:eastAsia="宋体"/>
          <w:color w:val="000000"/>
          <w:sz w:val="24"/>
        </w:rPr>
      </w:pPr>
      <w:r>
        <w:rPr>
          <w:rFonts w:hint="eastAsia" w:ascii="宋体" w:hAnsi="宋体" w:eastAsia="宋体"/>
          <w:color w:val="000000"/>
          <w:sz w:val="24"/>
        </w:rPr>
        <w:t>本项目采购人、采购代理机构、供应商、询价小组的相关行为均受《中华人民共和国政府采购法》、《中华人民共和国政府采购法实施条例》及本项目本级和上级采购监督管理部门的政府采购有关规定的约束，其权利受到上述法律法规的保护。</w:t>
      </w:r>
    </w:p>
    <w:p w14:paraId="379CA04C">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5</w:t>
      </w:r>
      <w:r>
        <w:rPr>
          <w:rFonts w:ascii="宋体" w:hAnsi="宋体" w:eastAsia="宋体"/>
          <w:b/>
          <w:color w:val="000000"/>
          <w:sz w:val="24"/>
        </w:rPr>
        <w:t>.</w:t>
      </w:r>
      <w:r>
        <w:rPr>
          <w:rFonts w:hint="eastAsia" w:ascii="宋体" w:hAnsi="宋体" w:eastAsia="宋体"/>
          <w:b/>
          <w:color w:val="000000"/>
          <w:sz w:val="24"/>
        </w:rPr>
        <w:t>询价文件构成</w:t>
      </w:r>
    </w:p>
    <w:p w14:paraId="5979DF79">
      <w:pPr>
        <w:spacing w:line="360" w:lineRule="auto"/>
        <w:ind w:firstLine="435"/>
        <w:rPr>
          <w:rFonts w:ascii="宋体" w:hAnsi="宋体" w:eastAsia="宋体"/>
          <w:color w:val="000000"/>
          <w:sz w:val="24"/>
        </w:rPr>
      </w:pPr>
      <w:r>
        <w:rPr>
          <w:rFonts w:hint="eastAsia" w:ascii="宋体" w:hAnsi="宋体" w:eastAsia="宋体"/>
          <w:color w:val="000000"/>
          <w:sz w:val="24"/>
        </w:rPr>
        <w:t>5.1询价文件包括下列内容：</w:t>
      </w:r>
    </w:p>
    <w:p w14:paraId="3E16A486">
      <w:pPr>
        <w:spacing w:line="360" w:lineRule="auto"/>
        <w:ind w:firstLine="840" w:firstLineChars="350"/>
        <w:rPr>
          <w:rFonts w:ascii="宋体" w:hAnsi="宋体" w:eastAsia="宋体"/>
          <w:color w:val="000000"/>
          <w:sz w:val="24"/>
        </w:rPr>
      </w:pPr>
      <w:r>
        <w:rPr>
          <w:rFonts w:hint="eastAsia" w:ascii="宋体" w:hAnsi="宋体" w:eastAsia="宋体"/>
          <w:color w:val="000000"/>
          <w:sz w:val="24"/>
        </w:rPr>
        <w:t>第一章</w:t>
      </w:r>
      <w:r>
        <w:rPr>
          <w:rFonts w:ascii="宋体" w:hAnsi="宋体" w:eastAsia="宋体"/>
          <w:color w:val="000000"/>
          <w:sz w:val="24"/>
        </w:rPr>
        <w:t xml:space="preserve">  </w:t>
      </w:r>
      <w:r>
        <w:rPr>
          <w:rFonts w:hint="eastAsia" w:ascii="宋体" w:hAnsi="宋体" w:eastAsia="宋体"/>
          <w:color w:val="000000"/>
          <w:sz w:val="24"/>
        </w:rPr>
        <w:t>询价公告</w:t>
      </w:r>
    </w:p>
    <w:p w14:paraId="6128C5B7">
      <w:pPr>
        <w:spacing w:line="360" w:lineRule="auto"/>
        <w:ind w:firstLine="840" w:firstLineChars="350"/>
        <w:rPr>
          <w:rFonts w:ascii="宋体" w:hAnsi="宋体" w:eastAsia="宋体"/>
          <w:color w:val="000000"/>
          <w:sz w:val="24"/>
        </w:rPr>
      </w:pPr>
      <w:r>
        <w:rPr>
          <w:rFonts w:hint="eastAsia" w:ascii="宋体" w:hAnsi="宋体" w:eastAsia="宋体"/>
          <w:color w:val="000000"/>
          <w:sz w:val="24"/>
        </w:rPr>
        <w:t>第二章</w:t>
      </w:r>
      <w:r>
        <w:rPr>
          <w:rFonts w:ascii="宋体" w:hAnsi="宋体" w:eastAsia="宋体"/>
          <w:color w:val="000000"/>
          <w:sz w:val="24"/>
        </w:rPr>
        <w:t xml:space="preserve">  </w:t>
      </w:r>
      <w:r>
        <w:rPr>
          <w:rFonts w:hint="eastAsia" w:ascii="宋体" w:hAnsi="宋体" w:eastAsia="宋体"/>
          <w:color w:val="000000"/>
          <w:sz w:val="24"/>
        </w:rPr>
        <w:t>供应商</w:t>
      </w:r>
      <w:r>
        <w:rPr>
          <w:rFonts w:ascii="宋体" w:hAnsi="宋体" w:eastAsia="宋体"/>
          <w:color w:val="000000"/>
          <w:sz w:val="24"/>
        </w:rPr>
        <w:t>须知</w:t>
      </w:r>
    </w:p>
    <w:p w14:paraId="499E328B">
      <w:pPr>
        <w:spacing w:line="360" w:lineRule="auto"/>
        <w:ind w:firstLine="840" w:firstLineChars="350"/>
        <w:rPr>
          <w:rFonts w:ascii="宋体" w:hAnsi="宋体" w:eastAsia="宋体"/>
          <w:color w:val="000000"/>
          <w:sz w:val="24"/>
        </w:rPr>
      </w:pPr>
      <w:r>
        <w:rPr>
          <w:rFonts w:hint="eastAsia" w:ascii="宋体" w:hAnsi="宋体" w:eastAsia="宋体"/>
          <w:color w:val="000000"/>
          <w:sz w:val="24"/>
        </w:rPr>
        <w:t>第三章</w:t>
      </w:r>
      <w:r>
        <w:rPr>
          <w:rFonts w:ascii="宋体" w:hAnsi="宋体" w:eastAsia="宋体"/>
          <w:color w:val="000000"/>
          <w:sz w:val="24"/>
        </w:rPr>
        <w:t xml:space="preserve">  采购需求</w:t>
      </w:r>
    </w:p>
    <w:p w14:paraId="231BC1BF">
      <w:pPr>
        <w:spacing w:line="360" w:lineRule="auto"/>
        <w:ind w:firstLine="840" w:firstLineChars="350"/>
        <w:rPr>
          <w:rFonts w:ascii="宋体" w:hAnsi="宋体" w:eastAsia="宋体"/>
          <w:color w:val="000000"/>
          <w:sz w:val="24"/>
        </w:rPr>
      </w:pPr>
      <w:r>
        <w:rPr>
          <w:rFonts w:hint="eastAsia" w:ascii="宋体" w:hAnsi="宋体" w:eastAsia="宋体"/>
          <w:color w:val="000000"/>
          <w:sz w:val="24"/>
        </w:rPr>
        <w:t>第四章</w:t>
      </w:r>
      <w:r>
        <w:rPr>
          <w:rFonts w:ascii="宋体" w:hAnsi="宋体" w:eastAsia="宋体"/>
          <w:color w:val="000000"/>
          <w:sz w:val="24"/>
        </w:rPr>
        <w:t xml:space="preserve">  </w:t>
      </w:r>
      <w:r>
        <w:rPr>
          <w:rFonts w:hint="eastAsia" w:ascii="宋体" w:hAnsi="宋体" w:eastAsia="宋体"/>
          <w:color w:val="000000"/>
          <w:sz w:val="24"/>
        </w:rPr>
        <w:t>评审方法</w:t>
      </w:r>
      <w:r>
        <w:rPr>
          <w:rFonts w:ascii="宋体" w:hAnsi="宋体" w:eastAsia="宋体"/>
          <w:color w:val="000000"/>
          <w:sz w:val="24"/>
        </w:rPr>
        <w:t>和标准</w:t>
      </w:r>
    </w:p>
    <w:p w14:paraId="50024B97">
      <w:pPr>
        <w:spacing w:line="360" w:lineRule="auto"/>
        <w:ind w:firstLine="840" w:firstLineChars="350"/>
        <w:rPr>
          <w:rFonts w:ascii="宋体" w:hAnsi="宋体" w:eastAsia="宋体"/>
          <w:color w:val="000000"/>
          <w:sz w:val="24"/>
        </w:rPr>
      </w:pPr>
      <w:r>
        <w:rPr>
          <w:rFonts w:hint="eastAsia" w:ascii="宋体" w:hAnsi="宋体" w:eastAsia="宋体"/>
          <w:color w:val="000000"/>
          <w:sz w:val="24"/>
        </w:rPr>
        <w:t>第五章</w:t>
      </w:r>
      <w:r>
        <w:rPr>
          <w:rFonts w:ascii="宋体" w:hAnsi="宋体" w:eastAsia="宋体"/>
          <w:color w:val="000000"/>
          <w:sz w:val="24"/>
        </w:rPr>
        <w:t xml:space="preserve">  政府采购合同</w:t>
      </w:r>
    </w:p>
    <w:p w14:paraId="0A0F7016">
      <w:pPr>
        <w:spacing w:line="360" w:lineRule="auto"/>
        <w:ind w:firstLine="840" w:firstLineChars="350"/>
        <w:rPr>
          <w:rFonts w:ascii="宋体" w:hAnsi="宋体" w:eastAsia="宋体"/>
          <w:color w:val="000000"/>
          <w:sz w:val="24"/>
        </w:rPr>
      </w:pPr>
      <w:r>
        <w:rPr>
          <w:rFonts w:hint="eastAsia" w:ascii="宋体" w:hAnsi="宋体" w:eastAsia="宋体"/>
          <w:color w:val="000000"/>
          <w:sz w:val="24"/>
        </w:rPr>
        <w:t>第六章</w:t>
      </w:r>
      <w:r>
        <w:rPr>
          <w:rFonts w:ascii="宋体" w:hAnsi="宋体" w:eastAsia="宋体"/>
          <w:color w:val="000000"/>
          <w:sz w:val="24"/>
        </w:rPr>
        <w:t xml:space="preserve">  </w:t>
      </w:r>
      <w:r>
        <w:rPr>
          <w:rFonts w:hint="eastAsia" w:ascii="宋体" w:hAnsi="宋体" w:eastAsia="宋体"/>
          <w:color w:val="000000"/>
          <w:sz w:val="24"/>
        </w:rPr>
        <w:t>响应</w:t>
      </w:r>
      <w:r>
        <w:rPr>
          <w:rFonts w:ascii="宋体" w:hAnsi="宋体" w:eastAsia="宋体"/>
          <w:color w:val="000000"/>
          <w:sz w:val="24"/>
        </w:rPr>
        <w:t>文件格式</w:t>
      </w:r>
    </w:p>
    <w:p w14:paraId="6E3F69F9">
      <w:pPr>
        <w:spacing w:line="360" w:lineRule="auto"/>
        <w:ind w:firstLine="840" w:firstLineChars="350"/>
        <w:rPr>
          <w:rFonts w:ascii="宋体" w:hAnsi="宋体" w:eastAsia="宋体"/>
          <w:color w:val="000000"/>
          <w:sz w:val="24"/>
        </w:rPr>
      </w:pPr>
      <w:r>
        <w:rPr>
          <w:rFonts w:hint="eastAsia" w:ascii="宋体" w:hAnsi="宋体" w:eastAsia="宋体"/>
          <w:color w:val="000000"/>
          <w:sz w:val="24"/>
        </w:rPr>
        <w:t>第七章</w:t>
      </w:r>
      <w:r>
        <w:rPr>
          <w:rFonts w:ascii="宋体" w:hAnsi="宋体" w:eastAsia="宋体"/>
          <w:color w:val="000000"/>
          <w:sz w:val="24"/>
        </w:rPr>
        <w:t xml:space="preserve">  政府采购供应商</w:t>
      </w:r>
      <w:r>
        <w:rPr>
          <w:rFonts w:hint="eastAsia" w:ascii="宋体" w:hAnsi="宋体" w:eastAsia="宋体"/>
          <w:color w:val="000000"/>
          <w:sz w:val="24"/>
        </w:rPr>
        <w:t>询问函和</w:t>
      </w:r>
      <w:r>
        <w:rPr>
          <w:rFonts w:ascii="宋体" w:hAnsi="宋体" w:eastAsia="宋体"/>
          <w:color w:val="000000"/>
          <w:sz w:val="24"/>
        </w:rPr>
        <w:t>质疑函范本</w:t>
      </w:r>
    </w:p>
    <w:p w14:paraId="618FBA87">
      <w:pPr>
        <w:spacing w:after="0" w:line="360" w:lineRule="auto"/>
        <w:ind w:firstLine="435"/>
        <w:rPr>
          <w:rFonts w:ascii="宋体" w:hAnsi="宋体" w:eastAsia="宋体"/>
          <w:sz w:val="24"/>
        </w:rPr>
      </w:pPr>
      <w:r>
        <w:rPr>
          <w:rFonts w:hint="eastAsia" w:ascii="宋体" w:hAnsi="宋体" w:eastAsia="宋体"/>
          <w:sz w:val="24"/>
        </w:rPr>
        <w:t>5</w:t>
      </w:r>
      <w:r>
        <w:rPr>
          <w:rFonts w:ascii="宋体" w:hAnsi="宋体" w:eastAsia="宋体"/>
          <w:sz w:val="24"/>
        </w:rPr>
        <w:t>.</w:t>
      </w:r>
      <w:r>
        <w:rPr>
          <w:rFonts w:hint="eastAsia" w:ascii="宋体" w:hAnsi="宋体" w:eastAsia="宋体"/>
          <w:sz w:val="24"/>
        </w:rPr>
        <w:t>2</w:t>
      </w:r>
      <w:r>
        <w:rPr>
          <w:rFonts w:ascii="宋体" w:hAnsi="宋体" w:eastAsia="宋体"/>
          <w:sz w:val="24"/>
        </w:rPr>
        <w:t>现场</w:t>
      </w:r>
      <w:r>
        <w:rPr>
          <w:rFonts w:hint="eastAsia" w:ascii="宋体" w:hAnsi="宋体" w:eastAsia="宋体"/>
          <w:sz w:val="24"/>
        </w:rPr>
        <w:t>考察（标前答疑会）</w:t>
      </w:r>
      <w:r>
        <w:rPr>
          <w:rFonts w:ascii="宋体" w:hAnsi="宋体" w:eastAsia="宋体"/>
          <w:sz w:val="24"/>
        </w:rPr>
        <w:t>及相关事项见</w:t>
      </w:r>
      <w:r>
        <w:rPr>
          <w:rFonts w:ascii="宋体" w:hAnsi="宋体" w:eastAsia="宋体"/>
          <w:sz w:val="24"/>
          <w:u w:val="single"/>
        </w:rPr>
        <w:t>供应商须知前附表</w:t>
      </w:r>
      <w:r>
        <w:rPr>
          <w:rFonts w:ascii="宋体" w:hAnsi="宋体" w:eastAsia="宋体"/>
          <w:sz w:val="24"/>
        </w:rPr>
        <w:t>。</w:t>
      </w:r>
    </w:p>
    <w:p w14:paraId="302A7D9E">
      <w:pPr>
        <w:spacing w:after="0" w:line="360" w:lineRule="auto"/>
        <w:ind w:firstLine="435"/>
        <w:rPr>
          <w:rFonts w:ascii="宋体" w:hAnsi="宋体" w:eastAsia="宋体"/>
          <w:sz w:val="24"/>
        </w:rPr>
      </w:pPr>
      <w:r>
        <w:rPr>
          <w:rFonts w:hint="eastAsia" w:ascii="宋体" w:hAnsi="宋体" w:eastAsia="宋体"/>
          <w:sz w:val="24"/>
        </w:rPr>
        <w:t>5</w:t>
      </w:r>
      <w:r>
        <w:rPr>
          <w:rFonts w:ascii="宋体" w:hAnsi="宋体" w:eastAsia="宋体"/>
          <w:sz w:val="24"/>
        </w:rPr>
        <w:t>.</w:t>
      </w:r>
      <w:r>
        <w:rPr>
          <w:rFonts w:hint="eastAsia" w:ascii="宋体" w:hAnsi="宋体" w:eastAsia="宋体"/>
          <w:sz w:val="24"/>
        </w:rPr>
        <w:t>3</w:t>
      </w:r>
      <w:r>
        <w:rPr>
          <w:rFonts w:ascii="宋体" w:hAnsi="宋体" w:eastAsia="宋体"/>
          <w:sz w:val="24"/>
        </w:rPr>
        <w:t>原则上采购人、采购代理机构不要求供应商提供样品。除仅凭书面方式不能准确描述采购需求，或者需要对样品进行主观判断以确认是否满足采购需求等特殊情况除外。</w:t>
      </w:r>
    </w:p>
    <w:p w14:paraId="31305551">
      <w:pPr>
        <w:spacing w:after="0" w:line="360" w:lineRule="auto"/>
        <w:ind w:firstLine="435"/>
        <w:rPr>
          <w:rFonts w:ascii="宋体" w:hAnsi="宋体" w:eastAsia="宋体"/>
          <w:sz w:val="24"/>
        </w:rPr>
      </w:pPr>
      <w:r>
        <w:rPr>
          <w:rFonts w:ascii="宋体" w:hAnsi="宋体" w:eastAsia="宋体"/>
          <w:sz w:val="24"/>
        </w:rPr>
        <w:t>如需提供样品，对样品相关要求见</w:t>
      </w:r>
      <w:r>
        <w:rPr>
          <w:rFonts w:hint="eastAsia" w:ascii="宋体" w:hAnsi="宋体" w:eastAsia="宋体"/>
          <w:sz w:val="24"/>
        </w:rPr>
        <w:t>采购需求</w:t>
      </w:r>
      <w:r>
        <w:rPr>
          <w:rFonts w:ascii="宋体" w:hAnsi="宋体" w:eastAsia="宋体"/>
          <w:sz w:val="24"/>
        </w:rPr>
        <w:t>，对样品的评审方法及评审标准见询价通知书第</w:t>
      </w:r>
      <w:r>
        <w:rPr>
          <w:rFonts w:hint="eastAsia" w:ascii="宋体" w:hAnsi="宋体" w:eastAsia="宋体"/>
          <w:sz w:val="24"/>
        </w:rPr>
        <w:t>四</w:t>
      </w:r>
      <w:r>
        <w:rPr>
          <w:rFonts w:ascii="宋体" w:hAnsi="宋体" w:eastAsia="宋体"/>
          <w:sz w:val="24"/>
        </w:rPr>
        <w:t>章。</w:t>
      </w:r>
    </w:p>
    <w:p w14:paraId="5350012C">
      <w:pPr>
        <w:spacing w:line="360" w:lineRule="auto"/>
        <w:ind w:firstLine="437"/>
        <w:outlineLvl w:val="2"/>
        <w:rPr>
          <w:rFonts w:ascii="宋体" w:hAnsi="宋体" w:eastAsia="宋体"/>
          <w:sz w:val="24"/>
        </w:rPr>
      </w:pPr>
      <w:r>
        <w:rPr>
          <w:rFonts w:hint="eastAsia" w:ascii="宋体" w:hAnsi="宋体" w:eastAsia="宋体"/>
          <w:sz w:val="24"/>
        </w:rPr>
        <w:t>5</w:t>
      </w:r>
      <w:r>
        <w:rPr>
          <w:rFonts w:ascii="宋体" w:hAnsi="宋体" w:eastAsia="宋体"/>
          <w:sz w:val="24"/>
        </w:rPr>
        <w:t>.</w:t>
      </w:r>
      <w:r>
        <w:rPr>
          <w:rFonts w:hint="eastAsia" w:ascii="宋体" w:hAnsi="宋体" w:eastAsia="宋体"/>
          <w:sz w:val="24"/>
        </w:rPr>
        <w:t>4</w:t>
      </w:r>
      <w:r>
        <w:rPr>
          <w:rFonts w:ascii="宋体" w:hAnsi="宋体" w:eastAsia="宋体"/>
          <w:sz w:val="24"/>
        </w:rPr>
        <w:t>供应商应认真阅读询价通知书所有的事项、格式、条款和技术规范等。</w:t>
      </w:r>
    </w:p>
    <w:p w14:paraId="08F5AAEE">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6</w:t>
      </w:r>
      <w:r>
        <w:rPr>
          <w:rFonts w:ascii="宋体" w:hAnsi="宋体" w:eastAsia="宋体"/>
          <w:b/>
          <w:color w:val="000000"/>
          <w:sz w:val="24"/>
        </w:rPr>
        <w:t>.</w:t>
      </w:r>
      <w:r>
        <w:rPr>
          <w:rFonts w:hint="eastAsia" w:ascii="宋体" w:hAnsi="宋体" w:eastAsia="宋体"/>
          <w:b/>
          <w:color w:val="000000"/>
          <w:sz w:val="24"/>
        </w:rPr>
        <w:t>询价文件的澄清与修改</w:t>
      </w:r>
    </w:p>
    <w:p w14:paraId="2928E261">
      <w:pPr>
        <w:spacing w:line="360" w:lineRule="auto"/>
        <w:ind w:firstLine="435"/>
        <w:rPr>
          <w:rFonts w:ascii="宋体" w:hAnsi="宋体" w:eastAsia="宋体"/>
          <w:color w:val="000000"/>
          <w:sz w:val="24"/>
        </w:rPr>
      </w:pPr>
      <w:r>
        <w:rPr>
          <w:rFonts w:hint="eastAsia" w:ascii="宋体" w:hAnsi="宋体" w:eastAsia="宋体"/>
          <w:color w:val="000000"/>
          <w:sz w:val="24"/>
        </w:rPr>
        <w:t>6</w:t>
      </w:r>
      <w:r>
        <w:rPr>
          <w:rFonts w:ascii="宋体" w:hAnsi="宋体" w:eastAsia="宋体"/>
          <w:color w:val="000000"/>
          <w:sz w:val="24"/>
        </w:rPr>
        <w:t>.</w:t>
      </w:r>
      <w:r>
        <w:rPr>
          <w:rFonts w:hint="eastAsia" w:ascii="宋体" w:hAnsi="宋体" w:eastAsia="宋体"/>
          <w:color w:val="000000"/>
          <w:sz w:val="24"/>
        </w:rPr>
        <w:t>1供应商</w:t>
      </w:r>
      <w:r>
        <w:rPr>
          <w:rFonts w:ascii="宋体" w:hAnsi="宋体" w:eastAsia="宋体"/>
          <w:color w:val="000000"/>
          <w:sz w:val="24"/>
        </w:rPr>
        <w:t>如对</w:t>
      </w:r>
      <w:r>
        <w:rPr>
          <w:rFonts w:hint="eastAsia" w:ascii="宋体" w:hAnsi="宋体" w:eastAsia="宋体"/>
          <w:color w:val="000000"/>
          <w:sz w:val="24"/>
        </w:rPr>
        <w:t>询价</w:t>
      </w:r>
      <w:r>
        <w:rPr>
          <w:rFonts w:ascii="宋体" w:hAnsi="宋体" w:eastAsia="宋体"/>
          <w:color w:val="000000"/>
          <w:sz w:val="24"/>
        </w:rPr>
        <w:t>文件内容有疑问，必须在</w:t>
      </w:r>
      <w:r>
        <w:rPr>
          <w:rFonts w:ascii="宋体" w:hAnsi="宋体" w:eastAsia="宋体"/>
          <w:color w:val="000000"/>
          <w:sz w:val="24"/>
          <w:u w:val="single"/>
        </w:rPr>
        <w:t>供应商须知前附表</w:t>
      </w:r>
      <w:r>
        <w:rPr>
          <w:rFonts w:ascii="宋体" w:hAnsi="宋体" w:eastAsia="宋体"/>
          <w:color w:val="000000"/>
          <w:sz w:val="24"/>
        </w:rPr>
        <w:t>规定的</w:t>
      </w:r>
      <w:r>
        <w:rPr>
          <w:rFonts w:hint="eastAsia" w:ascii="宋体" w:hAnsi="宋体" w:eastAsia="宋体"/>
          <w:color w:val="000000"/>
          <w:sz w:val="24"/>
        </w:rPr>
        <w:t>网上询问</w:t>
      </w:r>
      <w:r>
        <w:rPr>
          <w:rFonts w:ascii="宋体" w:hAnsi="宋体" w:eastAsia="宋体"/>
          <w:color w:val="000000"/>
          <w:sz w:val="24"/>
        </w:rPr>
        <w:t>截止时间前以网上提问形式</w:t>
      </w:r>
      <w:r>
        <w:rPr>
          <w:rFonts w:hint="eastAsia" w:ascii="宋体" w:hAnsi="宋体" w:eastAsia="宋体"/>
          <w:color w:val="000000"/>
          <w:sz w:val="24"/>
        </w:rPr>
        <w:t>（电子邮箱）</w:t>
      </w:r>
      <w:r>
        <w:rPr>
          <w:rFonts w:ascii="宋体" w:hAnsi="宋体" w:eastAsia="宋体"/>
          <w:color w:val="000000"/>
          <w:sz w:val="24"/>
        </w:rPr>
        <w:t>提交给采购代理机构。</w:t>
      </w:r>
    </w:p>
    <w:p w14:paraId="5B5B9DFC">
      <w:pPr>
        <w:spacing w:line="360" w:lineRule="auto"/>
        <w:ind w:firstLine="435"/>
        <w:rPr>
          <w:rFonts w:ascii="宋体" w:hAnsi="宋体" w:eastAsia="宋体"/>
          <w:color w:val="000000"/>
          <w:sz w:val="24"/>
        </w:rPr>
      </w:pPr>
      <w:r>
        <w:rPr>
          <w:rFonts w:hint="eastAsia" w:ascii="宋体" w:hAnsi="宋体" w:eastAsia="宋体"/>
          <w:color w:val="000000"/>
          <w:sz w:val="24"/>
        </w:rPr>
        <w:t>6</w:t>
      </w:r>
      <w:r>
        <w:rPr>
          <w:rFonts w:ascii="宋体" w:hAnsi="宋体" w:eastAsia="宋体"/>
          <w:color w:val="000000"/>
          <w:sz w:val="24"/>
        </w:rPr>
        <w:t>.</w:t>
      </w:r>
      <w:r>
        <w:rPr>
          <w:rFonts w:hint="eastAsia" w:ascii="宋体" w:hAnsi="宋体" w:eastAsia="宋体"/>
          <w:color w:val="000000"/>
          <w:sz w:val="24"/>
        </w:rPr>
        <w:t>2采购人可主动地或在答复供应商提出的询问时对询价文件进行澄清与修改。</w:t>
      </w:r>
      <w:r>
        <w:rPr>
          <w:rFonts w:ascii="宋体" w:hAnsi="宋体" w:eastAsia="宋体"/>
          <w:color w:val="000000"/>
          <w:sz w:val="24"/>
        </w:rPr>
        <w:t>采购代理机构将</w:t>
      </w:r>
      <w:r>
        <w:rPr>
          <w:rFonts w:hint="eastAsia" w:ascii="宋体" w:hAnsi="宋体" w:eastAsia="宋体"/>
          <w:color w:val="000000"/>
          <w:sz w:val="24"/>
        </w:rPr>
        <w:t>在</w:t>
      </w:r>
      <w:r>
        <w:rPr>
          <w:rFonts w:hint="eastAsia" w:ascii="宋体" w:hAnsi="宋体" w:eastAsia="宋体"/>
          <w:color w:val="000000"/>
          <w:sz w:val="24"/>
          <w:szCs w:val="18"/>
        </w:rPr>
        <w:t>阜阳市大数据资产运营有限公司官网https://www.fybigdata.com/网站</w:t>
      </w:r>
      <w:r>
        <w:rPr>
          <w:rFonts w:hint="eastAsia" w:ascii="宋体" w:hAnsi="宋体" w:eastAsia="宋体"/>
          <w:color w:val="000000"/>
          <w:sz w:val="24"/>
        </w:rPr>
        <w:t>以发布更正公告的方式澄清或者修改询价文件，更正公告的</w:t>
      </w:r>
      <w:r>
        <w:rPr>
          <w:rFonts w:ascii="宋体" w:hAnsi="宋体" w:eastAsia="宋体"/>
          <w:color w:val="000000"/>
          <w:sz w:val="24"/>
        </w:rPr>
        <w:t>内容</w:t>
      </w:r>
      <w:r>
        <w:rPr>
          <w:rFonts w:hint="eastAsia" w:ascii="宋体" w:hAnsi="宋体" w:eastAsia="宋体"/>
          <w:color w:val="000000"/>
          <w:sz w:val="24"/>
        </w:rPr>
        <w:t>作</w:t>
      </w:r>
      <w:r>
        <w:rPr>
          <w:rFonts w:ascii="宋体" w:hAnsi="宋体" w:eastAsia="宋体"/>
          <w:color w:val="000000"/>
          <w:sz w:val="24"/>
        </w:rPr>
        <w:t>为</w:t>
      </w:r>
      <w:r>
        <w:rPr>
          <w:rFonts w:hint="eastAsia" w:ascii="宋体" w:hAnsi="宋体" w:eastAsia="宋体"/>
          <w:color w:val="000000"/>
          <w:sz w:val="24"/>
        </w:rPr>
        <w:t>询价</w:t>
      </w:r>
      <w:r>
        <w:rPr>
          <w:rFonts w:ascii="宋体" w:hAnsi="宋体" w:eastAsia="宋体"/>
          <w:color w:val="000000"/>
          <w:sz w:val="24"/>
        </w:rPr>
        <w:t>文件</w:t>
      </w:r>
      <w:r>
        <w:rPr>
          <w:rFonts w:hint="eastAsia" w:ascii="宋体" w:hAnsi="宋体" w:eastAsia="宋体"/>
          <w:color w:val="000000"/>
          <w:sz w:val="24"/>
        </w:rPr>
        <w:t>的</w:t>
      </w:r>
      <w:r>
        <w:rPr>
          <w:rFonts w:ascii="宋体" w:hAnsi="宋体" w:eastAsia="宋体"/>
          <w:color w:val="000000"/>
          <w:sz w:val="24"/>
        </w:rPr>
        <w:t>组成部分，对</w:t>
      </w:r>
      <w:r>
        <w:rPr>
          <w:rFonts w:hint="eastAsia" w:ascii="宋体" w:hAnsi="宋体" w:eastAsia="宋体"/>
          <w:color w:val="000000"/>
          <w:sz w:val="24"/>
        </w:rPr>
        <w:t>供应商</w:t>
      </w:r>
      <w:r>
        <w:rPr>
          <w:rFonts w:ascii="宋体" w:hAnsi="宋体" w:eastAsia="宋体"/>
          <w:color w:val="000000"/>
          <w:sz w:val="24"/>
        </w:rPr>
        <w:t>起约束作用</w:t>
      </w:r>
      <w:r>
        <w:rPr>
          <w:rFonts w:hint="eastAsia" w:ascii="宋体" w:hAnsi="宋体" w:eastAsia="宋体"/>
          <w:color w:val="000000"/>
          <w:sz w:val="24"/>
        </w:rPr>
        <w:t>。供应商应主动上网查询。采购代理机构不承担供应商未及时关注相关信息引发的相关责任。</w:t>
      </w:r>
    </w:p>
    <w:p w14:paraId="43330B2A">
      <w:pPr>
        <w:spacing w:line="360" w:lineRule="auto"/>
        <w:ind w:firstLine="435"/>
        <w:rPr>
          <w:rFonts w:ascii="宋体" w:hAnsi="宋体" w:eastAsia="宋体"/>
          <w:color w:val="000000"/>
          <w:sz w:val="24"/>
        </w:rPr>
      </w:pPr>
      <w:r>
        <w:rPr>
          <w:rFonts w:hint="eastAsia" w:ascii="宋体" w:hAnsi="宋体" w:eastAsia="宋体"/>
          <w:color w:val="000000"/>
          <w:sz w:val="24"/>
        </w:rPr>
        <w:t>6.3任何人或任何组织向供应商提供的任何书面或口头资料，未经采购代理机构在网上发布或书面通知，均作无效处理，不得作为询价文件的组成部分。采购代理机构对供应商由此而做出的推论、理解和结论概不负责。</w:t>
      </w:r>
    </w:p>
    <w:p w14:paraId="3160E5EF">
      <w:pPr>
        <w:spacing w:line="360" w:lineRule="auto"/>
        <w:ind w:firstLine="435"/>
        <w:rPr>
          <w:rFonts w:ascii="宋体" w:hAnsi="宋体" w:eastAsia="宋体"/>
          <w:iCs/>
          <w:color w:val="000000"/>
          <w:sz w:val="24"/>
        </w:rPr>
      </w:pPr>
      <w:r>
        <w:rPr>
          <w:rFonts w:hint="eastAsia" w:ascii="宋体" w:hAnsi="宋体" w:eastAsia="宋体"/>
          <w:color w:val="000000"/>
          <w:sz w:val="24"/>
        </w:rPr>
        <w:t>6</w:t>
      </w:r>
      <w:r>
        <w:rPr>
          <w:rFonts w:ascii="宋体" w:hAnsi="宋体" w:eastAsia="宋体"/>
          <w:color w:val="000000"/>
          <w:sz w:val="24"/>
        </w:rPr>
        <w:t>.</w:t>
      </w:r>
      <w:r>
        <w:rPr>
          <w:rFonts w:hint="eastAsia" w:ascii="宋体" w:hAnsi="宋体" w:eastAsia="宋体"/>
          <w:color w:val="000000"/>
          <w:sz w:val="24"/>
        </w:rPr>
        <w:t>4</w:t>
      </w:r>
      <w:r>
        <w:rPr>
          <w:rFonts w:ascii="宋体" w:hAnsi="宋体" w:eastAsia="宋体"/>
          <w:color w:val="000000"/>
          <w:sz w:val="24"/>
        </w:rPr>
        <w:t>对于没有提出</w:t>
      </w:r>
      <w:r>
        <w:rPr>
          <w:rFonts w:hint="eastAsia" w:ascii="宋体" w:hAnsi="宋体" w:eastAsia="宋体"/>
          <w:color w:val="000000"/>
          <w:sz w:val="24"/>
        </w:rPr>
        <w:t>询问</w:t>
      </w:r>
      <w:r>
        <w:rPr>
          <w:rFonts w:ascii="宋体" w:hAnsi="宋体" w:eastAsia="宋体"/>
          <w:color w:val="000000"/>
          <w:sz w:val="24"/>
        </w:rPr>
        <w:t>又参与了</w:t>
      </w:r>
      <w:r>
        <w:rPr>
          <w:rFonts w:hint="eastAsia" w:ascii="宋体" w:hAnsi="宋体" w:eastAsia="宋体"/>
          <w:color w:val="000000"/>
          <w:sz w:val="24"/>
        </w:rPr>
        <w:t>本</w:t>
      </w:r>
      <w:r>
        <w:rPr>
          <w:rFonts w:ascii="宋体" w:hAnsi="宋体" w:eastAsia="宋体"/>
          <w:color w:val="000000"/>
          <w:sz w:val="24"/>
        </w:rPr>
        <w:t>项目</w:t>
      </w:r>
      <w:r>
        <w:rPr>
          <w:rFonts w:hint="eastAsia" w:ascii="宋体" w:hAnsi="宋体" w:eastAsia="宋体"/>
          <w:color w:val="000000"/>
          <w:sz w:val="24"/>
        </w:rPr>
        <w:t>询价</w:t>
      </w:r>
      <w:r>
        <w:rPr>
          <w:rFonts w:ascii="宋体" w:hAnsi="宋体" w:eastAsia="宋体"/>
          <w:color w:val="000000"/>
          <w:sz w:val="24"/>
        </w:rPr>
        <w:t>的</w:t>
      </w:r>
      <w:r>
        <w:rPr>
          <w:rFonts w:hint="eastAsia" w:ascii="宋体" w:hAnsi="宋体" w:eastAsia="宋体"/>
          <w:color w:val="000000"/>
          <w:sz w:val="24"/>
        </w:rPr>
        <w:t>供应商</w:t>
      </w:r>
      <w:r>
        <w:rPr>
          <w:rFonts w:ascii="宋体" w:hAnsi="宋体" w:eastAsia="宋体"/>
          <w:color w:val="000000"/>
          <w:sz w:val="24"/>
        </w:rPr>
        <w:t>将被视为完全认同</w:t>
      </w:r>
      <w:r>
        <w:rPr>
          <w:rFonts w:hint="eastAsia" w:ascii="宋体" w:hAnsi="宋体" w:eastAsia="宋体"/>
          <w:color w:val="000000"/>
          <w:sz w:val="24"/>
        </w:rPr>
        <w:t>本询价</w:t>
      </w:r>
      <w:r>
        <w:rPr>
          <w:rFonts w:ascii="宋体" w:hAnsi="宋体" w:eastAsia="宋体"/>
          <w:color w:val="000000"/>
          <w:sz w:val="24"/>
        </w:rPr>
        <w:t>文件（含</w:t>
      </w:r>
      <w:r>
        <w:rPr>
          <w:rFonts w:hint="eastAsia" w:ascii="宋体" w:hAnsi="宋体" w:eastAsia="宋体"/>
          <w:color w:val="000000"/>
          <w:sz w:val="24"/>
        </w:rPr>
        <w:t>更正公告的</w:t>
      </w:r>
      <w:r>
        <w:rPr>
          <w:rFonts w:ascii="宋体" w:hAnsi="宋体" w:eastAsia="宋体"/>
          <w:color w:val="000000"/>
          <w:sz w:val="24"/>
        </w:rPr>
        <w:t>内容）</w:t>
      </w:r>
      <w:r>
        <w:rPr>
          <w:rFonts w:hint="eastAsia" w:ascii="宋体" w:hAnsi="宋体" w:eastAsia="宋体"/>
          <w:iCs/>
          <w:color w:val="000000"/>
          <w:sz w:val="24"/>
        </w:rPr>
        <w:t>。</w:t>
      </w:r>
    </w:p>
    <w:p w14:paraId="12A8D966">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7</w:t>
      </w:r>
      <w:r>
        <w:rPr>
          <w:rFonts w:ascii="宋体" w:hAnsi="宋体" w:eastAsia="宋体"/>
          <w:b/>
          <w:color w:val="000000"/>
          <w:sz w:val="24"/>
        </w:rPr>
        <w:t>.</w:t>
      </w:r>
      <w:r>
        <w:rPr>
          <w:rFonts w:hint="eastAsia" w:ascii="宋体" w:hAnsi="宋体" w:eastAsia="宋体"/>
          <w:b/>
          <w:color w:val="000000"/>
          <w:sz w:val="24"/>
        </w:rPr>
        <w:t>响应范围及响应文件成交准和计量单位的使用</w:t>
      </w:r>
    </w:p>
    <w:p w14:paraId="1F87FC63">
      <w:pPr>
        <w:spacing w:line="360" w:lineRule="auto"/>
        <w:ind w:firstLine="435"/>
        <w:rPr>
          <w:rFonts w:ascii="宋体" w:hAnsi="宋体" w:eastAsia="宋体"/>
          <w:color w:val="000000"/>
          <w:sz w:val="24"/>
        </w:rPr>
      </w:pPr>
      <w:r>
        <w:rPr>
          <w:rFonts w:hint="eastAsia" w:ascii="宋体" w:hAnsi="宋体" w:eastAsia="宋体"/>
          <w:color w:val="000000"/>
          <w:sz w:val="24"/>
        </w:rPr>
        <w:t>7</w:t>
      </w:r>
      <w:r>
        <w:rPr>
          <w:rFonts w:ascii="宋体" w:hAnsi="宋体" w:eastAsia="宋体"/>
          <w:color w:val="000000"/>
          <w:sz w:val="24"/>
        </w:rPr>
        <w:t>.1项目有分包的，供应商可</w:t>
      </w:r>
      <w:r>
        <w:rPr>
          <w:rFonts w:hint="eastAsia" w:ascii="宋体" w:hAnsi="宋体" w:eastAsia="宋体"/>
          <w:color w:val="000000"/>
          <w:sz w:val="24"/>
        </w:rPr>
        <w:t>参与</w:t>
      </w:r>
      <w:r>
        <w:rPr>
          <w:rFonts w:ascii="宋体" w:hAnsi="宋体" w:eastAsia="宋体"/>
          <w:color w:val="000000"/>
          <w:sz w:val="24"/>
        </w:rPr>
        <w:t>其中某一个或</w:t>
      </w:r>
      <w:r>
        <w:rPr>
          <w:rFonts w:hint="eastAsia" w:ascii="宋体" w:hAnsi="宋体" w:eastAsia="宋体"/>
          <w:color w:val="000000"/>
          <w:sz w:val="24"/>
        </w:rPr>
        <w:t>多</w:t>
      </w:r>
      <w:r>
        <w:rPr>
          <w:rFonts w:ascii="宋体" w:hAnsi="宋体" w:eastAsia="宋体"/>
          <w:color w:val="000000"/>
          <w:sz w:val="24"/>
        </w:rPr>
        <w:t>个分包</w:t>
      </w:r>
      <w:r>
        <w:rPr>
          <w:rFonts w:hint="eastAsia" w:ascii="宋体" w:hAnsi="宋体" w:eastAsia="宋体"/>
          <w:color w:val="000000"/>
          <w:sz w:val="24"/>
        </w:rPr>
        <w:t>的询价</w:t>
      </w:r>
      <w:r>
        <w:rPr>
          <w:rFonts w:ascii="宋体" w:hAnsi="宋体" w:eastAsia="宋体"/>
          <w:color w:val="000000"/>
          <w:sz w:val="24"/>
        </w:rPr>
        <w:t>，</w:t>
      </w:r>
      <w:r>
        <w:rPr>
          <w:rFonts w:hint="eastAsia" w:ascii="宋体" w:hAnsi="宋体" w:eastAsia="宋体"/>
          <w:color w:val="000000"/>
          <w:sz w:val="24"/>
        </w:rPr>
        <w:t>成交包数详见</w:t>
      </w:r>
      <w:r>
        <w:rPr>
          <w:rFonts w:ascii="宋体" w:hAnsi="宋体" w:eastAsia="宋体"/>
          <w:color w:val="000000"/>
          <w:sz w:val="24"/>
          <w:u w:val="single"/>
        </w:rPr>
        <w:t>供应商须知前附表</w:t>
      </w:r>
      <w:r>
        <w:rPr>
          <w:rFonts w:ascii="宋体" w:hAnsi="宋体" w:eastAsia="宋体"/>
          <w:color w:val="000000"/>
          <w:sz w:val="24"/>
        </w:rPr>
        <w:t>中规定。</w:t>
      </w:r>
    </w:p>
    <w:p w14:paraId="0A068FBB">
      <w:pPr>
        <w:spacing w:line="360" w:lineRule="auto"/>
        <w:ind w:firstLine="435"/>
        <w:rPr>
          <w:rFonts w:ascii="宋体" w:hAnsi="宋体" w:eastAsia="宋体"/>
          <w:color w:val="000000"/>
          <w:sz w:val="24"/>
        </w:rPr>
      </w:pPr>
      <w:r>
        <w:rPr>
          <w:rFonts w:hint="eastAsia" w:ascii="宋体" w:hAnsi="宋体" w:eastAsia="宋体"/>
          <w:color w:val="000000"/>
          <w:sz w:val="24"/>
        </w:rPr>
        <w:t>7.2供应商</w:t>
      </w:r>
      <w:r>
        <w:rPr>
          <w:rFonts w:ascii="宋体" w:hAnsi="宋体" w:eastAsia="宋体"/>
          <w:color w:val="000000"/>
          <w:sz w:val="24"/>
        </w:rPr>
        <w:t>应当对所投分包</w:t>
      </w:r>
      <w:r>
        <w:rPr>
          <w:rFonts w:hint="eastAsia" w:ascii="宋体" w:hAnsi="宋体" w:eastAsia="宋体"/>
          <w:color w:val="000000"/>
          <w:sz w:val="24"/>
        </w:rPr>
        <w:t>询价</w:t>
      </w:r>
      <w:r>
        <w:rPr>
          <w:rFonts w:ascii="宋体" w:hAnsi="宋体" w:eastAsia="宋体"/>
          <w:color w:val="000000"/>
          <w:sz w:val="24"/>
        </w:rPr>
        <w:t>文件中“</w:t>
      </w:r>
      <w:r>
        <w:rPr>
          <w:rFonts w:hint="eastAsia" w:ascii="宋体" w:hAnsi="宋体" w:eastAsia="宋体"/>
          <w:color w:val="000000"/>
          <w:sz w:val="24"/>
        </w:rPr>
        <w:t>采购</w:t>
      </w:r>
      <w:r>
        <w:rPr>
          <w:rFonts w:ascii="宋体" w:hAnsi="宋体" w:eastAsia="宋体"/>
          <w:color w:val="000000"/>
          <w:sz w:val="24"/>
        </w:rPr>
        <w:t>需求”所列的所有内容进行</w:t>
      </w:r>
      <w:r>
        <w:rPr>
          <w:rFonts w:hint="eastAsia" w:ascii="宋体" w:hAnsi="宋体" w:eastAsia="宋体"/>
          <w:color w:val="000000"/>
          <w:sz w:val="24"/>
        </w:rPr>
        <w:t>响应</w:t>
      </w:r>
      <w:r>
        <w:rPr>
          <w:rFonts w:ascii="宋体" w:hAnsi="宋体" w:eastAsia="宋体"/>
          <w:color w:val="000000"/>
          <w:sz w:val="24"/>
        </w:rPr>
        <w:t>，如仅响应</w:t>
      </w:r>
      <w:r>
        <w:rPr>
          <w:rFonts w:hint="eastAsia" w:ascii="宋体" w:hAnsi="宋体" w:eastAsia="宋体"/>
          <w:color w:val="000000"/>
          <w:sz w:val="24"/>
        </w:rPr>
        <w:t>所投包别</w:t>
      </w:r>
      <w:r>
        <w:rPr>
          <w:rFonts w:ascii="宋体" w:hAnsi="宋体" w:eastAsia="宋体"/>
          <w:color w:val="000000"/>
          <w:sz w:val="24"/>
        </w:rPr>
        <w:t>中的部分内容，其</w:t>
      </w:r>
      <w:r>
        <w:rPr>
          <w:rFonts w:hint="eastAsia" w:ascii="宋体" w:hAnsi="宋体" w:eastAsia="宋体"/>
          <w:color w:val="000000"/>
          <w:sz w:val="24"/>
        </w:rPr>
        <w:t>所投包别的响应</w:t>
      </w:r>
      <w:r>
        <w:rPr>
          <w:rFonts w:ascii="宋体" w:hAnsi="宋体" w:eastAsia="宋体"/>
          <w:color w:val="000000"/>
          <w:sz w:val="24"/>
        </w:rPr>
        <w:t>将被认定为</w:t>
      </w:r>
      <w:r>
        <w:rPr>
          <w:rFonts w:hint="eastAsia" w:ascii="宋体" w:hAnsi="宋体" w:eastAsia="宋体"/>
          <w:b/>
          <w:color w:val="000000"/>
          <w:sz w:val="24"/>
        </w:rPr>
        <w:t>响应</w:t>
      </w:r>
      <w:r>
        <w:rPr>
          <w:rFonts w:ascii="宋体" w:hAnsi="宋体" w:eastAsia="宋体"/>
          <w:b/>
          <w:color w:val="000000"/>
          <w:sz w:val="24"/>
        </w:rPr>
        <w:t>无效</w:t>
      </w:r>
      <w:r>
        <w:rPr>
          <w:rFonts w:ascii="宋体" w:hAnsi="宋体" w:eastAsia="宋体"/>
          <w:color w:val="000000"/>
          <w:sz w:val="24"/>
        </w:rPr>
        <w:t>。</w:t>
      </w:r>
    </w:p>
    <w:p w14:paraId="0FAE556D">
      <w:pPr>
        <w:spacing w:line="360" w:lineRule="auto"/>
        <w:ind w:firstLine="435"/>
        <w:rPr>
          <w:rFonts w:ascii="宋体" w:hAnsi="宋体" w:eastAsia="宋体"/>
          <w:color w:val="000000"/>
          <w:sz w:val="24"/>
        </w:rPr>
      </w:pPr>
      <w:r>
        <w:rPr>
          <w:rFonts w:hint="eastAsia" w:ascii="宋体" w:hAnsi="宋体" w:eastAsia="宋体"/>
          <w:color w:val="000000"/>
          <w:sz w:val="24"/>
        </w:rPr>
        <w:t>7</w:t>
      </w:r>
      <w:r>
        <w:rPr>
          <w:rFonts w:ascii="宋体" w:hAnsi="宋体" w:eastAsia="宋体"/>
          <w:color w:val="000000"/>
          <w:sz w:val="24"/>
        </w:rPr>
        <w:t>.</w:t>
      </w:r>
      <w:r>
        <w:rPr>
          <w:rFonts w:hint="eastAsia" w:ascii="宋体" w:hAnsi="宋体" w:eastAsia="宋体"/>
          <w:color w:val="000000"/>
          <w:sz w:val="24"/>
        </w:rPr>
        <w:t>3</w:t>
      </w:r>
      <w:r>
        <w:rPr>
          <w:rFonts w:ascii="宋体" w:hAnsi="宋体" w:eastAsia="宋体"/>
          <w:color w:val="000000"/>
          <w:sz w:val="24"/>
        </w:rPr>
        <w:t>无论</w:t>
      </w:r>
      <w:r>
        <w:rPr>
          <w:rFonts w:hint="eastAsia" w:ascii="宋体" w:hAnsi="宋体" w:eastAsia="宋体"/>
          <w:color w:val="000000"/>
          <w:sz w:val="24"/>
        </w:rPr>
        <w:t>询价</w:t>
      </w:r>
      <w:r>
        <w:rPr>
          <w:rFonts w:ascii="宋体" w:hAnsi="宋体" w:eastAsia="宋体"/>
          <w:color w:val="000000"/>
          <w:sz w:val="24"/>
        </w:rPr>
        <w:t>文件中是否要求，供应商所投</w:t>
      </w:r>
      <w:r>
        <w:rPr>
          <w:rFonts w:hint="eastAsia" w:ascii="宋体" w:hAnsi="宋体" w:eastAsia="宋体"/>
          <w:color w:val="000000"/>
          <w:sz w:val="24"/>
        </w:rPr>
        <w:t>服务</w:t>
      </w:r>
      <w:r>
        <w:rPr>
          <w:rFonts w:ascii="宋体" w:hAnsi="宋体" w:eastAsia="宋体"/>
          <w:color w:val="000000"/>
          <w:sz w:val="24"/>
        </w:rPr>
        <w:t>及伴随的</w:t>
      </w:r>
      <w:r>
        <w:rPr>
          <w:rFonts w:hint="eastAsia" w:ascii="宋体" w:hAnsi="宋体" w:eastAsia="宋体"/>
          <w:color w:val="000000"/>
          <w:sz w:val="24"/>
        </w:rPr>
        <w:t>货物</w:t>
      </w:r>
      <w:r>
        <w:rPr>
          <w:rFonts w:ascii="宋体" w:hAnsi="宋体" w:eastAsia="宋体"/>
          <w:color w:val="000000"/>
          <w:sz w:val="24"/>
        </w:rPr>
        <w:t>和工程均应符合国家强制性标准。</w:t>
      </w:r>
    </w:p>
    <w:p w14:paraId="71370BA0">
      <w:pPr>
        <w:spacing w:line="360" w:lineRule="auto"/>
        <w:ind w:firstLine="435"/>
        <w:rPr>
          <w:rFonts w:ascii="宋体" w:hAnsi="宋体" w:eastAsia="宋体"/>
          <w:color w:val="000000"/>
          <w:sz w:val="24"/>
        </w:rPr>
      </w:pPr>
      <w:r>
        <w:rPr>
          <w:rFonts w:hint="eastAsia" w:ascii="宋体" w:hAnsi="宋体" w:eastAsia="宋体"/>
          <w:color w:val="000000"/>
          <w:sz w:val="24"/>
        </w:rPr>
        <w:t>7</w:t>
      </w:r>
      <w:r>
        <w:rPr>
          <w:rFonts w:ascii="宋体" w:hAnsi="宋体" w:eastAsia="宋体"/>
          <w:color w:val="000000"/>
          <w:sz w:val="24"/>
        </w:rPr>
        <w:t>.</w:t>
      </w:r>
      <w:r>
        <w:rPr>
          <w:rFonts w:hint="eastAsia" w:ascii="宋体" w:hAnsi="宋体" w:eastAsia="宋体"/>
          <w:color w:val="000000"/>
          <w:sz w:val="24"/>
        </w:rPr>
        <w:t>4</w:t>
      </w:r>
      <w:r>
        <w:rPr>
          <w:rFonts w:ascii="宋体" w:hAnsi="宋体" w:eastAsia="宋体"/>
          <w:color w:val="000000"/>
          <w:sz w:val="24"/>
        </w:rPr>
        <w:t>供应商与采购代理机构之间与</w:t>
      </w:r>
      <w:r>
        <w:rPr>
          <w:rFonts w:hint="eastAsia" w:ascii="宋体" w:hAnsi="宋体" w:eastAsia="宋体"/>
          <w:color w:val="000000"/>
          <w:sz w:val="24"/>
        </w:rPr>
        <w:t>询价</w:t>
      </w:r>
      <w:r>
        <w:rPr>
          <w:rFonts w:ascii="宋体" w:hAnsi="宋体" w:eastAsia="宋体"/>
          <w:color w:val="000000"/>
          <w:sz w:val="24"/>
        </w:rPr>
        <w:t>有关的所有往来通知、函件和响应文件均用中文表述。供应商随响应文件提供的证明文件和资料可以为其它语言，但必须附中文译文。翻译的中文资料与外文资料如果出现差异时，以中文为准。</w:t>
      </w:r>
    </w:p>
    <w:p w14:paraId="688A677B">
      <w:pPr>
        <w:spacing w:line="360" w:lineRule="auto"/>
        <w:ind w:firstLine="435"/>
        <w:rPr>
          <w:rFonts w:ascii="宋体" w:hAnsi="宋体" w:eastAsia="宋体"/>
          <w:color w:val="000000"/>
          <w:sz w:val="24"/>
        </w:rPr>
      </w:pPr>
      <w:r>
        <w:rPr>
          <w:rFonts w:hint="eastAsia" w:ascii="宋体" w:hAnsi="宋体" w:eastAsia="宋体"/>
          <w:color w:val="000000"/>
          <w:sz w:val="24"/>
        </w:rPr>
        <w:t>7</w:t>
      </w:r>
      <w:r>
        <w:rPr>
          <w:rFonts w:ascii="宋体" w:hAnsi="宋体" w:eastAsia="宋体"/>
          <w:color w:val="000000"/>
          <w:sz w:val="24"/>
        </w:rPr>
        <w:t>.</w:t>
      </w:r>
      <w:r>
        <w:rPr>
          <w:rFonts w:hint="eastAsia" w:ascii="宋体" w:hAnsi="宋体" w:eastAsia="宋体"/>
          <w:color w:val="000000"/>
          <w:sz w:val="24"/>
        </w:rPr>
        <w:t>5</w:t>
      </w:r>
      <w:r>
        <w:rPr>
          <w:rFonts w:ascii="宋体" w:hAnsi="宋体" w:eastAsia="宋体"/>
          <w:color w:val="000000"/>
          <w:sz w:val="24"/>
        </w:rPr>
        <w:t>除</w:t>
      </w:r>
      <w:r>
        <w:rPr>
          <w:rFonts w:hint="eastAsia" w:ascii="宋体" w:hAnsi="宋体" w:eastAsia="宋体"/>
          <w:color w:val="000000"/>
          <w:sz w:val="24"/>
        </w:rPr>
        <w:t>询价</w:t>
      </w:r>
      <w:r>
        <w:rPr>
          <w:rFonts w:ascii="宋体" w:hAnsi="宋体" w:eastAsia="宋体"/>
          <w:color w:val="000000"/>
          <w:sz w:val="24"/>
        </w:rPr>
        <w:t>文件中有特殊要求外，响应文件中所使用的计量单位，应采用中华人民共和国法定计量单位。</w:t>
      </w:r>
    </w:p>
    <w:p w14:paraId="671D0A8C">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8</w:t>
      </w:r>
      <w:r>
        <w:rPr>
          <w:rFonts w:ascii="宋体" w:hAnsi="宋体" w:eastAsia="宋体"/>
          <w:b/>
          <w:color w:val="000000"/>
          <w:sz w:val="24"/>
        </w:rPr>
        <w:t>.</w:t>
      </w:r>
      <w:r>
        <w:rPr>
          <w:rFonts w:hint="eastAsia" w:ascii="宋体" w:hAnsi="宋体" w:eastAsia="宋体"/>
          <w:b/>
          <w:color w:val="000000"/>
          <w:sz w:val="24"/>
        </w:rPr>
        <w:t>响应文件构成</w:t>
      </w:r>
    </w:p>
    <w:p w14:paraId="55E42FEB">
      <w:pPr>
        <w:spacing w:line="360" w:lineRule="auto"/>
        <w:ind w:firstLine="435"/>
        <w:rPr>
          <w:rFonts w:ascii="宋体" w:hAnsi="宋体" w:eastAsia="宋体"/>
          <w:color w:val="000000"/>
          <w:sz w:val="24"/>
        </w:rPr>
      </w:pPr>
      <w:r>
        <w:rPr>
          <w:rFonts w:hint="eastAsia" w:ascii="宋体" w:hAnsi="宋体" w:eastAsia="宋体"/>
          <w:color w:val="000000"/>
          <w:sz w:val="24"/>
        </w:rPr>
        <w:t>8</w:t>
      </w:r>
      <w:r>
        <w:rPr>
          <w:rFonts w:ascii="宋体" w:hAnsi="宋体" w:eastAsia="宋体"/>
          <w:color w:val="000000"/>
          <w:sz w:val="24"/>
        </w:rPr>
        <w:t>.1供应商应完整地按</w:t>
      </w:r>
      <w:r>
        <w:rPr>
          <w:rFonts w:hint="eastAsia" w:ascii="宋体" w:hAnsi="宋体" w:eastAsia="宋体"/>
          <w:color w:val="000000"/>
          <w:sz w:val="24"/>
        </w:rPr>
        <w:t>询价</w:t>
      </w:r>
      <w:r>
        <w:rPr>
          <w:rFonts w:ascii="宋体" w:hAnsi="宋体" w:eastAsia="宋体"/>
          <w:color w:val="000000"/>
          <w:sz w:val="24"/>
        </w:rPr>
        <w:t>文件提供的响应文件格式及要求编写响应文件，具体内容详见</w:t>
      </w:r>
      <w:r>
        <w:rPr>
          <w:rFonts w:hint="eastAsia" w:ascii="宋体" w:hAnsi="宋体" w:eastAsia="宋体"/>
          <w:color w:val="000000"/>
          <w:sz w:val="24"/>
        </w:rPr>
        <w:t>本项目</w:t>
      </w:r>
      <w:r>
        <w:rPr>
          <w:rFonts w:ascii="宋体" w:hAnsi="宋体" w:eastAsia="宋体"/>
          <w:color w:val="000000"/>
          <w:sz w:val="24"/>
        </w:rPr>
        <w:t>响应文件格式的相关内容。</w:t>
      </w:r>
    </w:p>
    <w:p w14:paraId="79B9EF55">
      <w:pPr>
        <w:spacing w:line="360" w:lineRule="auto"/>
        <w:ind w:firstLine="435"/>
        <w:rPr>
          <w:rFonts w:ascii="宋体" w:hAnsi="宋体" w:eastAsia="宋体"/>
          <w:color w:val="000000"/>
          <w:sz w:val="24"/>
        </w:rPr>
      </w:pPr>
      <w:r>
        <w:rPr>
          <w:rFonts w:hint="eastAsia" w:ascii="宋体" w:hAnsi="宋体" w:eastAsia="宋体"/>
          <w:color w:val="000000"/>
          <w:sz w:val="24"/>
        </w:rPr>
        <w:t>8.2供应商应提交询价文件要求的证明文件，证明其响应内容符合询价文件规定。该证明文件是响应文件的一部分</w:t>
      </w:r>
      <w:r>
        <w:rPr>
          <w:rFonts w:ascii="宋体" w:hAnsi="宋体" w:eastAsia="宋体"/>
          <w:color w:val="000000"/>
          <w:sz w:val="24"/>
        </w:rPr>
        <w:t>。证明文件</w:t>
      </w:r>
      <w:r>
        <w:rPr>
          <w:rFonts w:hint="eastAsia" w:ascii="宋体" w:hAnsi="宋体" w:eastAsia="宋体"/>
          <w:color w:val="000000"/>
          <w:sz w:val="24"/>
        </w:rPr>
        <w:t>形式</w:t>
      </w:r>
      <w:r>
        <w:rPr>
          <w:rFonts w:ascii="宋体" w:hAnsi="宋体" w:eastAsia="宋体"/>
          <w:color w:val="000000"/>
          <w:sz w:val="24"/>
        </w:rPr>
        <w:t>可以是文字资料、图纸和数据</w:t>
      </w:r>
      <w:r>
        <w:rPr>
          <w:rFonts w:hint="eastAsia" w:ascii="宋体" w:hAnsi="宋体" w:eastAsia="宋体"/>
          <w:color w:val="000000"/>
          <w:sz w:val="24"/>
        </w:rPr>
        <w:t>。</w:t>
      </w:r>
    </w:p>
    <w:p w14:paraId="6E77E4C2">
      <w:pPr>
        <w:spacing w:line="360" w:lineRule="auto"/>
        <w:ind w:firstLine="435"/>
        <w:rPr>
          <w:rFonts w:ascii="宋体" w:hAnsi="宋体" w:eastAsia="宋体"/>
          <w:color w:val="000000"/>
          <w:sz w:val="24"/>
        </w:rPr>
      </w:pPr>
      <w:r>
        <w:rPr>
          <w:rFonts w:hint="eastAsia" w:ascii="宋体" w:hAnsi="宋体" w:eastAsia="宋体"/>
          <w:color w:val="000000"/>
          <w:sz w:val="24"/>
        </w:rPr>
        <w:t>8.3</w:t>
      </w:r>
      <w:r>
        <w:rPr>
          <w:rFonts w:ascii="宋体" w:hAnsi="宋体" w:eastAsia="宋体"/>
          <w:color w:val="000000"/>
          <w:sz w:val="24"/>
        </w:rPr>
        <w:t>为保证公平公正，除非</w:t>
      </w:r>
      <w:r>
        <w:rPr>
          <w:rFonts w:hint="eastAsia" w:ascii="宋体" w:hAnsi="宋体" w:eastAsia="宋体"/>
          <w:color w:val="000000"/>
          <w:sz w:val="24"/>
        </w:rPr>
        <w:t>询价</w:t>
      </w:r>
      <w:r>
        <w:rPr>
          <w:rFonts w:ascii="宋体" w:hAnsi="宋体" w:eastAsia="宋体"/>
          <w:color w:val="000000"/>
          <w:sz w:val="24"/>
        </w:rPr>
        <w:t>文件另有规定或说明，</w:t>
      </w:r>
      <w:r>
        <w:rPr>
          <w:rFonts w:hint="eastAsia" w:ascii="宋体" w:hAnsi="宋体" w:eastAsia="宋体"/>
          <w:color w:val="000000"/>
          <w:sz w:val="24"/>
        </w:rPr>
        <w:t>供应商</w:t>
      </w:r>
      <w:r>
        <w:rPr>
          <w:rFonts w:ascii="宋体" w:hAnsi="宋体" w:eastAsia="宋体"/>
          <w:color w:val="000000"/>
          <w:sz w:val="24"/>
        </w:rPr>
        <w:t>对同一项目</w:t>
      </w:r>
      <w:r>
        <w:rPr>
          <w:rFonts w:hint="eastAsia" w:ascii="宋体" w:hAnsi="宋体" w:eastAsia="宋体"/>
          <w:color w:val="000000"/>
          <w:sz w:val="24"/>
        </w:rPr>
        <w:t>询价</w:t>
      </w:r>
      <w:r>
        <w:rPr>
          <w:rFonts w:ascii="宋体" w:hAnsi="宋体" w:eastAsia="宋体"/>
          <w:color w:val="000000"/>
          <w:sz w:val="24"/>
        </w:rPr>
        <w:t>时，不得同时提供</w:t>
      </w:r>
      <w:r>
        <w:rPr>
          <w:rFonts w:hint="eastAsia" w:ascii="宋体" w:hAnsi="宋体" w:eastAsia="宋体"/>
          <w:color w:val="000000"/>
          <w:sz w:val="24"/>
        </w:rPr>
        <w:t>备选询价</w:t>
      </w:r>
      <w:r>
        <w:rPr>
          <w:rFonts w:ascii="宋体" w:hAnsi="宋体" w:eastAsia="宋体"/>
          <w:color w:val="000000"/>
          <w:sz w:val="24"/>
        </w:rPr>
        <w:t>方案。</w:t>
      </w:r>
    </w:p>
    <w:p w14:paraId="623AD527">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9</w:t>
      </w:r>
      <w:r>
        <w:rPr>
          <w:rFonts w:ascii="宋体" w:hAnsi="宋体" w:eastAsia="宋体"/>
          <w:b/>
          <w:color w:val="000000"/>
          <w:sz w:val="24"/>
        </w:rPr>
        <w:t>.</w:t>
      </w:r>
      <w:r>
        <w:rPr>
          <w:rFonts w:hint="eastAsia" w:ascii="宋体" w:hAnsi="宋体" w:eastAsia="宋体"/>
          <w:b/>
          <w:color w:val="000000"/>
          <w:sz w:val="24"/>
        </w:rPr>
        <w:t>报价</w:t>
      </w:r>
    </w:p>
    <w:p w14:paraId="30F87C96">
      <w:pPr>
        <w:spacing w:after="0" w:line="360" w:lineRule="auto"/>
        <w:ind w:firstLine="435"/>
        <w:rPr>
          <w:rFonts w:ascii="宋体" w:hAnsi="宋体" w:eastAsia="宋体"/>
          <w:sz w:val="24"/>
        </w:rPr>
      </w:pPr>
      <w:r>
        <w:rPr>
          <w:rFonts w:hint="eastAsia" w:ascii="宋体" w:hAnsi="宋体" w:eastAsia="宋体"/>
          <w:sz w:val="24"/>
        </w:rPr>
        <w:t>9</w:t>
      </w:r>
      <w:r>
        <w:rPr>
          <w:rFonts w:ascii="宋体" w:hAnsi="宋体" w:eastAsia="宋体"/>
          <w:sz w:val="24"/>
        </w:rPr>
        <w:t>.1供应商的报价应当包括满足本次</w:t>
      </w:r>
      <w:r>
        <w:rPr>
          <w:rFonts w:hint="eastAsia" w:ascii="宋体" w:hAnsi="宋体" w:eastAsia="宋体"/>
          <w:sz w:val="24"/>
        </w:rPr>
        <w:t>询价</w:t>
      </w:r>
      <w:r>
        <w:rPr>
          <w:rFonts w:ascii="宋体" w:hAnsi="宋体" w:eastAsia="宋体"/>
          <w:sz w:val="24"/>
        </w:rPr>
        <w:t>全部采购需求所应提供的</w:t>
      </w:r>
      <w:r>
        <w:rPr>
          <w:rFonts w:hint="eastAsia" w:ascii="宋体" w:hAnsi="宋体" w:eastAsia="宋体"/>
          <w:sz w:val="24"/>
        </w:rPr>
        <w:t>货物，</w:t>
      </w:r>
      <w:r>
        <w:rPr>
          <w:rFonts w:ascii="宋体" w:hAnsi="宋体" w:eastAsia="宋体"/>
          <w:sz w:val="24"/>
        </w:rPr>
        <w:t>以及伴随的</w:t>
      </w:r>
      <w:r>
        <w:rPr>
          <w:rFonts w:hint="eastAsia" w:ascii="宋体" w:hAnsi="宋体" w:eastAsia="宋体"/>
          <w:sz w:val="24"/>
        </w:rPr>
        <w:t>服务</w:t>
      </w:r>
      <w:r>
        <w:rPr>
          <w:rFonts w:ascii="宋体" w:hAnsi="宋体" w:eastAsia="宋体"/>
          <w:sz w:val="24"/>
        </w:rPr>
        <w:t>和工程</w:t>
      </w:r>
      <w:r>
        <w:rPr>
          <w:rFonts w:hint="eastAsia" w:ascii="宋体" w:hAnsi="宋体" w:eastAsia="宋体"/>
          <w:sz w:val="24"/>
        </w:rPr>
        <w:t>。</w:t>
      </w:r>
      <w:bookmarkStart w:id="25" w:name="_Hlk23199390"/>
      <w:r>
        <w:rPr>
          <w:rFonts w:ascii="宋体" w:hAnsi="宋体" w:eastAsia="宋体"/>
          <w:sz w:val="24"/>
        </w:rPr>
        <w:t>除询价通知书中</w:t>
      </w:r>
      <w:r>
        <w:rPr>
          <w:rFonts w:hint="eastAsia" w:ascii="宋体" w:hAnsi="宋体" w:eastAsia="宋体"/>
          <w:sz w:val="24"/>
        </w:rPr>
        <w:t>另有规定</w:t>
      </w:r>
      <w:r>
        <w:rPr>
          <w:rFonts w:ascii="宋体" w:hAnsi="宋体" w:eastAsia="宋体"/>
          <w:sz w:val="24"/>
        </w:rPr>
        <w:t>外，</w:t>
      </w:r>
      <w:r>
        <w:rPr>
          <w:rFonts w:hint="eastAsia" w:ascii="宋体" w:hAnsi="宋体" w:eastAsia="宋体"/>
          <w:sz w:val="24"/>
        </w:rPr>
        <w:t>供应商的报价均应以人民币报价，应遵守《中华人民共和国价格法》。</w:t>
      </w:r>
      <w:bookmarkEnd w:id="25"/>
    </w:p>
    <w:p w14:paraId="16826874">
      <w:pPr>
        <w:spacing w:after="0" w:line="360" w:lineRule="auto"/>
        <w:ind w:firstLine="435"/>
        <w:rPr>
          <w:rFonts w:ascii="宋体" w:hAnsi="宋体" w:eastAsia="宋体"/>
          <w:sz w:val="24"/>
        </w:rPr>
      </w:pPr>
      <w:r>
        <w:rPr>
          <w:rFonts w:hint="eastAsia" w:ascii="宋体" w:hAnsi="宋体" w:eastAsia="宋体"/>
          <w:sz w:val="24"/>
        </w:rPr>
        <w:t xml:space="preserve">9.2 </w:t>
      </w:r>
      <w:r>
        <w:rPr>
          <w:rFonts w:ascii="宋体" w:hAnsi="宋体" w:eastAsia="宋体"/>
          <w:sz w:val="24"/>
        </w:rPr>
        <w:t>供应商应在报价表上标明</w:t>
      </w:r>
      <w:r>
        <w:rPr>
          <w:rFonts w:hint="eastAsia" w:ascii="宋体" w:hAnsi="宋体" w:eastAsia="宋体"/>
          <w:sz w:val="24"/>
        </w:rPr>
        <w:t>提供的</w:t>
      </w:r>
      <w:r>
        <w:rPr>
          <w:rFonts w:ascii="宋体" w:hAnsi="宋体" w:eastAsia="宋体"/>
          <w:sz w:val="24"/>
        </w:rPr>
        <w:t>货物及相关服务的单价（如适用）和总价。</w:t>
      </w:r>
      <w:r>
        <w:rPr>
          <w:rFonts w:hint="eastAsia" w:ascii="宋体" w:hAnsi="宋体" w:eastAsia="宋体"/>
          <w:sz w:val="24"/>
        </w:rPr>
        <w:t>未标明的视同包含在报价中。</w:t>
      </w:r>
    </w:p>
    <w:p w14:paraId="4921A958">
      <w:pPr>
        <w:spacing w:after="0" w:line="360" w:lineRule="auto"/>
        <w:ind w:firstLine="435"/>
        <w:rPr>
          <w:rFonts w:ascii="宋体" w:hAnsi="宋体" w:eastAsia="宋体"/>
          <w:sz w:val="24"/>
        </w:rPr>
      </w:pPr>
      <w:bookmarkStart w:id="26" w:name="_Hlk23199512"/>
      <w:r>
        <w:rPr>
          <w:rFonts w:hint="eastAsia" w:ascii="宋体" w:hAnsi="宋体" w:eastAsia="宋体"/>
          <w:sz w:val="24"/>
        </w:rPr>
        <w:t>9</w:t>
      </w:r>
      <w:r>
        <w:rPr>
          <w:rFonts w:ascii="宋体" w:hAnsi="宋体" w:eastAsia="宋体"/>
          <w:sz w:val="24"/>
        </w:rPr>
        <w:t>.</w:t>
      </w:r>
      <w:r>
        <w:rPr>
          <w:rFonts w:hint="eastAsia" w:ascii="宋体" w:hAnsi="宋体" w:eastAsia="宋体"/>
          <w:sz w:val="24"/>
        </w:rPr>
        <w:t>3报价</w:t>
      </w:r>
      <w:r>
        <w:rPr>
          <w:rFonts w:ascii="宋体" w:hAnsi="宋体" w:eastAsia="宋体"/>
          <w:sz w:val="24"/>
        </w:rPr>
        <w:t>在合同履行过程中是固定不变的，不得以任何理由予以变更。任何包含价格调整要求的</w:t>
      </w:r>
      <w:r>
        <w:rPr>
          <w:rFonts w:hint="eastAsia" w:ascii="宋体" w:hAnsi="宋体" w:eastAsia="宋体"/>
          <w:sz w:val="24"/>
        </w:rPr>
        <w:t>响应文件</w:t>
      </w:r>
      <w:r>
        <w:rPr>
          <w:rFonts w:ascii="宋体" w:hAnsi="宋体" w:eastAsia="宋体"/>
          <w:sz w:val="24"/>
        </w:rPr>
        <w:t>，</w:t>
      </w:r>
      <w:r>
        <w:rPr>
          <w:rFonts w:hint="eastAsia" w:ascii="宋体" w:hAnsi="宋体" w:eastAsia="宋体"/>
          <w:b/>
          <w:sz w:val="24"/>
        </w:rPr>
        <w:t>响应</w:t>
      </w:r>
      <w:r>
        <w:rPr>
          <w:rFonts w:ascii="宋体" w:hAnsi="宋体" w:eastAsia="宋体"/>
          <w:b/>
          <w:sz w:val="24"/>
        </w:rPr>
        <w:t>无效</w:t>
      </w:r>
      <w:r>
        <w:rPr>
          <w:rFonts w:ascii="宋体" w:hAnsi="宋体" w:eastAsia="宋体"/>
          <w:sz w:val="24"/>
        </w:rPr>
        <w:t>。</w:t>
      </w:r>
    </w:p>
    <w:bookmarkEnd w:id="26"/>
    <w:p w14:paraId="36EAF41F">
      <w:pPr>
        <w:spacing w:after="0" w:line="360" w:lineRule="auto"/>
        <w:ind w:firstLine="435"/>
        <w:rPr>
          <w:rFonts w:ascii="宋体" w:hAnsi="宋体" w:eastAsia="宋体"/>
          <w:sz w:val="24"/>
        </w:rPr>
      </w:pPr>
      <w:r>
        <w:rPr>
          <w:rFonts w:hint="eastAsia" w:ascii="宋体" w:hAnsi="宋体" w:eastAsia="宋体"/>
          <w:sz w:val="24"/>
        </w:rPr>
        <w:t>9</w:t>
      </w:r>
      <w:r>
        <w:rPr>
          <w:rFonts w:ascii="宋体" w:hAnsi="宋体" w:eastAsia="宋体"/>
          <w:sz w:val="24"/>
        </w:rPr>
        <w:t>.</w:t>
      </w:r>
      <w:r>
        <w:rPr>
          <w:rFonts w:hint="eastAsia" w:ascii="宋体" w:hAnsi="宋体" w:eastAsia="宋体"/>
          <w:sz w:val="24"/>
        </w:rPr>
        <w:t>4</w:t>
      </w:r>
      <w:r>
        <w:rPr>
          <w:rFonts w:ascii="宋体" w:hAnsi="宋体" w:eastAsia="宋体"/>
          <w:sz w:val="24"/>
        </w:rPr>
        <w:t>采购人不接受具有附加条件的报价。</w:t>
      </w:r>
    </w:p>
    <w:p w14:paraId="72E6D511">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1</w:t>
      </w:r>
      <w:r>
        <w:rPr>
          <w:rFonts w:ascii="宋体" w:hAnsi="宋体" w:eastAsia="宋体"/>
          <w:b/>
          <w:color w:val="000000"/>
          <w:sz w:val="24"/>
        </w:rPr>
        <w:t>0.</w:t>
      </w:r>
      <w:r>
        <w:rPr>
          <w:rFonts w:hint="eastAsia" w:ascii="宋体" w:hAnsi="宋体" w:eastAsia="宋体"/>
          <w:b/>
          <w:color w:val="000000"/>
          <w:sz w:val="24"/>
        </w:rPr>
        <w:t>询价有效期</w:t>
      </w:r>
    </w:p>
    <w:p w14:paraId="3CAD9A58">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0.1</w:t>
      </w:r>
      <w:r>
        <w:rPr>
          <w:rFonts w:hint="eastAsia" w:ascii="宋体" w:hAnsi="宋体" w:eastAsia="宋体"/>
          <w:color w:val="000000"/>
          <w:sz w:val="24"/>
        </w:rPr>
        <w:t>询价</w:t>
      </w:r>
      <w:r>
        <w:rPr>
          <w:rFonts w:ascii="宋体" w:hAnsi="宋体" w:eastAsia="宋体"/>
          <w:color w:val="000000"/>
          <w:sz w:val="24"/>
        </w:rPr>
        <w:t>有效期为从响应文件提交截止之日算起的日历天数，</w:t>
      </w:r>
      <w:r>
        <w:rPr>
          <w:rFonts w:hint="eastAsia" w:ascii="宋体" w:hAnsi="宋体" w:eastAsia="宋体"/>
          <w:color w:val="000000"/>
          <w:sz w:val="24"/>
        </w:rPr>
        <w:t>询价</w:t>
      </w:r>
      <w:r>
        <w:rPr>
          <w:rFonts w:ascii="宋体" w:hAnsi="宋体" w:eastAsia="宋体"/>
          <w:color w:val="000000"/>
          <w:sz w:val="24"/>
        </w:rPr>
        <w:t>有效期详见</w:t>
      </w:r>
      <w:r>
        <w:rPr>
          <w:rFonts w:ascii="宋体" w:hAnsi="宋体" w:eastAsia="宋体"/>
          <w:color w:val="000000"/>
          <w:sz w:val="24"/>
          <w:u w:val="single"/>
        </w:rPr>
        <w:t>供应商须知前附表</w:t>
      </w:r>
      <w:r>
        <w:rPr>
          <w:rFonts w:ascii="宋体" w:hAnsi="宋体" w:eastAsia="宋体"/>
          <w:color w:val="000000"/>
          <w:sz w:val="24"/>
        </w:rPr>
        <w:t>。</w:t>
      </w:r>
    </w:p>
    <w:p w14:paraId="1ED67999">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0.2在</w:t>
      </w:r>
      <w:r>
        <w:rPr>
          <w:rFonts w:hint="eastAsia" w:ascii="宋体" w:hAnsi="宋体" w:eastAsia="宋体"/>
          <w:color w:val="000000"/>
          <w:sz w:val="24"/>
        </w:rPr>
        <w:t>询价</w:t>
      </w:r>
      <w:r>
        <w:rPr>
          <w:rFonts w:ascii="宋体" w:hAnsi="宋体" w:eastAsia="宋体"/>
          <w:color w:val="000000"/>
          <w:sz w:val="24"/>
        </w:rPr>
        <w:t>有效期内，供应商的</w:t>
      </w:r>
      <w:r>
        <w:rPr>
          <w:rFonts w:hint="eastAsia" w:ascii="宋体" w:hAnsi="宋体" w:eastAsia="宋体"/>
          <w:color w:val="000000"/>
          <w:sz w:val="24"/>
        </w:rPr>
        <w:t>询价</w:t>
      </w:r>
      <w:r>
        <w:rPr>
          <w:rFonts w:ascii="宋体" w:hAnsi="宋体" w:eastAsia="宋体"/>
          <w:color w:val="000000"/>
          <w:sz w:val="24"/>
        </w:rPr>
        <w:t>保持有效，供应商不得要求撤销或修改其响应文件。</w:t>
      </w:r>
      <w:r>
        <w:rPr>
          <w:rFonts w:hint="eastAsia" w:ascii="宋体" w:hAnsi="宋体" w:eastAsia="宋体"/>
          <w:color w:val="000000"/>
          <w:sz w:val="24"/>
        </w:rPr>
        <w:t>询价</w:t>
      </w:r>
      <w:r>
        <w:rPr>
          <w:rFonts w:ascii="宋体" w:hAnsi="宋体" w:eastAsia="宋体"/>
          <w:color w:val="000000"/>
          <w:sz w:val="24"/>
        </w:rPr>
        <w:t>有效期不满足要求的响应，其响应文件将被认定为</w:t>
      </w:r>
      <w:r>
        <w:rPr>
          <w:rFonts w:ascii="宋体" w:hAnsi="宋体" w:eastAsia="宋体"/>
          <w:b/>
          <w:color w:val="000000"/>
          <w:sz w:val="24"/>
        </w:rPr>
        <w:t>响应无效</w:t>
      </w:r>
      <w:r>
        <w:rPr>
          <w:rFonts w:ascii="宋体" w:hAnsi="宋体" w:eastAsia="宋体"/>
          <w:color w:val="000000"/>
          <w:sz w:val="24"/>
        </w:rPr>
        <w:t>。</w:t>
      </w:r>
    </w:p>
    <w:p w14:paraId="4DC04544">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0.3</w:t>
      </w:r>
      <w:r>
        <w:rPr>
          <w:rFonts w:hint="eastAsia" w:asciiTheme="minorEastAsia" w:hAnsiTheme="minorEastAsia" w:eastAsiaTheme="minorEastAsia"/>
          <w:sz w:val="24"/>
        </w:rPr>
        <w:t>因特殊原因，采购人或采购代理机构可在原询价有效期截止之前，要求供应商延长响应文件的有效期</w:t>
      </w:r>
      <w:r>
        <w:rPr>
          <w:rFonts w:ascii="宋体" w:hAnsi="宋体" w:eastAsia="宋体"/>
          <w:color w:val="000000"/>
          <w:sz w:val="24"/>
        </w:rPr>
        <w:t>。接受该要求的供应商将不会被要求和允许修正其响应文件。供应商可以拒绝延长</w:t>
      </w:r>
      <w:r>
        <w:rPr>
          <w:rFonts w:hint="eastAsia" w:ascii="宋体" w:hAnsi="宋体" w:eastAsia="宋体"/>
          <w:color w:val="000000"/>
          <w:sz w:val="24"/>
        </w:rPr>
        <w:t>询价</w:t>
      </w:r>
      <w:r>
        <w:rPr>
          <w:rFonts w:ascii="宋体" w:hAnsi="宋体" w:eastAsia="宋体"/>
          <w:color w:val="000000"/>
          <w:sz w:val="24"/>
        </w:rPr>
        <w:t>有效期的要求，且不承担任何责任。上述要求和答复都应以书面形式提交。</w:t>
      </w:r>
    </w:p>
    <w:p w14:paraId="64739CED">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1</w:t>
      </w:r>
      <w:r>
        <w:rPr>
          <w:rFonts w:ascii="宋体" w:hAnsi="宋体" w:eastAsia="宋体"/>
          <w:b/>
          <w:color w:val="000000"/>
          <w:sz w:val="24"/>
        </w:rPr>
        <w:t>1.</w:t>
      </w:r>
      <w:r>
        <w:rPr>
          <w:rFonts w:hint="eastAsia" w:ascii="宋体" w:hAnsi="宋体" w:eastAsia="宋体"/>
          <w:b/>
          <w:color w:val="000000"/>
          <w:sz w:val="24"/>
        </w:rPr>
        <w:t>响应文件的提交、修改与撤回</w:t>
      </w:r>
    </w:p>
    <w:p w14:paraId="79006718">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1</w:t>
      </w:r>
      <w:r>
        <w:rPr>
          <w:rFonts w:hint="eastAsia" w:ascii="宋体" w:hAnsi="宋体" w:eastAsia="宋体"/>
          <w:color w:val="000000"/>
          <w:sz w:val="24"/>
        </w:rPr>
        <w:t>.1供应商应当在询价公告规定的响应文件提交截止时间前</w:t>
      </w:r>
      <w:r>
        <w:rPr>
          <w:rFonts w:ascii="宋体" w:hAnsi="宋体" w:eastAsia="宋体"/>
          <w:color w:val="000000"/>
          <w:sz w:val="24"/>
        </w:rPr>
        <w:t>，将</w:t>
      </w:r>
      <w:r>
        <w:rPr>
          <w:rFonts w:hint="eastAsia" w:ascii="宋体" w:hAnsi="宋体" w:eastAsia="宋体"/>
          <w:color w:val="000000"/>
          <w:sz w:val="24"/>
        </w:rPr>
        <w:t>响应</w:t>
      </w:r>
      <w:r>
        <w:rPr>
          <w:rFonts w:ascii="宋体" w:hAnsi="宋体" w:eastAsia="宋体"/>
          <w:color w:val="000000"/>
          <w:sz w:val="24"/>
        </w:rPr>
        <w:t>文件</w:t>
      </w:r>
      <w:r>
        <w:rPr>
          <w:rFonts w:hint="eastAsia" w:ascii="宋体" w:hAnsi="宋体" w:eastAsia="宋体"/>
          <w:color w:val="000000"/>
          <w:sz w:val="24"/>
        </w:rPr>
        <w:t>在电子邮箱</w:t>
      </w:r>
      <w:r>
        <w:rPr>
          <w:rFonts w:ascii="宋体" w:hAnsi="宋体" w:eastAsia="宋体"/>
          <w:color w:val="000000"/>
          <w:sz w:val="24"/>
        </w:rPr>
        <w:t>上传。</w:t>
      </w:r>
    </w:p>
    <w:p w14:paraId="67A1CD46">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1</w:t>
      </w:r>
      <w:r>
        <w:rPr>
          <w:rFonts w:hint="eastAsia" w:ascii="宋体" w:hAnsi="宋体" w:eastAsia="宋体"/>
          <w:color w:val="000000"/>
          <w:sz w:val="24"/>
        </w:rPr>
        <w:t>.2供应商应当在响应</w:t>
      </w:r>
      <w:r>
        <w:rPr>
          <w:rFonts w:ascii="宋体" w:hAnsi="宋体" w:eastAsia="宋体"/>
          <w:color w:val="000000"/>
          <w:sz w:val="24"/>
        </w:rPr>
        <w:t>文件</w:t>
      </w:r>
      <w:r>
        <w:rPr>
          <w:rFonts w:hint="eastAsia" w:ascii="宋体" w:hAnsi="宋体" w:eastAsia="宋体"/>
          <w:color w:val="000000"/>
          <w:sz w:val="24"/>
        </w:rPr>
        <w:t>提交截止时间前完成响应文件</w:t>
      </w:r>
      <w:r>
        <w:rPr>
          <w:rFonts w:ascii="宋体" w:hAnsi="宋体" w:eastAsia="宋体"/>
          <w:color w:val="000000"/>
          <w:sz w:val="24"/>
        </w:rPr>
        <w:t>的</w:t>
      </w:r>
      <w:r>
        <w:rPr>
          <w:rFonts w:hint="eastAsia" w:ascii="宋体" w:hAnsi="宋体" w:eastAsia="宋体"/>
          <w:color w:val="000000"/>
          <w:sz w:val="24"/>
        </w:rPr>
        <w:t>传输提交（以接收到电子邮件为准），并可以补充、修改或者撤回响应文件。响应文件提交截止时间前未完成响应文件传输的，视为撤回响应文件。响应文件提交截止时间后送达的响应文件，采购人有权拒收</w:t>
      </w:r>
      <w:r>
        <w:rPr>
          <w:rFonts w:ascii="宋体" w:hAnsi="宋体" w:eastAsia="宋体"/>
          <w:color w:val="000000"/>
          <w:sz w:val="24"/>
        </w:rPr>
        <w:t>。</w:t>
      </w:r>
    </w:p>
    <w:p w14:paraId="79ADA742">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1</w:t>
      </w:r>
      <w:r>
        <w:rPr>
          <w:rFonts w:hint="eastAsia" w:ascii="宋体" w:hAnsi="宋体" w:eastAsia="宋体"/>
          <w:color w:val="000000"/>
          <w:sz w:val="24"/>
        </w:rPr>
        <w:t>.3在响应文件提交截止时间之后，供应商不得对其响应文件做任何修改。但属于询价小组在评审中发现的计算错误并进行核实的修改、按照询价文件的变动情况和询价小组的要求重新提交响应文件的，不在此列。</w:t>
      </w:r>
    </w:p>
    <w:p w14:paraId="167AEBC4">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1</w:t>
      </w:r>
      <w:r>
        <w:rPr>
          <w:rFonts w:ascii="宋体" w:hAnsi="宋体" w:eastAsia="宋体"/>
          <w:b/>
          <w:color w:val="000000"/>
          <w:sz w:val="24"/>
        </w:rPr>
        <w:t>2.</w:t>
      </w:r>
      <w:r>
        <w:rPr>
          <w:rFonts w:hint="eastAsia" w:ascii="宋体" w:hAnsi="宋体" w:eastAsia="宋体"/>
          <w:b/>
          <w:color w:val="000000"/>
          <w:sz w:val="24"/>
        </w:rPr>
        <w:t>询价小组</w:t>
      </w:r>
    </w:p>
    <w:p w14:paraId="3CECA62E">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2.1本项目将依法组建</w:t>
      </w:r>
      <w:r>
        <w:rPr>
          <w:rFonts w:hint="eastAsia" w:ascii="宋体" w:hAnsi="宋体" w:eastAsia="宋体"/>
          <w:color w:val="000000"/>
          <w:sz w:val="24"/>
        </w:rPr>
        <w:t>询价</w:t>
      </w:r>
      <w:r>
        <w:rPr>
          <w:rFonts w:ascii="宋体" w:hAnsi="宋体" w:eastAsia="宋体"/>
          <w:color w:val="000000"/>
          <w:sz w:val="24"/>
        </w:rPr>
        <w:t>小组，</w:t>
      </w:r>
      <w:r>
        <w:rPr>
          <w:rFonts w:hint="eastAsia" w:ascii="宋体" w:hAnsi="宋体" w:eastAsia="宋体"/>
          <w:color w:val="000000"/>
          <w:sz w:val="24"/>
        </w:rPr>
        <w:t>询价</w:t>
      </w:r>
      <w:r>
        <w:rPr>
          <w:rFonts w:ascii="宋体" w:hAnsi="宋体" w:eastAsia="宋体"/>
          <w:color w:val="000000"/>
          <w:sz w:val="24"/>
        </w:rPr>
        <w:t>小组成员由3人以上单数组成，</w:t>
      </w:r>
      <w:r>
        <w:rPr>
          <w:rFonts w:hint="eastAsia" w:ascii="宋体" w:hAnsi="宋体" w:eastAsia="宋体"/>
          <w:color w:val="000000"/>
          <w:sz w:val="24"/>
        </w:rPr>
        <w:t>询价</w:t>
      </w:r>
      <w:r>
        <w:rPr>
          <w:rFonts w:ascii="宋体" w:hAnsi="宋体" w:eastAsia="宋体"/>
          <w:color w:val="000000"/>
          <w:sz w:val="24"/>
        </w:rPr>
        <w:t>小组及其成员应当依照政府采购的有关规定履行相关职责和义务。</w:t>
      </w:r>
    </w:p>
    <w:p w14:paraId="17AC2B82">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2.2</w:t>
      </w:r>
      <w:r>
        <w:rPr>
          <w:rFonts w:hint="eastAsia" w:ascii="宋体" w:hAnsi="宋体" w:eastAsia="宋体"/>
          <w:color w:val="000000"/>
          <w:sz w:val="24"/>
        </w:rPr>
        <w:t>询价</w:t>
      </w:r>
      <w:r>
        <w:rPr>
          <w:rFonts w:ascii="宋体" w:hAnsi="宋体" w:eastAsia="宋体"/>
          <w:color w:val="000000"/>
          <w:sz w:val="24"/>
        </w:rPr>
        <w:t>小组依法对响应文件进行评审，并根据</w:t>
      </w:r>
      <w:r>
        <w:rPr>
          <w:rFonts w:hint="eastAsia" w:ascii="宋体" w:hAnsi="宋体" w:eastAsia="宋体"/>
          <w:color w:val="000000"/>
          <w:sz w:val="24"/>
        </w:rPr>
        <w:t>询价</w:t>
      </w:r>
      <w:r>
        <w:rPr>
          <w:rFonts w:ascii="宋体" w:hAnsi="宋体" w:eastAsia="宋体"/>
          <w:color w:val="000000"/>
          <w:sz w:val="24"/>
        </w:rPr>
        <w:t>文件规定的程序、评定成交的标准等事项与实质性响应</w:t>
      </w:r>
      <w:r>
        <w:rPr>
          <w:rFonts w:hint="eastAsia" w:ascii="宋体" w:hAnsi="宋体" w:eastAsia="宋体"/>
          <w:color w:val="000000"/>
          <w:sz w:val="24"/>
        </w:rPr>
        <w:t>询价</w:t>
      </w:r>
      <w:r>
        <w:rPr>
          <w:rFonts w:ascii="宋体" w:hAnsi="宋体" w:eastAsia="宋体"/>
          <w:color w:val="000000"/>
          <w:sz w:val="24"/>
        </w:rPr>
        <w:t>文件要求的供应商进行</w:t>
      </w:r>
      <w:r>
        <w:rPr>
          <w:rFonts w:hint="eastAsia" w:ascii="宋体" w:hAnsi="宋体" w:eastAsia="宋体"/>
          <w:color w:val="000000"/>
          <w:sz w:val="24"/>
        </w:rPr>
        <w:t>询价</w:t>
      </w:r>
      <w:r>
        <w:rPr>
          <w:rFonts w:ascii="宋体" w:hAnsi="宋体" w:eastAsia="宋体"/>
          <w:color w:val="000000"/>
          <w:sz w:val="24"/>
        </w:rPr>
        <w:t>。</w:t>
      </w:r>
    </w:p>
    <w:p w14:paraId="369AC104">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2.3</w:t>
      </w:r>
      <w:r>
        <w:rPr>
          <w:rFonts w:hint="eastAsia" w:ascii="宋体" w:hAnsi="宋体" w:eastAsia="宋体"/>
          <w:color w:val="000000"/>
          <w:sz w:val="24"/>
        </w:rPr>
        <w:t>询价</w:t>
      </w:r>
      <w:r>
        <w:rPr>
          <w:rFonts w:ascii="宋体" w:hAnsi="宋体" w:eastAsia="宋体"/>
          <w:color w:val="000000"/>
          <w:sz w:val="24"/>
        </w:rPr>
        <w:t>小组应当从质量和服务均能满足</w:t>
      </w:r>
      <w:r>
        <w:rPr>
          <w:rFonts w:hint="eastAsia" w:ascii="宋体" w:hAnsi="宋体" w:eastAsia="宋体"/>
          <w:color w:val="000000"/>
          <w:sz w:val="24"/>
        </w:rPr>
        <w:t>询价</w:t>
      </w:r>
      <w:r>
        <w:rPr>
          <w:rFonts w:ascii="宋体" w:hAnsi="宋体" w:eastAsia="宋体"/>
          <w:color w:val="000000"/>
          <w:sz w:val="24"/>
        </w:rPr>
        <w:t>文件实质性响应要求的供应商中，按照</w:t>
      </w:r>
      <w:r>
        <w:rPr>
          <w:rFonts w:hint="eastAsia" w:ascii="宋体" w:hAnsi="宋体" w:eastAsia="宋体"/>
          <w:color w:val="000000"/>
          <w:sz w:val="24"/>
        </w:rPr>
        <w:t>评审方法和标准推荐</w:t>
      </w:r>
      <w:r>
        <w:rPr>
          <w:rFonts w:ascii="宋体" w:hAnsi="宋体" w:eastAsia="宋体"/>
          <w:color w:val="000000"/>
          <w:sz w:val="24"/>
        </w:rPr>
        <w:t>成交候选人，并编写</w:t>
      </w:r>
      <w:r>
        <w:rPr>
          <w:rFonts w:hint="eastAsia" w:ascii="宋体" w:hAnsi="宋体" w:eastAsia="宋体"/>
          <w:color w:val="000000"/>
          <w:sz w:val="24"/>
        </w:rPr>
        <w:t>评审</w:t>
      </w:r>
      <w:r>
        <w:rPr>
          <w:rFonts w:ascii="宋体" w:hAnsi="宋体" w:eastAsia="宋体"/>
          <w:color w:val="000000"/>
          <w:sz w:val="24"/>
        </w:rPr>
        <w:t>报告。</w:t>
      </w:r>
    </w:p>
    <w:p w14:paraId="207C0E92">
      <w:pPr>
        <w:spacing w:line="360" w:lineRule="auto"/>
        <w:ind w:firstLine="437"/>
        <w:outlineLvl w:val="2"/>
        <w:rPr>
          <w:rFonts w:ascii="宋体" w:hAnsi="宋体" w:eastAsia="宋体"/>
          <w:b/>
          <w:color w:val="000000"/>
          <w:sz w:val="24"/>
        </w:rPr>
      </w:pPr>
      <w:r>
        <w:rPr>
          <w:rFonts w:ascii="宋体" w:hAnsi="宋体" w:eastAsia="宋体"/>
          <w:b/>
          <w:color w:val="000000"/>
          <w:sz w:val="24"/>
        </w:rPr>
        <w:t>13.</w:t>
      </w:r>
      <w:r>
        <w:rPr>
          <w:rFonts w:hint="eastAsia" w:ascii="宋体" w:hAnsi="宋体" w:eastAsia="宋体"/>
          <w:b/>
          <w:color w:val="000000"/>
          <w:sz w:val="24"/>
        </w:rPr>
        <w:t>响应文件的评审</w:t>
      </w:r>
    </w:p>
    <w:p w14:paraId="550CC1A1">
      <w:pPr>
        <w:spacing w:line="360" w:lineRule="auto"/>
        <w:ind w:firstLine="437"/>
        <w:outlineLvl w:val="2"/>
        <w:rPr>
          <w:rFonts w:ascii="宋体" w:hAnsi="宋体" w:eastAsia="宋体"/>
          <w:bCs/>
          <w:color w:val="000000"/>
          <w:sz w:val="24"/>
        </w:rPr>
      </w:pPr>
      <w:r>
        <w:rPr>
          <w:rFonts w:hint="eastAsia" w:ascii="宋体" w:hAnsi="宋体" w:eastAsia="宋体"/>
          <w:bCs/>
          <w:color w:val="000000"/>
          <w:sz w:val="24"/>
        </w:rPr>
        <w:t>1</w:t>
      </w:r>
      <w:r>
        <w:rPr>
          <w:rFonts w:ascii="宋体" w:hAnsi="宋体" w:eastAsia="宋体"/>
          <w:bCs/>
          <w:color w:val="000000"/>
          <w:sz w:val="24"/>
        </w:rPr>
        <w:t>3</w:t>
      </w:r>
      <w:r>
        <w:rPr>
          <w:rFonts w:hint="eastAsia" w:ascii="宋体" w:hAnsi="宋体" w:eastAsia="宋体"/>
          <w:bCs/>
          <w:color w:val="000000"/>
          <w:sz w:val="24"/>
        </w:rPr>
        <w:t>.1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响应无效。</w:t>
      </w:r>
    </w:p>
    <w:p w14:paraId="76164A05">
      <w:pPr>
        <w:spacing w:line="360" w:lineRule="auto"/>
        <w:ind w:firstLine="437"/>
        <w:outlineLvl w:val="2"/>
        <w:rPr>
          <w:rFonts w:ascii="宋体" w:hAnsi="宋体" w:eastAsia="宋体"/>
          <w:bCs/>
          <w:color w:val="000000"/>
          <w:sz w:val="24"/>
        </w:rPr>
      </w:pPr>
      <w:r>
        <w:rPr>
          <w:rFonts w:hint="eastAsia" w:ascii="宋体" w:hAnsi="宋体" w:eastAsia="宋体"/>
          <w:bCs/>
          <w:color w:val="000000"/>
          <w:sz w:val="24"/>
        </w:rPr>
        <w:t>以联合体形式参加询价的，联合体成员存在以上不良信用记录的，联合体询价将被认定为响应无效。</w:t>
      </w:r>
    </w:p>
    <w:p w14:paraId="5656D454">
      <w:pPr>
        <w:spacing w:line="360" w:lineRule="auto"/>
        <w:ind w:firstLine="437"/>
        <w:outlineLvl w:val="2"/>
        <w:rPr>
          <w:rFonts w:ascii="宋体" w:hAnsi="宋体" w:eastAsia="宋体"/>
          <w:bCs/>
          <w:color w:val="000000"/>
          <w:sz w:val="24"/>
        </w:rPr>
      </w:pPr>
      <w:r>
        <w:rPr>
          <w:rFonts w:hint="eastAsia" w:ascii="宋体" w:hAnsi="宋体" w:eastAsia="宋体"/>
          <w:bCs/>
          <w:color w:val="000000"/>
          <w:sz w:val="24"/>
        </w:rPr>
        <w:t>以上信用查询记录，采购人或采购代理机构将下载查询结果页面后与其他采购文件一并保存。供应商不良信用记录以采购人或采购代理机构查询结果为准。在本询价通知书规定的查询时间之外，网站信息发生的任何变更均不作为初审依据。供应商自行提供的与网站信息不一致的其他证明材料亦不作为初审依据。</w:t>
      </w:r>
    </w:p>
    <w:p w14:paraId="1C0745A8">
      <w:pPr>
        <w:spacing w:line="360" w:lineRule="auto"/>
        <w:ind w:firstLine="437"/>
        <w:outlineLvl w:val="2"/>
        <w:rPr>
          <w:rFonts w:ascii="宋体" w:hAnsi="宋体" w:eastAsia="宋体"/>
          <w:bCs/>
          <w:color w:val="000000"/>
          <w:sz w:val="24"/>
        </w:rPr>
      </w:pPr>
      <w:r>
        <w:rPr>
          <w:rFonts w:hint="eastAsia" w:ascii="宋体" w:hAnsi="宋体" w:eastAsia="宋体"/>
          <w:bCs/>
          <w:color w:val="000000"/>
          <w:sz w:val="24"/>
        </w:rPr>
        <w:t>1</w:t>
      </w:r>
      <w:r>
        <w:rPr>
          <w:rFonts w:ascii="宋体" w:hAnsi="宋体" w:eastAsia="宋体"/>
          <w:bCs/>
          <w:color w:val="000000"/>
          <w:sz w:val="24"/>
        </w:rPr>
        <w:t>3</w:t>
      </w:r>
      <w:r>
        <w:rPr>
          <w:rFonts w:hint="eastAsia" w:ascii="宋体" w:hAnsi="宋体" w:eastAsia="宋体"/>
          <w:bCs/>
          <w:color w:val="000000"/>
          <w:sz w:val="24"/>
        </w:rPr>
        <w:t>.2响应文件的评审是指依据询价通知书的规定，从响应文件的有效性和完整性对询价通知书的响应程度进行审查，以确定是否对询价通知书的实质性要求做出响应。</w:t>
      </w:r>
    </w:p>
    <w:p w14:paraId="2951D291">
      <w:pPr>
        <w:spacing w:line="360" w:lineRule="auto"/>
        <w:ind w:firstLine="437"/>
        <w:outlineLvl w:val="2"/>
        <w:rPr>
          <w:rFonts w:ascii="宋体" w:hAnsi="宋体" w:eastAsia="宋体"/>
          <w:bCs/>
          <w:color w:val="000000"/>
          <w:sz w:val="24"/>
        </w:rPr>
      </w:pPr>
      <w:r>
        <w:rPr>
          <w:rFonts w:hint="eastAsia" w:ascii="宋体" w:hAnsi="宋体" w:eastAsia="宋体"/>
          <w:bCs/>
          <w:color w:val="000000"/>
          <w:sz w:val="24"/>
        </w:rPr>
        <w:t>1</w:t>
      </w:r>
      <w:r>
        <w:rPr>
          <w:rFonts w:ascii="宋体" w:hAnsi="宋体" w:eastAsia="宋体"/>
          <w:bCs/>
          <w:color w:val="000000"/>
          <w:sz w:val="24"/>
        </w:rPr>
        <w:t>3</w:t>
      </w:r>
      <w:r>
        <w:rPr>
          <w:rFonts w:hint="eastAsia" w:ascii="宋体" w:hAnsi="宋体" w:eastAsia="宋体"/>
          <w:bCs/>
          <w:color w:val="000000"/>
          <w:sz w:val="24"/>
        </w:rPr>
        <w:t>.3供应商授权代表认为采购人员及其相关人员有法律法规所列与其他供应商有利害关系的，可以向采购人或采购代理机构书面提出回避申请，并说明理由。</w:t>
      </w:r>
    </w:p>
    <w:p w14:paraId="0498521E">
      <w:pPr>
        <w:spacing w:line="360" w:lineRule="auto"/>
        <w:ind w:firstLine="437"/>
        <w:outlineLvl w:val="2"/>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3</w:t>
      </w:r>
      <w:r>
        <w:rPr>
          <w:rFonts w:hint="eastAsia" w:ascii="宋体" w:hAnsi="宋体" w:eastAsia="宋体"/>
          <w:color w:val="000000"/>
          <w:sz w:val="24"/>
        </w:rPr>
        <w:t>.4相关说明。</w:t>
      </w:r>
    </w:p>
    <w:p w14:paraId="47741728">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3</w:t>
      </w:r>
      <w:r>
        <w:rPr>
          <w:rFonts w:hint="eastAsia" w:ascii="宋体" w:hAnsi="宋体" w:eastAsia="宋体"/>
          <w:color w:val="000000"/>
          <w:sz w:val="24"/>
        </w:rPr>
        <w:t>.4.1为保证询价活动顺利进行，供应商可派相关技术人员进行网上答疑；</w:t>
      </w:r>
    </w:p>
    <w:p w14:paraId="77D64474">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3</w:t>
      </w:r>
      <w:r>
        <w:rPr>
          <w:rFonts w:hint="eastAsia" w:ascii="宋体" w:hAnsi="宋体" w:eastAsia="宋体"/>
          <w:color w:val="000000"/>
          <w:sz w:val="24"/>
        </w:rPr>
        <w:t>.4.2询价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b/>
          <w:color w:val="000000"/>
          <w:sz w:val="24"/>
        </w:rPr>
        <w:t>响应无效</w:t>
      </w:r>
      <w:r>
        <w:rPr>
          <w:rFonts w:hint="eastAsia" w:ascii="宋体" w:hAnsi="宋体" w:eastAsia="宋体"/>
          <w:color w:val="000000"/>
          <w:sz w:val="24"/>
        </w:rPr>
        <w:t>。</w:t>
      </w:r>
    </w:p>
    <w:p w14:paraId="4570BD3C">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3</w:t>
      </w:r>
      <w:r>
        <w:rPr>
          <w:rFonts w:hint="eastAsia" w:ascii="宋体" w:hAnsi="宋体" w:eastAsia="宋体"/>
          <w:color w:val="000000"/>
          <w:sz w:val="24"/>
        </w:rPr>
        <w:t>.4.3</w:t>
      </w:r>
      <w:r>
        <w:rPr>
          <w:rFonts w:ascii="宋体" w:hAnsi="宋体" w:eastAsia="宋体"/>
          <w:color w:val="000000"/>
          <w:sz w:val="24"/>
        </w:rPr>
        <w:t>无论何种原因，即使供应商</w:t>
      </w:r>
      <w:r>
        <w:rPr>
          <w:rFonts w:hint="eastAsia" w:ascii="宋体" w:hAnsi="宋体" w:eastAsia="宋体"/>
          <w:color w:val="000000"/>
          <w:sz w:val="24"/>
        </w:rPr>
        <w:t>询价</w:t>
      </w:r>
      <w:r>
        <w:rPr>
          <w:rFonts w:ascii="宋体" w:hAnsi="宋体" w:eastAsia="宋体"/>
          <w:color w:val="000000"/>
          <w:sz w:val="24"/>
        </w:rPr>
        <w:t>时携带了证书材料的原件，但响应文件中未提供与之内容完全一致的</w:t>
      </w:r>
      <w:r>
        <w:rPr>
          <w:rFonts w:hint="eastAsia" w:ascii="宋体" w:hAnsi="宋体" w:eastAsia="宋体"/>
          <w:color w:val="000000"/>
          <w:sz w:val="24"/>
        </w:rPr>
        <w:t>扫描件</w:t>
      </w:r>
      <w:r>
        <w:rPr>
          <w:rFonts w:ascii="宋体" w:hAnsi="宋体" w:eastAsia="宋体"/>
          <w:color w:val="000000"/>
          <w:sz w:val="24"/>
        </w:rPr>
        <w:t>的，</w:t>
      </w:r>
      <w:r>
        <w:rPr>
          <w:rFonts w:hint="eastAsia" w:ascii="宋体" w:hAnsi="宋体" w:eastAsia="宋体"/>
          <w:color w:val="000000"/>
          <w:sz w:val="24"/>
        </w:rPr>
        <w:t>询价</w:t>
      </w:r>
      <w:r>
        <w:rPr>
          <w:rFonts w:ascii="宋体" w:hAnsi="宋体" w:eastAsia="宋体"/>
          <w:color w:val="000000"/>
          <w:sz w:val="24"/>
        </w:rPr>
        <w:t>小组可以视同其未提供。</w:t>
      </w:r>
    </w:p>
    <w:p w14:paraId="533CD31E">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3</w:t>
      </w:r>
      <w:r>
        <w:rPr>
          <w:rFonts w:hint="eastAsia" w:ascii="宋体" w:hAnsi="宋体" w:eastAsia="宋体"/>
          <w:color w:val="000000"/>
          <w:sz w:val="24"/>
        </w:rPr>
        <w:t>.4.4询价</w:t>
      </w:r>
      <w:r>
        <w:rPr>
          <w:rFonts w:ascii="宋体" w:hAnsi="宋体" w:eastAsia="宋体"/>
          <w:color w:val="000000"/>
          <w:sz w:val="24"/>
        </w:rPr>
        <w:t>小组决定响应文件的响应性及符合性只根据响应文件本身的内容，而不寻求其他外部证据。</w:t>
      </w:r>
    </w:p>
    <w:p w14:paraId="270C0895">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3.</w:t>
      </w:r>
      <w:r>
        <w:rPr>
          <w:rFonts w:hint="eastAsia" w:ascii="宋体" w:hAnsi="宋体" w:eastAsia="宋体"/>
          <w:color w:val="000000"/>
          <w:sz w:val="24"/>
        </w:rPr>
        <w:t>5</w:t>
      </w:r>
      <w:r>
        <w:rPr>
          <w:rFonts w:ascii="宋体" w:hAnsi="宋体" w:eastAsia="宋体"/>
          <w:color w:val="000000"/>
          <w:sz w:val="24"/>
        </w:rPr>
        <w:t>供应商</w:t>
      </w:r>
      <w:r>
        <w:rPr>
          <w:rFonts w:hint="eastAsia" w:ascii="宋体" w:hAnsi="宋体" w:eastAsia="宋体"/>
          <w:color w:val="000000"/>
          <w:sz w:val="24"/>
        </w:rPr>
        <w:t>授权</w:t>
      </w:r>
      <w:r>
        <w:rPr>
          <w:rFonts w:ascii="宋体" w:hAnsi="宋体" w:eastAsia="宋体"/>
          <w:color w:val="000000"/>
          <w:sz w:val="24"/>
        </w:rPr>
        <w:t>代表对</w:t>
      </w:r>
      <w:r>
        <w:rPr>
          <w:rFonts w:hint="eastAsia" w:ascii="宋体" w:hAnsi="宋体" w:eastAsia="宋体"/>
          <w:color w:val="000000"/>
          <w:sz w:val="24"/>
        </w:rPr>
        <w:t>询价过程</w:t>
      </w:r>
      <w:r>
        <w:rPr>
          <w:rFonts w:ascii="宋体" w:hAnsi="宋体" w:eastAsia="宋体"/>
          <w:color w:val="000000"/>
          <w:sz w:val="24"/>
        </w:rPr>
        <w:t>有疑义，以及认为采购人、采购代理机构相关工作人员有需要回避的情形的，应当场提出询问或者回避申请</w:t>
      </w:r>
      <w:r>
        <w:rPr>
          <w:rFonts w:hint="eastAsia" w:ascii="宋体" w:hAnsi="宋体" w:eastAsia="宋体"/>
          <w:color w:val="000000"/>
          <w:sz w:val="24"/>
        </w:rPr>
        <w:t>，并说明理由。</w:t>
      </w:r>
      <w:r>
        <w:rPr>
          <w:rFonts w:ascii="宋体" w:hAnsi="宋体" w:eastAsia="宋体"/>
          <w:color w:val="000000"/>
          <w:sz w:val="24"/>
        </w:rPr>
        <w:t xml:space="preserve"> </w:t>
      </w:r>
    </w:p>
    <w:p w14:paraId="186DF606">
      <w:pPr>
        <w:spacing w:after="0" w:line="360" w:lineRule="auto"/>
        <w:ind w:firstLine="437"/>
        <w:outlineLvl w:val="2"/>
        <w:rPr>
          <w:rFonts w:ascii="宋体" w:hAnsi="宋体" w:eastAsia="宋体"/>
          <w:b/>
          <w:sz w:val="24"/>
        </w:rPr>
      </w:pPr>
      <w:r>
        <w:rPr>
          <w:rFonts w:hint="eastAsia" w:ascii="宋体" w:hAnsi="宋体" w:eastAsia="宋体"/>
          <w:b/>
          <w:sz w:val="24"/>
        </w:rPr>
        <w:t>14</w:t>
      </w:r>
      <w:r>
        <w:rPr>
          <w:rFonts w:ascii="宋体" w:hAnsi="宋体" w:eastAsia="宋体"/>
          <w:b/>
          <w:sz w:val="24"/>
        </w:rPr>
        <w:t>.</w:t>
      </w:r>
      <w:r>
        <w:rPr>
          <w:rFonts w:hint="eastAsia" w:ascii="宋体" w:hAnsi="宋体" w:eastAsia="宋体"/>
          <w:b/>
          <w:sz w:val="24"/>
        </w:rPr>
        <w:t>终止询价</w:t>
      </w:r>
    </w:p>
    <w:p w14:paraId="134D133F">
      <w:pPr>
        <w:spacing w:after="0" w:line="360" w:lineRule="auto"/>
        <w:ind w:firstLine="435"/>
        <w:rPr>
          <w:rFonts w:ascii="宋体" w:hAnsi="宋体" w:eastAsia="宋体"/>
          <w:sz w:val="24"/>
        </w:rPr>
      </w:pPr>
      <w:r>
        <w:rPr>
          <w:rFonts w:hint="eastAsia" w:ascii="宋体" w:hAnsi="宋体" w:eastAsia="宋体"/>
          <w:sz w:val="24"/>
        </w:rPr>
        <w:t>出现下列情形之一的，</w:t>
      </w:r>
      <w:r>
        <w:rPr>
          <w:rFonts w:ascii="宋体" w:hAnsi="宋体" w:eastAsia="宋体"/>
          <w:sz w:val="24"/>
        </w:rPr>
        <w:t>采购人或者采购代理机构应当</w:t>
      </w:r>
      <w:bookmarkStart w:id="27" w:name="_Hlk22478676"/>
      <w:r>
        <w:rPr>
          <w:rFonts w:ascii="宋体" w:hAnsi="宋体" w:eastAsia="宋体"/>
          <w:sz w:val="24"/>
        </w:rPr>
        <w:t>终止询价</w:t>
      </w:r>
      <w:bookmarkEnd w:id="27"/>
      <w:r>
        <w:rPr>
          <w:rFonts w:ascii="宋体" w:hAnsi="宋体" w:eastAsia="宋体"/>
          <w:sz w:val="24"/>
        </w:rPr>
        <w:t>采购活动，发</w:t>
      </w:r>
      <w:r>
        <w:rPr>
          <w:rFonts w:hint="eastAsia" w:ascii="宋体" w:hAnsi="宋体" w:eastAsia="宋体"/>
          <w:sz w:val="24"/>
        </w:rPr>
        <w:t>布项目终止公告并说明原因，</w:t>
      </w:r>
      <w:r>
        <w:rPr>
          <w:rFonts w:ascii="宋体" w:hAnsi="宋体" w:eastAsia="宋体"/>
          <w:sz w:val="24"/>
        </w:rPr>
        <w:t>重新开展采购活动：</w:t>
      </w:r>
    </w:p>
    <w:p w14:paraId="45BE4FA5">
      <w:pPr>
        <w:spacing w:after="0" w:line="360" w:lineRule="auto"/>
        <w:ind w:firstLine="435"/>
        <w:rPr>
          <w:rFonts w:ascii="宋体" w:hAnsi="宋体" w:eastAsia="宋体"/>
          <w:sz w:val="24"/>
        </w:rPr>
      </w:pPr>
      <w:r>
        <w:rPr>
          <w:rFonts w:hint="eastAsia" w:ascii="宋体" w:hAnsi="宋体" w:eastAsia="宋体"/>
          <w:sz w:val="24"/>
        </w:rPr>
        <w:t>（1）</w:t>
      </w:r>
      <w:r>
        <w:rPr>
          <w:rFonts w:ascii="宋体" w:hAnsi="宋体" w:eastAsia="宋体"/>
          <w:sz w:val="24"/>
        </w:rPr>
        <w:t>因情况变化，不再符合规定的询价采购方式适用情形的；</w:t>
      </w:r>
    </w:p>
    <w:p w14:paraId="62BD97F3">
      <w:pPr>
        <w:spacing w:after="0" w:line="360" w:lineRule="auto"/>
        <w:ind w:firstLine="435"/>
        <w:rPr>
          <w:rFonts w:ascii="宋体" w:hAnsi="宋体" w:eastAsia="宋体"/>
          <w:sz w:val="24"/>
        </w:rPr>
      </w:pPr>
      <w:r>
        <w:rPr>
          <w:rFonts w:hint="eastAsia" w:ascii="宋体" w:hAnsi="宋体" w:eastAsia="宋体"/>
          <w:sz w:val="24"/>
        </w:rPr>
        <w:t>（2）</w:t>
      </w:r>
      <w:r>
        <w:rPr>
          <w:rFonts w:ascii="宋体" w:hAnsi="宋体" w:eastAsia="宋体"/>
          <w:sz w:val="24"/>
        </w:rPr>
        <w:t>出现影响采购公正的违法、违规行为的；</w:t>
      </w:r>
    </w:p>
    <w:p w14:paraId="72C91597">
      <w:pPr>
        <w:spacing w:after="0" w:line="360" w:lineRule="auto"/>
        <w:ind w:firstLine="435"/>
        <w:rPr>
          <w:rFonts w:ascii="宋体" w:hAnsi="宋体" w:eastAsia="宋体"/>
          <w:sz w:val="24"/>
        </w:rPr>
      </w:pPr>
      <w:r>
        <w:rPr>
          <w:rFonts w:hint="eastAsia" w:ascii="宋体" w:hAnsi="宋体" w:eastAsia="宋体"/>
          <w:sz w:val="24"/>
        </w:rPr>
        <w:t>（3</w:t>
      </w:r>
      <w:r>
        <w:rPr>
          <w:rFonts w:ascii="宋体" w:hAnsi="宋体" w:eastAsia="宋体"/>
          <w:sz w:val="24"/>
        </w:rPr>
        <w:t>）在采购过程中符合竞争要求的供应商或者报价未超过采购预算的供应商不足3</w:t>
      </w:r>
      <w:r>
        <w:rPr>
          <w:rFonts w:hint="eastAsia" w:ascii="宋体" w:hAnsi="宋体" w:eastAsia="宋体"/>
          <w:sz w:val="24"/>
        </w:rPr>
        <w:t>家的。</w:t>
      </w:r>
    </w:p>
    <w:p w14:paraId="4A2C3B91">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1</w:t>
      </w:r>
      <w:r>
        <w:rPr>
          <w:rFonts w:ascii="宋体" w:hAnsi="宋体" w:eastAsia="宋体"/>
          <w:b/>
          <w:color w:val="000000"/>
          <w:sz w:val="24"/>
        </w:rPr>
        <w:t>5.响应文件的澄清、说明或</w:t>
      </w:r>
      <w:r>
        <w:rPr>
          <w:rFonts w:hint="eastAsia" w:ascii="宋体" w:hAnsi="宋体" w:eastAsia="宋体"/>
          <w:b/>
          <w:color w:val="000000"/>
          <w:sz w:val="24"/>
        </w:rPr>
        <w:t>更正</w:t>
      </w:r>
    </w:p>
    <w:p w14:paraId="37D436B6">
      <w:pPr>
        <w:spacing w:line="360" w:lineRule="auto"/>
        <w:ind w:firstLine="470" w:firstLineChars="196"/>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5</w:t>
      </w:r>
      <w:r>
        <w:rPr>
          <w:rFonts w:hint="eastAsia" w:ascii="宋体" w:hAnsi="宋体" w:eastAsia="宋体"/>
          <w:color w:val="000000"/>
          <w:sz w:val="24"/>
        </w:rPr>
        <w:t>.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455C0EDD">
      <w:pPr>
        <w:spacing w:line="360" w:lineRule="auto"/>
        <w:ind w:firstLine="470" w:firstLineChars="196"/>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5</w:t>
      </w:r>
      <w:r>
        <w:rPr>
          <w:rFonts w:hint="eastAsia" w:ascii="宋体" w:hAnsi="宋体" w:eastAsia="宋体"/>
          <w:color w:val="000000"/>
          <w:sz w:val="24"/>
        </w:rPr>
        <w:t>.2询价小组要求供应商澄清、说明或者更正响应文件应当以书面形式（询标）作出。供应商的澄清、说明或者更正应当由法定代表人或其授权代表签字或者加盖公章。</w:t>
      </w:r>
    </w:p>
    <w:p w14:paraId="39F12D75">
      <w:pPr>
        <w:spacing w:line="360" w:lineRule="auto"/>
        <w:ind w:firstLine="435"/>
        <w:rPr>
          <w:rFonts w:ascii="宋体" w:hAnsi="宋体" w:eastAsia="宋体"/>
          <w:color w:val="000000"/>
          <w:sz w:val="24"/>
        </w:rPr>
      </w:pPr>
      <w:r>
        <w:rPr>
          <w:rFonts w:hint="eastAsia" w:ascii="宋体" w:hAnsi="宋体" w:eastAsia="宋体"/>
          <w:b/>
          <w:color w:val="000000"/>
          <w:sz w:val="24"/>
        </w:rPr>
        <w:t>如有询标，授权代表（或法定代表人）可通过远程登录电子邮箱的方式接受网上询标，也可凭本人有效身份证明参加询标。因授权代表联系不上</w:t>
      </w:r>
      <w:r>
        <w:rPr>
          <w:rFonts w:hint="eastAsia" w:ascii="宋体" w:hAnsi="宋体" w:eastAsia="宋体"/>
          <w:b/>
          <w:bCs/>
          <w:color w:val="000000"/>
          <w:sz w:val="24"/>
        </w:rPr>
        <w:t>、没有及时登录电子邮箱等情形</w:t>
      </w:r>
      <w:r>
        <w:rPr>
          <w:rFonts w:hint="eastAsia" w:ascii="宋体" w:hAnsi="宋体" w:eastAsia="宋体"/>
          <w:b/>
          <w:color w:val="000000"/>
          <w:sz w:val="24"/>
        </w:rPr>
        <w:t>而无法接受询价小组询标的，供应商自行承担相关风险。</w:t>
      </w:r>
    </w:p>
    <w:p w14:paraId="7F47AD7E">
      <w:pPr>
        <w:spacing w:line="360" w:lineRule="auto"/>
        <w:ind w:firstLine="437"/>
        <w:outlineLvl w:val="2"/>
        <w:rPr>
          <w:rFonts w:ascii="宋体" w:hAnsi="宋体" w:eastAsia="宋体"/>
          <w:b/>
          <w:sz w:val="24"/>
        </w:rPr>
      </w:pPr>
      <w:r>
        <w:rPr>
          <w:rFonts w:hint="eastAsia" w:ascii="宋体" w:hAnsi="宋体" w:eastAsia="宋体"/>
          <w:b/>
          <w:sz w:val="24"/>
        </w:rPr>
        <w:t xml:space="preserve"> 16</w:t>
      </w:r>
      <w:r>
        <w:rPr>
          <w:rFonts w:ascii="宋体" w:hAnsi="宋体" w:eastAsia="宋体"/>
          <w:b/>
          <w:sz w:val="24"/>
        </w:rPr>
        <w:t>.</w:t>
      </w:r>
      <w:r>
        <w:rPr>
          <w:rFonts w:hint="eastAsia" w:ascii="宋体" w:hAnsi="宋体" w:eastAsia="宋体"/>
          <w:b/>
          <w:sz w:val="24"/>
        </w:rPr>
        <w:t>成交候选人的推荐原则及标准</w:t>
      </w:r>
    </w:p>
    <w:p w14:paraId="486D1C02">
      <w:pPr>
        <w:spacing w:after="0" w:line="360" w:lineRule="auto"/>
        <w:ind w:firstLine="435"/>
        <w:rPr>
          <w:rFonts w:ascii="宋体" w:hAnsi="宋体" w:eastAsia="宋体"/>
          <w:sz w:val="24"/>
        </w:rPr>
      </w:pPr>
      <w:bookmarkStart w:id="28" w:name="_Hlk60605471"/>
      <w:r>
        <w:rPr>
          <w:rFonts w:hint="eastAsia" w:ascii="宋体" w:hAnsi="宋体" w:eastAsia="宋体"/>
          <w:sz w:val="24"/>
        </w:rPr>
        <w:t>16.1根据《政府采购促进中小企业发展管理办法》（财库〔</w:t>
      </w:r>
      <w:r>
        <w:rPr>
          <w:rFonts w:ascii="宋体" w:hAnsi="宋体" w:eastAsia="宋体"/>
          <w:sz w:val="24"/>
        </w:rPr>
        <w:t>2020〕46号</w:t>
      </w:r>
      <w:r>
        <w:rPr>
          <w:rFonts w:hint="eastAsia" w:ascii="宋体" w:hAnsi="宋体" w:eastAsia="宋体"/>
          <w:sz w:val="24"/>
        </w:rPr>
        <w:t>）、《三部门联合发布关于促进残疾人就业政府采购政策的通知》（财库〔2017〕141号）和《</w:t>
      </w:r>
      <w:r>
        <w:rPr>
          <w:rFonts w:ascii="宋体" w:hAnsi="宋体" w:eastAsia="宋体"/>
          <w:sz w:val="24"/>
        </w:rPr>
        <w:t>财政部 司法部关于政府采购支持监狱企业发展有关问题的通知</w:t>
      </w:r>
      <w:r>
        <w:rPr>
          <w:rFonts w:hint="eastAsia" w:ascii="宋体" w:hAnsi="宋体" w:eastAsia="宋体"/>
          <w:sz w:val="24"/>
        </w:rPr>
        <w:t>》（财库〔2014〕68号）的规定，对满足价格扣除条件且在响应文件中提交了</w:t>
      </w:r>
      <w:r>
        <w:rPr>
          <w:rFonts w:ascii="宋体" w:hAnsi="宋体" w:eastAsia="宋体"/>
          <w:sz w:val="24"/>
        </w:rPr>
        <w:t>《中小企业声明函》</w:t>
      </w:r>
      <w:r>
        <w:rPr>
          <w:rFonts w:hint="eastAsia" w:ascii="宋体" w:hAnsi="宋体" w:eastAsia="宋体"/>
          <w:sz w:val="24"/>
        </w:rPr>
        <w:t>、</w:t>
      </w:r>
      <w:r>
        <w:rPr>
          <w:rFonts w:ascii="宋体" w:hAnsi="宋体" w:eastAsia="宋体"/>
          <w:sz w:val="24"/>
        </w:rPr>
        <w:t>《残疾人福利性单位声明函》</w:t>
      </w:r>
      <w:r>
        <w:rPr>
          <w:rFonts w:hint="eastAsia" w:ascii="宋体" w:hAnsi="宋体" w:eastAsia="宋体"/>
          <w:sz w:val="24"/>
        </w:rPr>
        <w:t>或省级以上监狱管理局、戒毒管理局（含新疆生产建设兵团）出具的属于监狱企业的证明文件的供应商，其报价按照</w:t>
      </w:r>
      <w:r>
        <w:rPr>
          <w:rFonts w:hint="eastAsia" w:ascii="宋体" w:hAnsi="宋体" w:eastAsia="宋体"/>
          <w:sz w:val="24"/>
          <w:u w:val="single"/>
        </w:rPr>
        <w:t>供应商须知前附表</w:t>
      </w:r>
      <w:r>
        <w:rPr>
          <w:rFonts w:hint="eastAsia" w:ascii="宋体" w:hAnsi="宋体" w:eastAsia="宋体"/>
          <w:sz w:val="24"/>
        </w:rPr>
        <w:t>中规定的标准扣除后的价格参与评审。对于同时属于小微企业、监狱企业或残疾人福利性单位的，不重复进行报价扣除。</w:t>
      </w:r>
    </w:p>
    <w:p w14:paraId="185A5ACE">
      <w:pPr>
        <w:spacing w:after="0" w:line="360" w:lineRule="auto"/>
        <w:ind w:firstLine="435"/>
        <w:rPr>
          <w:rFonts w:ascii="宋体" w:hAnsi="宋体" w:eastAsia="宋体"/>
          <w:sz w:val="24"/>
        </w:rPr>
      </w:pPr>
      <w:r>
        <w:rPr>
          <w:rFonts w:hint="eastAsia" w:ascii="宋体" w:hAnsi="宋体" w:eastAsia="宋体"/>
          <w:sz w:val="24"/>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sz w:val="24"/>
        </w:rPr>
        <w:t>30%以上的，可给予联合体或者大中型企业的</w:t>
      </w:r>
      <w:r>
        <w:rPr>
          <w:rFonts w:hint="eastAsia" w:ascii="宋体" w:hAnsi="宋体" w:eastAsia="宋体"/>
          <w:sz w:val="24"/>
        </w:rPr>
        <w:t>报价按照</w:t>
      </w:r>
      <w:r>
        <w:rPr>
          <w:rFonts w:hint="eastAsia" w:ascii="宋体" w:hAnsi="宋体" w:eastAsia="宋体"/>
          <w:sz w:val="24"/>
          <w:u w:val="single"/>
        </w:rPr>
        <w:t>供应商须知前附表</w:t>
      </w:r>
      <w:r>
        <w:rPr>
          <w:rFonts w:hint="eastAsia" w:ascii="宋体" w:hAnsi="宋体" w:eastAsia="宋体"/>
          <w:sz w:val="24"/>
        </w:rPr>
        <w:t>中规定的标准扣除后的价格参与评审</w:t>
      </w:r>
      <w:r>
        <w:rPr>
          <w:rFonts w:ascii="宋体" w:hAnsi="宋体" w:eastAsia="宋体"/>
          <w:sz w:val="24"/>
        </w:rPr>
        <w:t>。</w:t>
      </w:r>
      <w:r>
        <w:rPr>
          <w:rFonts w:hint="eastAsia" w:ascii="宋体" w:hAnsi="宋体" w:eastAsia="宋体"/>
          <w:sz w:val="24"/>
        </w:rPr>
        <w:t>组成联合体或者接受分包的小微企业与联合体内其他企业、分包企业之间存在直接控股、管理关系的，不享受价格扣除优惠政策。</w:t>
      </w:r>
    </w:p>
    <w:p w14:paraId="38CCA5F1">
      <w:pPr>
        <w:spacing w:after="0" w:line="360" w:lineRule="auto"/>
        <w:ind w:firstLine="435"/>
        <w:rPr>
          <w:rFonts w:ascii="宋体" w:hAnsi="宋体" w:eastAsia="宋体"/>
          <w:sz w:val="24"/>
        </w:rPr>
      </w:pPr>
      <w:r>
        <w:rPr>
          <w:rFonts w:hint="eastAsia" w:ascii="宋体" w:hAnsi="宋体" w:eastAsia="宋体"/>
          <w:sz w:val="24"/>
        </w:rPr>
        <w:t>以联合体形式参加政府采购活动，联合体各方均为中小企业的，联合体视同中小企业。其中，联合体各方均为小微企业的，联合体视同小微企业。</w:t>
      </w:r>
    </w:p>
    <w:p w14:paraId="70136AFD">
      <w:pPr>
        <w:spacing w:after="0" w:line="360" w:lineRule="auto"/>
        <w:ind w:firstLine="435"/>
        <w:rPr>
          <w:rFonts w:ascii="宋体" w:hAnsi="宋体" w:eastAsia="宋体"/>
          <w:sz w:val="24"/>
        </w:rPr>
      </w:pPr>
      <w:r>
        <w:rPr>
          <w:rFonts w:hint="eastAsia" w:ascii="宋体" w:hAnsi="宋体" w:eastAsia="宋体"/>
          <w:sz w:val="24"/>
        </w:rPr>
        <w:t>16</w:t>
      </w:r>
      <w:r>
        <w:rPr>
          <w:rFonts w:ascii="宋体" w:hAnsi="宋体" w:eastAsia="宋体"/>
          <w:sz w:val="24"/>
        </w:rPr>
        <w:t>.2如一个分包内只有一种产品，不同供应商所投产品为同一品牌同一型号的，提供相同品牌相同型号产品的不同供应商，以其通过</w:t>
      </w:r>
      <w:r>
        <w:rPr>
          <w:rFonts w:hint="eastAsia" w:ascii="宋体" w:hAnsi="宋体" w:eastAsia="宋体"/>
          <w:sz w:val="24"/>
        </w:rPr>
        <w:t>评</w:t>
      </w:r>
      <w:r>
        <w:rPr>
          <w:rFonts w:ascii="宋体" w:hAnsi="宋体" w:eastAsia="宋体"/>
          <w:sz w:val="24"/>
        </w:rPr>
        <w:t>审且报价最低的供应商获得成交候选人推荐资格；报价相同的，则所投产品为节能产品、环境标志产品、不发达地区或少数民族地区产品者优先；报价相同且所投产品同为节能产品、环境标志产品、不发达地区或少数民族地区产品的，则由询价小组采取随机抽取方式确定。</w:t>
      </w:r>
    </w:p>
    <w:p w14:paraId="605CD695">
      <w:pPr>
        <w:spacing w:after="0" w:line="360" w:lineRule="auto"/>
        <w:ind w:firstLine="435"/>
        <w:rPr>
          <w:rFonts w:ascii="宋体" w:hAnsi="宋体" w:eastAsia="宋体"/>
          <w:sz w:val="24"/>
        </w:rPr>
      </w:pPr>
      <w:r>
        <w:rPr>
          <w:rFonts w:hint="eastAsia" w:ascii="宋体" w:hAnsi="宋体" w:eastAsia="宋体"/>
          <w:sz w:val="24"/>
        </w:rPr>
        <w:t>16</w:t>
      </w:r>
      <w:r>
        <w:rPr>
          <w:rFonts w:ascii="宋体" w:hAnsi="宋体" w:eastAsia="宋体"/>
          <w:sz w:val="24"/>
        </w:rPr>
        <w:t>.3如一个分包内包含多种产品的，采购人或采购代理机构将在</w:t>
      </w:r>
      <w:r>
        <w:rPr>
          <w:rFonts w:hint="eastAsia" w:ascii="宋体" w:hAnsi="宋体" w:eastAsia="宋体"/>
          <w:sz w:val="24"/>
        </w:rPr>
        <w:t>采购需求</w:t>
      </w:r>
      <w:r>
        <w:rPr>
          <w:rFonts w:ascii="宋体" w:hAnsi="宋体" w:eastAsia="宋体"/>
          <w:sz w:val="24"/>
        </w:rPr>
        <w:t>中载明核心产品，多家供应商提供的核心产品品牌型号相同的，按第</w:t>
      </w:r>
      <w:r>
        <w:rPr>
          <w:rFonts w:hint="eastAsia" w:ascii="宋体" w:hAnsi="宋体" w:eastAsia="宋体"/>
          <w:sz w:val="24"/>
        </w:rPr>
        <w:t>16</w:t>
      </w:r>
      <w:r>
        <w:rPr>
          <w:rFonts w:ascii="宋体" w:hAnsi="宋体" w:eastAsia="宋体"/>
          <w:sz w:val="24"/>
        </w:rPr>
        <w:t>.2款规定处理。</w:t>
      </w:r>
    </w:p>
    <w:p w14:paraId="6B4E9E12">
      <w:pPr>
        <w:spacing w:after="0" w:line="360" w:lineRule="auto"/>
        <w:ind w:firstLine="435"/>
        <w:rPr>
          <w:rFonts w:ascii="宋体" w:hAnsi="宋体" w:eastAsia="宋体"/>
          <w:sz w:val="24"/>
        </w:rPr>
      </w:pPr>
      <w:r>
        <w:rPr>
          <w:rFonts w:hint="eastAsia" w:ascii="宋体" w:hAnsi="宋体" w:eastAsia="宋体"/>
          <w:sz w:val="24"/>
        </w:rPr>
        <w:t>16</w:t>
      </w:r>
      <w:r>
        <w:rPr>
          <w:rFonts w:ascii="宋体" w:hAnsi="宋体" w:eastAsia="宋体"/>
          <w:sz w:val="24"/>
        </w:rPr>
        <w:t>.4除了算术修正和落实政府采购政策需进行的价格扣除外，不对供应商的报价进行任何调整。评审结果按修正和扣除后的报价由低到高顺序排列。修正和扣除后的报价出现两家或两家以上相同者，则所投产品为节能产品、环境标志产品、不发达地区或少数民族地区产品者优先；若报价相同且所投产品同为节能产品、环境标志产品、不发达地区或少数民族地区产品的，则采取询价小组随机抽取的方式确定成交候选顺序。</w:t>
      </w:r>
      <w:bookmarkEnd w:id="28"/>
    </w:p>
    <w:p w14:paraId="67D871EA">
      <w:pPr>
        <w:spacing w:after="0" w:line="360" w:lineRule="auto"/>
        <w:ind w:firstLine="437"/>
        <w:outlineLvl w:val="2"/>
        <w:rPr>
          <w:rFonts w:ascii="宋体" w:hAnsi="宋体" w:eastAsia="宋体"/>
          <w:b/>
          <w:sz w:val="24"/>
        </w:rPr>
      </w:pPr>
      <w:r>
        <w:rPr>
          <w:rFonts w:hint="eastAsia" w:ascii="宋体" w:hAnsi="宋体" w:eastAsia="宋体"/>
          <w:b/>
          <w:sz w:val="24"/>
        </w:rPr>
        <w:t>17</w:t>
      </w:r>
      <w:r>
        <w:rPr>
          <w:rFonts w:ascii="宋体" w:hAnsi="宋体" w:eastAsia="宋体"/>
          <w:b/>
          <w:sz w:val="24"/>
        </w:rPr>
        <w:t>.</w:t>
      </w:r>
      <w:r>
        <w:rPr>
          <w:rFonts w:hint="eastAsia" w:ascii="宋体" w:hAnsi="宋体" w:eastAsia="宋体"/>
          <w:b/>
          <w:sz w:val="24"/>
        </w:rPr>
        <w:t>确定成交候选人和成交供应商</w:t>
      </w:r>
    </w:p>
    <w:p w14:paraId="2FEDE889">
      <w:pPr>
        <w:spacing w:after="0" w:line="360" w:lineRule="auto"/>
        <w:ind w:firstLine="435"/>
        <w:rPr>
          <w:rFonts w:ascii="宋体" w:hAnsi="宋体" w:eastAsia="宋体"/>
          <w:sz w:val="24"/>
        </w:rPr>
      </w:pPr>
      <w:r>
        <w:rPr>
          <w:rFonts w:hint="eastAsia" w:ascii="宋体" w:hAnsi="宋体" w:eastAsia="宋体"/>
          <w:sz w:val="24"/>
        </w:rPr>
        <w:t>17</w:t>
      </w:r>
      <w:r>
        <w:rPr>
          <w:rFonts w:ascii="宋体" w:hAnsi="宋体" w:eastAsia="宋体"/>
          <w:sz w:val="24"/>
        </w:rPr>
        <w:t>.1</w:t>
      </w:r>
      <w:r>
        <w:rPr>
          <w:rFonts w:hint="eastAsia" w:ascii="宋体" w:hAnsi="宋体" w:eastAsia="宋体"/>
          <w:sz w:val="24"/>
        </w:rPr>
        <w:t>询价小组应当从质量和服务均能满足采购文件实质性响应要求的供应商中，按照报价由低到高的顺序提出</w:t>
      </w:r>
      <w:r>
        <w:rPr>
          <w:rFonts w:ascii="宋体" w:hAnsi="宋体" w:eastAsia="宋体"/>
          <w:sz w:val="24"/>
        </w:rPr>
        <w:t>3名以上成交候选人</w:t>
      </w:r>
      <w:r>
        <w:rPr>
          <w:rFonts w:hint="eastAsia" w:ascii="宋体" w:hAnsi="宋体" w:eastAsia="宋体"/>
          <w:sz w:val="24"/>
        </w:rPr>
        <w:t>。</w:t>
      </w:r>
    </w:p>
    <w:p w14:paraId="723817CE">
      <w:pPr>
        <w:spacing w:after="0" w:line="360" w:lineRule="auto"/>
        <w:ind w:firstLine="435"/>
        <w:rPr>
          <w:rFonts w:ascii="宋体" w:hAnsi="宋体" w:eastAsia="宋体"/>
          <w:sz w:val="24"/>
        </w:rPr>
      </w:pPr>
      <w:r>
        <w:rPr>
          <w:rFonts w:hint="eastAsia" w:ascii="宋体" w:hAnsi="宋体" w:eastAsia="宋体"/>
          <w:sz w:val="24"/>
        </w:rPr>
        <w:t>17.2按</w:t>
      </w:r>
      <w:r>
        <w:rPr>
          <w:rFonts w:ascii="宋体" w:hAnsi="宋体" w:eastAsia="宋体"/>
          <w:sz w:val="24"/>
          <w:u w:val="single"/>
        </w:rPr>
        <w:t>供应商须知前附表</w:t>
      </w:r>
      <w:r>
        <w:rPr>
          <w:rFonts w:hint="eastAsia" w:ascii="宋体" w:hAnsi="宋体" w:eastAsia="宋体"/>
          <w:sz w:val="24"/>
        </w:rPr>
        <w:t>中规定，经采购人或采购人授权的询价小组确定成交供应商。</w:t>
      </w:r>
    </w:p>
    <w:p w14:paraId="5B463A85">
      <w:pPr>
        <w:spacing w:after="0" w:line="360" w:lineRule="auto"/>
        <w:ind w:firstLine="435"/>
        <w:rPr>
          <w:rFonts w:ascii="宋体" w:hAnsi="宋体" w:eastAsia="宋体"/>
          <w:sz w:val="24"/>
        </w:rPr>
      </w:pPr>
      <w:r>
        <w:rPr>
          <w:rFonts w:hint="eastAsia" w:ascii="宋体" w:hAnsi="宋体" w:eastAsia="宋体"/>
          <w:sz w:val="24"/>
        </w:rPr>
        <w:t>17</w:t>
      </w:r>
      <w:r>
        <w:rPr>
          <w:rFonts w:ascii="宋体" w:hAnsi="宋体" w:eastAsia="宋体"/>
          <w:sz w:val="24"/>
        </w:rPr>
        <w:t>.3</w:t>
      </w:r>
      <w:r>
        <w:rPr>
          <w:rFonts w:hint="eastAsia" w:ascii="宋体" w:hAnsi="宋体" w:eastAsia="宋体"/>
          <w:sz w:val="24"/>
        </w:rPr>
        <w:t>因重大变故采购任务取消时，采购人有权拒绝任何供应商成交，且对受影响的供应商不承担任何责任。</w:t>
      </w:r>
    </w:p>
    <w:p w14:paraId="36701992">
      <w:pPr>
        <w:spacing w:line="360" w:lineRule="auto"/>
        <w:ind w:firstLine="435"/>
        <w:outlineLvl w:val="2"/>
        <w:rPr>
          <w:rFonts w:ascii="宋体" w:hAnsi="宋体" w:eastAsia="宋体"/>
          <w:b/>
          <w:color w:val="000000"/>
          <w:sz w:val="24"/>
        </w:rPr>
      </w:pPr>
      <w:r>
        <w:rPr>
          <w:rFonts w:ascii="宋体" w:hAnsi="宋体" w:eastAsia="宋体"/>
          <w:b/>
          <w:color w:val="000000"/>
          <w:sz w:val="24"/>
        </w:rPr>
        <w:t>18.编写评审报告</w:t>
      </w:r>
    </w:p>
    <w:p w14:paraId="16B31080">
      <w:pPr>
        <w:spacing w:line="360" w:lineRule="auto"/>
        <w:ind w:firstLine="435"/>
        <w:rPr>
          <w:rFonts w:ascii="宋体" w:hAnsi="宋体" w:eastAsia="宋体"/>
          <w:color w:val="000000"/>
          <w:sz w:val="24"/>
        </w:rPr>
      </w:pPr>
      <w:r>
        <w:rPr>
          <w:rFonts w:hint="eastAsia" w:ascii="宋体" w:hAnsi="宋体" w:eastAsia="宋体"/>
          <w:color w:val="000000"/>
          <w:sz w:val="24"/>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3E0AC8CA">
      <w:pPr>
        <w:spacing w:line="360" w:lineRule="auto"/>
        <w:ind w:firstLine="437"/>
        <w:outlineLvl w:val="2"/>
        <w:rPr>
          <w:rFonts w:ascii="宋体" w:hAnsi="宋体" w:eastAsia="宋体"/>
          <w:b/>
          <w:color w:val="000000"/>
          <w:sz w:val="24"/>
        </w:rPr>
      </w:pPr>
      <w:r>
        <w:rPr>
          <w:rFonts w:ascii="宋体" w:hAnsi="宋体" w:eastAsia="宋体"/>
          <w:b/>
          <w:color w:val="000000"/>
          <w:sz w:val="24"/>
        </w:rPr>
        <w:t>19.</w:t>
      </w:r>
      <w:r>
        <w:rPr>
          <w:rFonts w:hint="eastAsia" w:ascii="宋体" w:hAnsi="宋体" w:eastAsia="宋体"/>
          <w:b/>
          <w:color w:val="000000"/>
          <w:sz w:val="24"/>
        </w:rPr>
        <w:t>保密要求</w:t>
      </w:r>
    </w:p>
    <w:p w14:paraId="705CC9B9">
      <w:pPr>
        <w:spacing w:line="360" w:lineRule="auto"/>
        <w:ind w:firstLine="435"/>
        <w:rPr>
          <w:rFonts w:ascii="宋体" w:hAnsi="宋体" w:eastAsia="宋体"/>
          <w:color w:val="000000"/>
          <w:sz w:val="24"/>
        </w:rPr>
      </w:pPr>
      <w:r>
        <w:rPr>
          <w:rFonts w:ascii="宋体" w:hAnsi="宋体" w:eastAsia="宋体"/>
          <w:color w:val="000000"/>
          <w:sz w:val="24"/>
        </w:rPr>
        <w:t>19</w:t>
      </w:r>
      <w:r>
        <w:rPr>
          <w:rFonts w:hint="eastAsia" w:ascii="宋体" w:hAnsi="宋体" w:eastAsia="宋体"/>
          <w:color w:val="000000"/>
          <w:sz w:val="24"/>
        </w:rPr>
        <w:t>.1评审将在严格保密的情况下进行。</w:t>
      </w:r>
    </w:p>
    <w:p w14:paraId="3D60E1FA">
      <w:pPr>
        <w:spacing w:line="360" w:lineRule="auto"/>
        <w:ind w:firstLine="435"/>
        <w:rPr>
          <w:rFonts w:ascii="宋体" w:hAnsi="宋体" w:eastAsia="宋体"/>
          <w:color w:val="000000"/>
          <w:sz w:val="24"/>
        </w:rPr>
      </w:pPr>
      <w:r>
        <w:rPr>
          <w:rFonts w:ascii="宋体" w:hAnsi="宋体" w:eastAsia="宋体"/>
          <w:color w:val="000000"/>
          <w:sz w:val="24"/>
        </w:rPr>
        <w:t>19</w:t>
      </w:r>
      <w:r>
        <w:rPr>
          <w:rFonts w:hint="eastAsia" w:ascii="宋体" w:hAnsi="宋体" w:eastAsia="宋体"/>
          <w:color w:val="000000"/>
          <w:sz w:val="24"/>
        </w:rPr>
        <w:t>.2有关人员</w:t>
      </w:r>
      <w:r>
        <w:rPr>
          <w:rFonts w:ascii="宋体" w:hAnsi="宋体" w:eastAsia="宋体"/>
          <w:color w:val="000000"/>
          <w:sz w:val="24"/>
        </w:rPr>
        <w:t>应当</w:t>
      </w:r>
      <w:r>
        <w:rPr>
          <w:rFonts w:hint="eastAsia" w:ascii="宋体" w:hAnsi="宋体" w:eastAsia="宋体"/>
          <w:color w:val="000000"/>
          <w:sz w:val="24"/>
        </w:rPr>
        <w:t>遵</w:t>
      </w:r>
      <w:r>
        <w:rPr>
          <w:rFonts w:ascii="宋体" w:hAnsi="宋体" w:eastAsia="宋体"/>
          <w:color w:val="000000"/>
          <w:sz w:val="24"/>
        </w:rPr>
        <w:t>守</w:t>
      </w:r>
      <w:r>
        <w:rPr>
          <w:rFonts w:hint="eastAsia" w:ascii="宋体" w:hAnsi="宋体" w:eastAsia="宋体"/>
          <w:color w:val="000000"/>
          <w:sz w:val="24"/>
        </w:rPr>
        <w:t>评审</w:t>
      </w:r>
      <w:r>
        <w:rPr>
          <w:rFonts w:ascii="宋体" w:hAnsi="宋体" w:eastAsia="宋体"/>
          <w:color w:val="000000"/>
          <w:sz w:val="24"/>
        </w:rPr>
        <w:t>工作纪律，不得</w:t>
      </w:r>
      <w:r>
        <w:rPr>
          <w:rFonts w:hint="eastAsia" w:ascii="宋体" w:hAnsi="宋体" w:eastAsia="宋体"/>
          <w:color w:val="000000"/>
          <w:sz w:val="24"/>
        </w:rPr>
        <w:t>泄露评审文件</w:t>
      </w:r>
      <w:r>
        <w:rPr>
          <w:rFonts w:ascii="宋体" w:hAnsi="宋体" w:eastAsia="宋体"/>
          <w:color w:val="000000"/>
          <w:sz w:val="24"/>
        </w:rPr>
        <w:t>、</w:t>
      </w:r>
      <w:r>
        <w:rPr>
          <w:rFonts w:hint="eastAsia" w:ascii="宋体" w:hAnsi="宋体" w:eastAsia="宋体"/>
          <w:color w:val="000000"/>
          <w:sz w:val="24"/>
        </w:rPr>
        <w:t>评审</w:t>
      </w:r>
      <w:r>
        <w:rPr>
          <w:rFonts w:ascii="宋体" w:hAnsi="宋体" w:eastAsia="宋体"/>
          <w:color w:val="000000"/>
          <w:sz w:val="24"/>
        </w:rPr>
        <w:t>情况和</w:t>
      </w:r>
      <w:r>
        <w:rPr>
          <w:rFonts w:hint="eastAsia" w:ascii="宋体" w:hAnsi="宋体" w:eastAsia="宋体"/>
          <w:color w:val="000000"/>
          <w:sz w:val="24"/>
        </w:rPr>
        <w:t>评审</w:t>
      </w:r>
      <w:r>
        <w:rPr>
          <w:rFonts w:ascii="宋体" w:hAnsi="宋体" w:eastAsia="宋体"/>
          <w:color w:val="000000"/>
          <w:sz w:val="24"/>
        </w:rPr>
        <w:t>中获悉的</w:t>
      </w:r>
      <w:r>
        <w:rPr>
          <w:rFonts w:hint="eastAsia" w:ascii="宋体" w:hAnsi="宋体" w:eastAsia="宋体"/>
          <w:color w:val="000000"/>
          <w:sz w:val="24"/>
        </w:rPr>
        <w:t>国家秘密、</w:t>
      </w:r>
      <w:r>
        <w:rPr>
          <w:rFonts w:ascii="宋体" w:hAnsi="宋体" w:eastAsia="宋体"/>
          <w:color w:val="000000"/>
          <w:sz w:val="24"/>
        </w:rPr>
        <w:t>商业秘密。</w:t>
      </w:r>
    </w:p>
    <w:p w14:paraId="265C30C1">
      <w:pPr>
        <w:spacing w:line="360" w:lineRule="auto"/>
        <w:ind w:firstLine="437"/>
        <w:outlineLvl w:val="2"/>
        <w:rPr>
          <w:rFonts w:ascii="宋体" w:hAnsi="宋体" w:eastAsia="宋体"/>
          <w:b/>
          <w:color w:val="000000"/>
          <w:sz w:val="24"/>
        </w:rPr>
      </w:pPr>
      <w:r>
        <w:rPr>
          <w:rFonts w:ascii="宋体" w:hAnsi="宋体" w:eastAsia="宋体"/>
          <w:b/>
          <w:color w:val="000000"/>
          <w:sz w:val="24"/>
        </w:rPr>
        <w:t>20.成交结果公告</w:t>
      </w:r>
    </w:p>
    <w:p w14:paraId="60A458A4">
      <w:pPr>
        <w:spacing w:after="0" w:line="360" w:lineRule="auto"/>
        <w:ind w:firstLine="435"/>
        <w:rPr>
          <w:rFonts w:ascii="宋体" w:hAnsi="宋体" w:eastAsia="宋体"/>
          <w:sz w:val="24"/>
        </w:rPr>
      </w:pPr>
      <w:r>
        <w:rPr>
          <w:rFonts w:hint="eastAsia" w:ascii="宋体" w:hAnsi="宋体" w:eastAsia="宋体"/>
          <w:sz w:val="24"/>
        </w:rPr>
        <w:t>20</w:t>
      </w:r>
      <w:r>
        <w:rPr>
          <w:rFonts w:ascii="宋体" w:hAnsi="宋体" w:eastAsia="宋体"/>
          <w:sz w:val="24"/>
        </w:rPr>
        <w:t>.1</w:t>
      </w:r>
      <w:r>
        <w:rPr>
          <w:rFonts w:hint="eastAsia" w:ascii="宋体" w:hAnsi="宋体" w:eastAsia="宋体"/>
          <w:sz w:val="24"/>
        </w:rPr>
        <w:t>除</w:t>
      </w:r>
      <w:r>
        <w:rPr>
          <w:rFonts w:ascii="宋体" w:hAnsi="宋体" w:eastAsia="宋体"/>
          <w:sz w:val="24"/>
          <w:u w:val="single"/>
        </w:rPr>
        <w:t>供应商须知前附表</w:t>
      </w:r>
      <w:r>
        <w:rPr>
          <w:rFonts w:ascii="宋体" w:hAnsi="宋体" w:eastAsia="宋体"/>
          <w:sz w:val="24"/>
        </w:rPr>
        <w:t>规定由询价小组直接确定</w:t>
      </w:r>
      <w:r>
        <w:rPr>
          <w:rFonts w:hint="eastAsia" w:ascii="宋体" w:hAnsi="宋体" w:eastAsia="宋体"/>
          <w:sz w:val="24"/>
        </w:rPr>
        <w:t>成交供应商外，</w:t>
      </w:r>
      <w:r>
        <w:rPr>
          <w:rFonts w:ascii="宋体" w:hAnsi="宋体" w:eastAsia="宋体"/>
          <w:sz w:val="24"/>
        </w:rPr>
        <w:t>在评</w:t>
      </w:r>
      <w:r>
        <w:rPr>
          <w:rFonts w:hint="eastAsia" w:ascii="宋体" w:hAnsi="宋体" w:eastAsia="宋体"/>
          <w:sz w:val="24"/>
        </w:rPr>
        <w:t>审</w:t>
      </w:r>
      <w:r>
        <w:rPr>
          <w:rFonts w:ascii="宋体" w:hAnsi="宋体" w:eastAsia="宋体"/>
          <w:sz w:val="24"/>
        </w:rPr>
        <w:t>结束后2个工作日内</w:t>
      </w:r>
      <w:r>
        <w:rPr>
          <w:rFonts w:hint="eastAsia" w:ascii="宋体" w:hAnsi="宋体" w:eastAsia="宋体"/>
          <w:sz w:val="24"/>
        </w:rPr>
        <w:t>，</w:t>
      </w:r>
      <w:r>
        <w:rPr>
          <w:rFonts w:ascii="宋体" w:hAnsi="宋体" w:eastAsia="宋体"/>
          <w:sz w:val="24"/>
        </w:rPr>
        <w:t>采购代理机构将评</w:t>
      </w:r>
      <w:r>
        <w:rPr>
          <w:rFonts w:hint="eastAsia" w:ascii="宋体" w:hAnsi="宋体" w:eastAsia="宋体"/>
          <w:sz w:val="24"/>
        </w:rPr>
        <w:t>审</w:t>
      </w:r>
      <w:r>
        <w:rPr>
          <w:rFonts w:ascii="宋体" w:hAnsi="宋体" w:eastAsia="宋体"/>
          <w:sz w:val="24"/>
        </w:rPr>
        <w:t>报告送采购人。采购人应当自收到评</w:t>
      </w:r>
      <w:r>
        <w:rPr>
          <w:rFonts w:hint="eastAsia" w:ascii="宋体" w:hAnsi="宋体" w:eastAsia="宋体"/>
          <w:sz w:val="24"/>
        </w:rPr>
        <w:t>审</w:t>
      </w:r>
      <w:r>
        <w:rPr>
          <w:rFonts w:ascii="宋体" w:hAnsi="宋体" w:eastAsia="宋体"/>
          <w:sz w:val="24"/>
        </w:rPr>
        <w:t>报告之日起５个工作日内，在评</w:t>
      </w:r>
      <w:r>
        <w:rPr>
          <w:rFonts w:hint="eastAsia" w:ascii="宋体" w:hAnsi="宋体" w:eastAsia="宋体"/>
          <w:sz w:val="24"/>
        </w:rPr>
        <w:t>审</w:t>
      </w:r>
      <w:r>
        <w:rPr>
          <w:rFonts w:ascii="宋体" w:hAnsi="宋体" w:eastAsia="宋体"/>
          <w:sz w:val="24"/>
        </w:rPr>
        <w:t>报告确定的</w:t>
      </w:r>
      <w:r>
        <w:rPr>
          <w:rFonts w:hint="eastAsia" w:ascii="宋体" w:hAnsi="宋体" w:eastAsia="宋体"/>
          <w:sz w:val="24"/>
        </w:rPr>
        <w:t>成交</w:t>
      </w:r>
      <w:r>
        <w:rPr>
          <w:rFonts w:ascii="宋体" w:hAnsi="宋体" w:eastAsia="宋体"/>
          <w:sz w:val="24"/>
        </w:rPr>
        <w:t>候选人名单中按顺序确定</w:t>
      </w:r>
      <w:r>
        <w:rPr>
          <w:rFonts w:hint="eastAsia" w:ascii="宋体" w:hAnsi="宋体" w:eastAsia="宋体"/>
          <w:sz w:val="24"/>
        </w:rPr>
        <w:t>成交供应商</w:t>
      </w:r>
      <w:r>
        <w:rPr>
          <w:rFonts w:ascii="宋体" w:hAnsi="宋体" w:eastAsia="宋体"/>
          <w:sz w:val="24"/>
        </w:rPr>
        <w:t>。</w:t>
      </w:r>
      <w:r>
        <w:rPr>
          <w:rFonts w:hint="eastAsia" w:ascii="宋体" w:hAnsi="宋体" w:eastAsia="宋体"/>
          <w:sz w:val="24"/>
        </w:rPr>
        <w:t>成交</w:t>
      </w:r>
      <w:r>
        <w:rPr>
          <w:rFonts w:ascii="宋体" w:hAnsi="宋体" w:eastAsia="宋体"/>
          <w:sz w:val="24"/>
        </w:rPr>
        <w:t>候选人并列的，由采购人或者采购人委托询价小组按照询价通知书规定的方式确定</w:t>
      </w:r>
      <w:r>
        <w:rPr>
          <w:rFonts w:hint="eastAsia" w:ascii="宋体" w:hAnsi="宋体" w:eastAsia="宋体"/>
          <w:sz w:val="24"/>
        </w:rPr>
        <w:t>成交供应商</w:t>
      </w:r>
      <w:r>
        <w:rPr>
          <w:rFonts w:ascii="宋体" w:hAnsi="宋体" w:eastAsia="宋体"/>
          <w:sz w:val="24"/>
        </w:rPr>
        <w:t>；询价通知书未规定的，采取随机抽取的方式确定。</w:t>
      </w:r>
    </w:p>
    <w:p w14:paraId="7533CA8B">
      <w:pPr>
        <w:spacing w:after="0" w:line="360" w:lineRule="auto"/>
        <w:ind w:firstLine="435"/>
        <w:rPr>
          <w:rFonts w:ascii="宋体" w:hAnsi="宋体" w:eastAsia="宋体"/>
          <w:sz w:val="24"/>
        </w:rPr>
      </w:pPr>
      <w:r>
        <w:rPr>
          <w:rFonts w:hint="eastAsia" w:ascii="宋体" w:hAnsi="宋体" w:eastAsia="宋体"/>
          <w:sz w:val="24"/>
        </w:rPr>
        <w:t>20</w:t>
      </w:r>
      <w:r>
        <w:rPr>
          <w:rFonts w:ascii="宋体" w:hAnsi="宋体" w:eastAsia="宋体"/>
          <w:sz w:val="24"/>
        </w:rPr>
        <w:t>.2自</w:t>
      </w:r>
      <w:r>
        <w:rPr>
          <w:rFonts w:hint="eastAsia" w:ascii="宋体" w:hAnsi="宋体" w:eastAsia="宋体"/>
          <w:sz w:val="24"/>
        </w:rPr>
        <w:t>成交供应商</w:t>
      </w:r>
      <w:r>
        <w:rPr>
          <w:rFonts w:ascii="宋体" w:hAnsi="宋体" w:eastAsia="宋体"/>
          <w:sz w:val="24"/>
        </w:rPr>
        <w:t>确定之日起2个工作日内，采购代理机构</w:t>
      </w:r>
      <w:r>
        <w:rPr>
          <w:rFonts w:hint="eastAsia" w:ascii="宋体" w:hAnsi="宋体" w:eastAsia="宋体"/>
          <w:sz w:val="24"/>
        </w:rPr>
        <w:t>将</w:t>
      </w:r>
      <w:r>
        <w:rPr>
          <w:rFonts w:hint="eastAsia" w:ascii="宋体" w:hAnsi="宋体" w:eastAsia="宋体"/>
          <w:sz w:val="24"/>
          <w:szCs w:val="18"/>
        </w:rPr>
        <w:t>在安徽省政府采购网（www.ccgp-anhui.gov.cn）上</w:t>
      </w:r>
      <w:r>
        <w:rPr>
          <w:rFonts w:ascii="宋体" w:hAnsi="宋体" w:eastAsia="宋体"/>
          <w:sz w:val="24"/>
        </w:rPr>
        <w:t>发布</w:t>
      </w:r>
      <w:r>
        <w:rPr>
          <w:rFonts w:hint="eastAsia" w:ascii="宋体" w:hAnsi="宋体" w:eastAsia="宋体"/>
          <w:sz w:val="24"/>
        </w:rPr>
        <w:t>成交</w:t>
      </w:r>
      <w:r>
        <w:rPr>
          <w:rFonts w:ascii="宋体" w:hAnsi="宋体" w:eastAsia="宋体"/>
          <w:sz w:val="24"/>
        </w:rPr>
        <w:t>公告。</w:t>
      </w:r>
    </w:p>
    <w:p w14:paraId="73D61F37">
      <w:pPr>
        <w:spacing w:after="0" w:line="360" w:lineRule="auto"/>
        <w:ind w:firstLine="435"/>
        <w:rPr>
          <w:rFonts w:ascii="宋体" w:hAnsi="宋体" w:eastAsia="宋体"/>
          <w:sz w:val="24"/>
        </w:rPr>
      </w:pPr>
      <w:r>
        <w:rPr>
          <w:rFonts w:hint="eastAsia" w:ascii="宋体" w:hAnsi="宋体" w:eastAsia="宋体"/>
          <w:sz w:val="24"/>
        </w:rPr>
        <w:t>20.3成交</w:t>
      </w:r>
      <w:r>
        <w:rPr>
          <w:rFonts w:ascii="宋体" w:hAnsi="宋体" w:eastAsia="宋体"/>
          <w:sz w:val="24"/>
        </w:rPr>
        <w:t>公告内容应当包括采购人及其委托的采购代理机构的名称、地址、联系方式，项目名称和项目编号，</w:t>
      </w:r>
      <w:r>
        <w:rPr>
          <w:rFonts w:hint="eastAsia" w:ascii="宋体" w:hAnsi="宋体" w:eastAsia="宋体"/>
          <w:sz w:val="24"/>
        </w:rPr>
        <w:t>成交供应商</w:t>
      </w:r>
      <w:r>
        <w:rPr>
          <w:rFonts w:ascii="宋体" w:hAnsi="宋体" w:eastAsia="宋体"/>
          <w:sz w:val="24"/>
        </w:rPr>
        <w:t>名称、地址和</w:t>
      </w:r>
      <w:r>
        <w:rPr>
          <w:rFonts w:hint="eastAsia" w:ascii="宋体" w:hAnsi="宋体" w:eastAsia="宋体"/>
          <w:sz w:val="24"/>
        </w:rPr>
        <w:t>成交</w:t>
      </w:r>
      <w:r>
        <w:rPr>
          <w:rFonts w:ascii="宋体" w:hAnsi="宋体" w:eastAsia="宋体"/>
          <w:sz w:val="24"/>
        </w:rPr>
        <w:t>金额，主要</w:t>
      </w:r>
      <w:r>
        <w:rPr>
          <w:rFonts w:hint="eastAsia" w:ascii="宋体" w:hAnsi="宋体" w:eastAsia="宋体"/>
          <w:sz w:val="24"/>
        </w:rPr>
        <w:t>成交</w:t>
      </w:r>
      <w:r>
        <w:rPr>
          <w:rFonts w:ascii="宋体" w:hAnsi="宋体" w:eastAsia="宋体"/>
          <w:sz w:val="24"/>
        </w:rPr>
        <w:t>标的的名称、规格型号、数量、单价、服务要求，</w:t>
      </w:r>
      <w:r>
        <w:rPr>
          <w:rFonts w:hint="eastAsia" w:ascii="宋体" w:hAnsi="宋体" w:eastAsia="宋体"/>
          <w:sz w:val="24"/>
        </w:rPr>
        <w:t>成交</w:t>
      </w:r>
      <w:r>
        <w:rPr>
          <w:rFonts w:ascii="宋体" w:hAnsi="宋体" w:eastAsia="宋体"/>
          <w:sz w:val="24"/>
        </w:rPr>
        <w:t>公告期限、评审专家名单以及</w:t>
      </w:r>
      <w:r>
        <w:rPr>
          <w:rFonts w:hint="eastAsia" w:ascii="宋体" w:hAnsi="宋体" w:eastAsia="宋体"/>
          <w:sz w:val="24"/>
          <w:u w:val="single"/>
        </w:rPr>
        <w:t>供应商须知前附表</w:t>
      </w:r>
      <w:r>
        <w:rPr>
          <w:rFonts w:ascii="宋体" w:hAnsi="宋体" w:eastAsia="宋体"/>
          <w:sz w:val="24"/>
        </w:rPr>
        <w:t>中约定进行公告的内容。</w:t>
      </w:r>
    </w:p>
    <w:p w14:paraId="6DEDC283">
      <w:pPr>
        <w:spacing w:line="360" w:lineRule="auto"/>
        <w:ind w:firstLine="437"/>
        <w:outlineLvl w:val="2"/>
        <w:rPr>
          <w:rFonts w:ascii="宋体" w:hAnsi="宋体" w:eastAsia="宋体"/>
          <w:b/>
          <w:color w:val="000000"/>
          <w:sz w:val="24"/>
        </w:rPr>
      </w:pPr>
      <w:r>
        <w:rPr>
          <w:rFonts w:ascii="宋体" w:hAnsi="宋体" w:eastAsia="宋体"/>
          <w:b/>
          <w:color w:val="000000"/>
          <w:sz w:val="24"/>
        </w:rPr>
        <w:t>21.成交通知书</w:t>
      </w:r>
    </w:p>
    <w:p w14:paraId="639E1F6C">
      <w:pPr>
        <w:spacing w:line="360" w:lineRule="auto"/>
        <w:ind w:firstLine="435"/>
        <w:rPr>
          <w:rFonts w:ascii="宋体" w:hAnsi="宋体" w:eastAsia="宋体"/>
          <w:color w:val="000000"/>
          <w:sz w:val="24"/>
        </w:rPr>
      </w:pPr>
      <w:r>
        <w:rPr>
          <w:rFonts w:ascii="宋体" w:hAnsi="宋体" w:eastAsia="宋体"/>
          <w:color w:val="000000"/>
          <w:sz w:val="24"/>
        </w:rPr>
        <w:t>21.1采购代理机构发布成交结果公告的同时以</w:t>
      </w:r>
      <w:r>
        <w:rPr>
          <w:rFonts w:hint="eastAsia" w:ascii="宋体" w:hAnsi="宋体" w:eastAsia="宋体"/>
          <w:color w:val="000000"/>
          <w:sz w:val="24"/>
          <w:u w:val="single"/>
        </w:rPr>
        <w:t>供应商须知前附表</w:t>
      </w:r>
      <w:r>
        <w:rPr>
          <w:rFonts w:hint="eastAsia" w:ascii="宋体" w:hAnsi="宋体" w:eastAsia="宋体"/>
          <w:color w:val="000000"/>
          <w:sz w:val="24"/>
        </w:rPr>
        <w:t>规定的</w:t>
      </w:r>
      <w:r>
        <w:rPr>
          <w:rFonts w:ascii="宋体" w:hAnsi="宋体" w:eastAsia="宋体"/>
          <w:color w:val="000000"/>
          <w:sz w:val="24"/>
        </w:rPr>
        <w:t>形式向成交供应商发出成交通知书。</w:t>
      </w:r>
    </w:p>
    <w:p w14:paraId="116855ED">
      <w:pPr>
        <w:spacing w:line="360" w:lineRule="auto"/>
        <w:ind w:firstLine="435"/>
        <w:rPr>
          <w:rFonts w:ascii="宋体" w:hAnsi="宋体" w:eastAsia="宋体"/>
          <w:color w:val="000000"/>
          <w:sz w:val="24"/>
        </w:rPr>
      </w:pPr>
      <w:r>
        <w:rPr>
          <w:rFonts w:ascii="宋体" w:hAnsi="宋体" w:eastAsia="宋体"/>
          <w:color w:val="000000"/>
          <w:sz w:val="24"/>
        </w:rPr>
        <w:t>21.2成交通知书对采购人和成交供应商具有同等法律效力。成交通知书发出以后，采购人改变成交结果或者成交供应商放弃成交资格，应当承担相应的法律责任。</w:t>
      </w:r>
    </w:p>
    <w:p w14:paraId="1999D4A6">
      <w:pPr>
        <w:spacing w:line="360" w:lineRule="auto"/>
        <w:ind w:firstLine="435"/>
        <w:rPr>
          <w:rFonts w:ascii="宋体" w:hAnsi="宋体" w:eastAsia="宋体"/>
          <w:color w:val="000000"/>
          <w:sz w:val="24"/>
        </w:rPr>
      </w:pPr>
      <w:r>
        <w:rPr>
          <w:rFonts w:ascii="宋体" w:hAnsi="宋体" w:eastAsia="宋体"/>
          <w:color w:val="000000"/>
          <w:sz w:val="24"/>
        </w:rPr>
        <w:t>21.3成交通知书是合同的组成部分。</w:t>
      </w:r>
    </w:p>
    <w:p w14:paraId="6F2D3AAE">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2</w:t>
      </w:r>
      <w:r>
        <w:rPr>
          <w:rFonts w:ascii="宋体" w:hAnsi="宋体" w:eastAsia="宋体"/>
          <w:b/>
          <w:color w:val="000000"/>
          <w:sz w:val="24"/>
        </w:rPr>
        <w:t>2.告知</w:t>
      </w:r>
      <w:r>
        <w:rPr>
          <w:rFonts w:hint="eastAsia" w:ascii="宋体" w:hAnsi="宋体" w:eastAsia="宋体"/>
          <w:b/>
          <w:color w:val="000000"/>
          <w:sz w:val="24"/>
        </w:rPr>
        <w:t>询价</w:t>
      </w:r>
      <w:r>
        <w:rPr>
          <w:rFonts w:ascii="宋体" w:hAnsi="宋体" w:eastAsia="宋体"/>
          <w:b/>
          <w:color w:val="000000"/>
          <w:sz w:val="24"/>
        </w:rPr>
        <w:t>结果</w:t>
      </w:r>
    </w:p>
    <w:p w14:paraId="13595FEE">
      <w:pPr>
        <w:spacing w:line="360" w:lineRule="auto"/>
        <w:ind w:firstLine="435"/>
        <w:rPr>
          <w:rFonts w:ascii="宋体" w:hAnsi="宋体" w:eastAsia="宋体" w:cs="宋体"/>
          <w:color w:val="000000"/>
          <w:sz w:val="24"/>
          <w:szCs w:val="24"/>
        </w:rPr>
      </w:pPr>
      <w:r>
        <w:rPr>
          <w:rFonts w:hint="eastAsia" w:ascii="宋体" w:hAnsi="宋体" w:eastAsia="宋体" w:cs="宋体"/>
          <w:color w:val="000000"/>
          <w:sz w:val="24"/>
          <w:szCs w:val="24"/>
        </w:rPr>
        <w:t>2</w:t>
      </w:r>
      <w:r>
        <w:rPr>
          <w:rFonts w:ascii="宋体" w:hAnsi="宋体" w:eastAsia="宋体" w:cs="宋体"/>
          <w:color w:val="000000"/>
          <w:sz w:val="24"/>
          <w:szCs w:val="24"/>
        </w:rPr>
        <w:t>2</w:t>
      </w:r>
      <w:r>
        <w:rPr>
          <w:rFonts w:hint="eastAsia" w:ascii="宋体" w:hAnsi="宋体" w:eastAsia="宋体" w:cs="宋体"/>
          <w:color w:val="000000"/>
          <w:sz w:val="24"/>
          <w:szCs w:val="24"/>
        </w:rPr>
        <w:t>.1在公告成交结果的同时，采购代理机构同时以</w:t>
      </w:r>
      <w:r>
        <w:rPr>
          <w:rFonts w:hint="eastAsia" w:ascii="宋体" w:hAnsi="宋体" w:eastAsia="宋体" w:cs="宋体"/>
          <w:color w:val="000000"/>
          <w:sz w:val="24"/>
          <w:szCs w:val="24"/>
          <w:u w:val="single"/>
        </w:rPr>
        <w:t>供应商须知前附表</w:t>
      </w:r>
      <w:r>
        <w:rPr>
          <w:rFonts w:hint="eastAsia" w:ascii="宋体" w:hAnsi="宋体" w:eastAsia="宋体" w:cs="宋体"/>
          <w:color w:val="000000"/>
          <w:sz w:val="24"/>
          <w:szCs w:val="24"/>
        </w:rPr>
        <w:t>规定的形式告知未成交供应商本人的排序。</w:t>
      </w:r>
    </w:p>
    <w:p w14:paraId="79409DE4">
      <w:pPr>
        <w:spacing w:line="360" w:lineRule="auto"/>
        <w:ind w:firstLine="435"/>
        <w:rPr>
          <w:rFonts w:ascii="宋体" w:hAnsi="宋体" w:eastAsia="宋体"/>
          <w:color w:val="000000"/>
          <w:sz w:val="24"/>
        </w:rPr>
      </w:pPr>
      <w:r>
        <w:rPr>
          <w:rFonts w:hint="eastAsia" w:ascii="宋体" w:hAnsi="宋体" w:eastAsia="宋体" w:cs="宋体"/>
          <w:color w:val="000000"/>
          <w:sz w:val="24"/>
          <w:szCs w:val="24"/>
        </w:rPr>
        <w:t>2</w:t>
      </w:r>
      <w:r>
        <w:rPr>
          <w:rFonts w:ascii="宋体" w:hAnsi="宋体" w:eastAsia="宋体" w:cs="宋体"/>
          <w:color w:val="000000"/>
          <w:sz w:val="24"/>
          <w:szCs w:val="24"/>
        </w:rPr>
        <w:t>2</w:t>
      </w:r>
      <w:r>
        <w:rPr>
          <w:rFonts w:hint="eastAsia" w:ascii="宋体" w:hAnsi="宋体" w:eastAsia="宋体" w:cs="宋体"/>
          <w:color w:val="000000"/>
          <w:sz w:val="24"/>
          <w:szCs w:val="24"/>
        </w:rPr>
        <w:t>.2采购代理机构对未成交的供应商不做未成交原因的解释。</w:t>
      </w:r>
    </w:p>
    <w:p w14:paraId="6DD3ED7C">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2</w:t>
      </w:r>
      <w:r>
        <w:rPr>
          <w:rFonts w:ascii="宋体" w:hAnsi="宋体" w:eastAsia="宋体"/>
          <w:b/>
          <w:color w:val="000000"/>
          <w:sz w:val="24"/>
        </w:rPr>
        <w:t>3.履约保证金</w:t>
      </w:r>
    </w:p>
    <w:p w14:paraId="1019612F">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3.1成交供应商应按照</w:t>
      </w:r>
      <w:r>
        <w:rPr>
          <w:rFonts w:ascii="宋体" w:hAnsi="宋体" w:eastAsia="宋体"/>
          <w:color w:val="000000"/>
          <w:sz w:val="24"/>
          <w:u w:val="single"/>
        </w:rPr>
        <w:t>供应商须知前附表</w:t>
      </w:r>
      <w:r>
        <w:rPr>
          <w:rFonts w:ascii="宋体" w:hAnsi="宋体" w:eastAsia="宋体"/>
          <w:color w:val="000000"/>
          <w:sz w:val="24"/>
        </w:rPr>
        <w:t>规定</w:t>
      </w:r>
      <w:r>
        <w:rPr>
          <w:rFonts w:hint="eastAsia" w:ascii="宋体" w:hAnsi="宋体" w:eastAsia="宋体"/>
          <w:color w:val="000000"/>
          <w:sz w:val="24"/>
        </w:rPr>
        <w:t>缴纳</w:t>
      </w:r>
      <w:r>
        <w:rPr>
          <w:rFonts w:ascii="宋体" w:hAnsi="宋体" w:eastAsia="宋体"/>
          <w:color w:val="000000"/>
          <w:sz w:val="24"/>
        </w:rPr>
        <w:t>履约保证金。</w:t>
      </w:r>
    </w:p>
    <w:p w14:paraId="55963152">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3.2如果成交供应商没有按照上述履约保证金的规定执行，将视为放弃成交资格。在此情况下，采购人可确定下一成交候选人为成交供应商，也可以重新开展采购活动。</w:t>
      </w:r>
    </w:p>
    <w:p w14:paraId="70427FBB">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2</w:t>
      </w:r>
      <w:r>
        <w:rPr>
          <w:rFonts w:ascii="宋体" w:hAnsi="宋体" w:eastAsia="宋体"/>
          <w:b/>
          <w:color w:val="000000"/>
          <w:sz w:val="24"/>
        </w:rPr>
        <w:t>4.</w:t>
      </w:r>
      <w:r>
        <w:rPr>
          <w:rFonts w:hint="eastAsia" w:ascii="宋体" w:hAnsi="宋体" w:eastAsia="宋体"/>
          <w:b/>
          <w:color w:val="000000"/>
          <w:sz w:val="24"/>
        </w:rPr>
        <w:t>代理费用</w:t>
      </w:r>
    </w:p>
    <w:p w14:paraId="3967F738">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4.1本项目</w:t>
      </w:r>
      <w:r>
        <w:rPr>
          <w:rFonts w:hint="eastAsia" w:ascii="宋体" w:hAnsi="宋体" w:eastAsia="宋体"/>
          <w:color w:val="000000"/>
          <w:sz w:val="24"/>
        </w:rPr>
        <w:t>代理费用</w:t>
      </w:r>
      <w:r>
        <w:rPr>
          <w:rFonts w:ascii="宋体" w:hAnsi="宋体" w:eastAsia="宋体"/>
          <w:color w:val="000000"/>
          <w:sz w:val="24"/>
        </w:rPr>
        <w:t>的收取按</w:t>
      </w:r>
      <w:r>
        <w:rPr>
          <w:rFonts w:hint="eastAsia" w:ascii="宋体" w:hAnsi="宋体" w:eastAsia="宋体"/>
          <w:color w:val="000000"/>
          <w:sz w:val="24"/>
          <w:u w:val="single"/>
        </w:rPr>
        <w:t>供应商</w:t>
      </w:r>
      <w:r>
        <w:rPr>
          <w:rFonts w:ascii="宋体" w:hAnsi="宋体" w:eastAsia="宋体"/>
          <w:color w:val="000000"/>
          <w:sz w:val="24"/>
          <w:u w:val="single"/>
        </w:rPr>
        <w:t>须知前附表</w:t>
      </w:r>
      <w:r>
        <w:rPr>
          <w:rFonts w:ascii="宋体" w:hAnsi="宋体" w:eastAsia="宋体"/>
          <w:color w:val="000000"/>
          <w:sz w:val="24"/>
        </w:rPr>
        <w:t>的规定执行。</w:t>
      </w:r>
    </w:p>
    <w:p w14:paraId="4243F9E3">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2</w:t>
      </w:r>
      <w:r>
        <w:rPr>
          <w:rFonts w:ascii="宋体" w:hAnsi="宋体" w:eastAsia="宋体"/>
          <w:b/>
          <w:color w:val="000000"/>
          <w:sz w:val="24"/>
        </w:rPr>
        <w:t>5.签订合同</w:t>
      </w:r>
    </w:p>
    <w:p w14:paraId="5B6C91E7">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5.1</w:t>
      </w:r>
      <w:r>
        <w:rPr>
          <w:rFonts w:hint="eastAsia" w:ascii="宋体" w:hAnsi="宋体" w:eastAsia="宋体" w:cs="宋体"/>
          <w:color w:val="000000"/>
          <w:sz w:val="24"/>
          <w:szCs w:val="24"/>
        </w:rPr>
        <w:t>采购人与成交供应商应当按照</w:t>
      </w:r>
      <w:r>
        <w:rPr>
          <w:rFonts w:hint="eastAsia" w:ascii="宋体" w:hAnsi="宋体" w:eastAsia="宋体" w:cs="宋体"/>
          <w:color w:val="000000"/>
          <w:sz w:val="24"/>
          <w:szCs w:val="24"/>
          <w:u w:val="single"/>
        </w:rPr>
        <w:t>供应商须知前附表</w:t>
      </w:r>
      <w:r>
        <w:rPr>
          <w:rFonts w:hint="eastAsia" w:ascii="宋体" w:hAnsi="宋体" w:eastAsia="宋体" w:cs="宋体"/>
          <w:color w:val="000000"/>
          <w:sz w:val="24"/>
          <w:szCs w:val="24"/>
        </w:rPr>
        <w:t>规定的时间内完成政府采购合同签订及合同公告。</w:t>
      </w:r>
    </w:p>
    <w:p w14:paraId="21F697DE">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5.2</w:t>
      </w:r>
      <w:r>
        <w:rPr>
          <w:rFonts w:hint="eastAsia" w:ascii="宋体" w:hAnsi="宋体" w:eastAsia="宋体"/>
          <w:color w:val="000000"/>
          <w:sz w:val="24"/>
        </w:rPr>
        <w:t>询价</w:t>
      </w:r>
      <w:r>
        <w:rPr>
          <w:rFonts w:ascii="宋体" w:hAnsi="宋体" w:eastAsia="宋体"/>
          <w:color w:val="000000"/>
          <w:sz w:val="24"/>
        </w:rPr>
        <w:t>文件、成交供应商的响应文件及其澄清文件等，均为签订合同的依据。</w:t>
      </w:r>
    </w:p>
    <w:p w14:paraId="04D40A36">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5.3 成交供应商拒绝与采购人签订合同的，采购人可以按照评审报告推荐的成交候选人名单排序，确定下一成交候选人为成交供应商，也可以重新开展采购活动。</w:t>
      </w:r>
      <w:r>
        <w:rPr>
          <w:rFonts w:hint="eastAsia" w:ascii="宋体" w:hAnsi="宋体" w:eastAsia="宋体"/>
          <w:color w:val="000000"/>
          <w:sz w:val="24"/>
        </w:rPr>
        <w:t>成交供应商拒绝签订政府采购合同的不得参加对该项目重新开展的采购活动。</w:t>
      </w:r>
    </w:p>
    <w:p w14:paraId="5CE26E0A">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5</w:t>
      </w:r>
      <w:r>
        <w:rPr>
          <w:rFonts w:hint="eastAsia" w:ascii="宋体" w:hAnsi="宋体" w:eastAsia="宋体"/>
          <w:color w:val="000000"/>
          <w:sz w:val="24"/>
        </w:rPr>
        <w:t>.</w:t>
      </w:r>
      <w:r>
        <w:rPr>
          <w:rFonts w:ascii="宋体" w:hAnsi="宋体" w:eastAsia="宋体"/>
          <w:color w:val="000000"/>
          <w:sz w:val="24"/>
        </w:rPr>
        <w:t>4</w:t>
      </w:r>
      <w:r>
        <w:rPr>
          <w:rFonts w:hint="eastAsia" w:ascii="宋体" w:hAnsi="宋体" w:eastAsia="宋体"/>
          <w:color w:val="000000"/>
          <w:sz w:val="24"/>
        </w:rPr>
        <w:t>依据《政府采购促进中小企业发展管理办法》（财库〔</w:t>
      </w:r>
      <w:r>
        <w:rPr>
          <w:rFonts w:ascii="宋体" w:hAnsi="宋体" w:eastAsia="宋体"/>
          <w:color w:val="000000"/>
          <w:sz w:val="24"/>
        </w:rPr>
        <w:t>2020〕46号</w:t>
      </w:r>
      <w:r>
        <w:rPr>
          <w:rFonts w:hint="eastAsia" w:ascii="宋体" w:hAnsi="宋体" w:eastAsia="宋体"/>
          <w:color w:val="000000"/>
          <w:sz w:val="24"/>
        </w:rPr>
        <w:t>）规定享受扶持政策获得政府采购合同的，小微企业不得将合同分包给大中型企业，中型企业不得将合同分包给大型企业。</w:t>
      </w:r>
    </w:p>
    <w:p w14:paraId="43C407ED">
      <w:pPr>
        <w:spacing w:line="360" w:lineRule="auto"/>
        <w:ind w:firstLine="437"/>
        <w:outlineLvl w:val="2"/>
        <w:rPr>
          <w:rFonts w:ascii="宋体" w:hAnsi="宋体" w:eastAsia="宋体"/>
          <w:b/>
          <w:color w:val="000000"/>
          <w:sz w:val="24"/>
        </w:rPr>
      </w:pPr>
      <w:r>
        <w:rPr>
          <w:rFonts w:hint="eastAsia" w:ascii="宋体" w:hAnsi="宋体" w:eastAsia="宋体"/>
          <w:b/>
          <w:color w:val="000000"/>
          <w:sz w:val="24"/>
        </w:rPr>
        <w:t>2</w:t>
      </w:r>
      <w:r>
        <w:rPr>
          <w:rFonts w:ascii="宋体" w:hAnsi="宋体" w:eastAsia="宋体"/>
          <w:b/>
          <w:color w:val="000000"/>
          <w:sz w:val="24"/>
        </w:rPr>
        <w:t>6.廉洁自律规定</w:t>
      </w:r>
    </w:p>
    <w:p w14:paraId="20F0DF2C">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6.1采购代理机构工作人员不得以不正当手段获取政府采购代理业务，不得与采购人、供应商恶意串通。</w:t>
      </w:r>
    </w:p>
    <w:p w14:paraId="2B440392">
      <w:pPr>
        <w:spacing w:line="660" w:lineRule="exact"/>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6.2采购代理机构工作人员不得接受采购人或者供应商组织的宴请、旅游、娱乐，不得收受礼品、现金、有价证券等，不得向采购人或者供应商报销应当由个人承担的费用。</w:t>
      </w:r>
    </w:p>
    <w:p w14:paraId="46D91654">
      <w:pPr>
        <w:spacing w:line="660" w:lineRule="exact"/>
        <w:ind w:firstLine="437"/>
        <w:outlineLvl w:val="2"/>
        <w:rPr>
          <w:rFonts w:ascii="宋体" w:hAnsi="宋体" w:eastAsia="宋体"/>
          <w:b/>
          <w:color w:val="000000"/>
          <w:sz w:val="24"/>
        </w:rPr>
      </w:pPr>
      <w:r>
        <w:rPr>
          <w:rFonts w:hint="eastAsia" w:ascii="宋体" w:hAnsi="宋体" w:eastAsia="宋体"/>
          <w:b/>
          <w:color w:val="000000"/>
          <w:sz w:val="24"/>
        </w:rPr>
        <w:t>2</w:t>
      </w:r>
      <w:r>
        <w:rPr>
          <w:rFonts w:ascii="宋体" w:hAnsi="宋体" w:eastAsia="宋体"/>
          <w:b/>
          <w:color w:val="000000"/>
          <w:sz w:val="24"/>
        </w:rPr>
        <w:t>7.质疑的提出与接收</w:t>
      </w:r>
    </w:p>
    <w:p w14:paraId="53D42B48">
      <w:pPr>
        <w:spacing w:line="660" w:lineRule="exact"/>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7</w:t>
      </w:r>
      <w:r>
        <w:rPr>
          <w:rFonts w:hint="eastAsia" w:ascii="宋体" w:hAnsi="宋体" w:eastAsia="宋体"/>
          <w:color w:val="000000"/>
          <w:sz w:val="24"/>
        </w:rPr>
        <w:t>.1供应商认为询价文件、采购过程和成交结果使自己的权益受到损害的，可以在知道或者应知其权益受到损害之日起七个工作日内，以书面形式向采购人或其委托的采购代理机构提出质疑。</w:t>
      </w:r>
    </w:p>
    <w:p w14:paraId="2402E7A5">
      <w:pPr>
        <w:spacing w:line="660" w:lineRule="exact"/>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7</w:t>
      </w:r>
      <w:r>
        <w:rPr>
          <w:rFonts w:hint="eastAsia" w:ascii="宋体" w:hAnsi="宋体" w:eastAsia="宋体"/>
          <w:color w:val="000000"/>
          <w:sz w:val="24"/>
        </w:rPr>
        <w:t>.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0F71FE88">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7</w:t>
      </w:r>
      <w:r>
        <w:rPr>
          <w:rFonts w:hint="eastAsia" w:ascii="宋体" w:hAnsi="宋体" w:eastAsia="宋体"/>
          <w:color w:val="000000"/>
          <w:sz w:val="24"/>
        </w:rPr>
        <w:t>.3采购代理机构质疑函接收部门、联系电话和通讯地址，见</w:t>
      </w:r>
      <w:r>
        <w:rPr>
          <w:rFonts w:hint="eastAsia" w:ascii="宋体" w:hAnsi="宋体" w:eastAsia="宋体"/>
          <w:color w:val="000000"/>
          <w:sz w:val="24"/>
          <w:u w:val="single"/>
        </w:rPr>
        <w:t>供应商须知前附表</w:t>
      </w:r>
      <w:r>
        <w:rPr>
          <w:rFonts w:hint="eastAsia" w:ascii="宋体" w:hAnsi="宋体" w:eastAsia="宋体"/>
          <w:color w:val="000000"/>
          <w:sz w:val="24"/>
        </w:rPr>
        <w:t>。</w:t>
      </w:r>
    </w:p>
    <w:p w14:paraId="6C59D4D9">
      <w:pPr>
        <w:spacing w:line="360" w:lineRule="auto"/>
        <w:ind w:firstLine="435"/>
        <w:rPr>
          <w:rFonts w:ascii="宋体" w:hAnsi="宋体" w:eastAsia="宋体"/>
          <w:color w:val="000000"/>
          <w:sz w:val="24"/>
        </w:rPr>
      </w:pPr>
      <w:r>
        <w:rPr>
          <w:rFonts w:hint="eastAsia" w:ascii="宋体" w:hAnsi="宋体" w:eastAsia="宋体"/>
          <w:color w:val="000000"/>
          <w:sz w:val="24"/>
        </w:rPr>
        <w:t>注：上述条款中所要求的书面形式包含通过电子邮箱递交方式。</w:t>
      </w:r>
    </w:p>
    <w:p w14:paraId="5EE8A0D8">
      <w:pPr>
        <w:spacing w:line="360" w:lineRule="auto"/>
        <w:ind w:firstLine="437"/>
        <w:outlineLvl w:val="2"/>
        <w:rPr>
          <w:rFonts w:ascii="宋体" w:hAnsi="宋体" w:eastAsia="宋体"/>
          <w:b/>
          <w:color w:val="000000"/>
          <w:sz w:val="24"/>
        </w:rPr>
      </w:pPr>
      <w:r>
        <w:rPr>
          <w:rFonts w:ascii="宋体" w:hAnsi="宋体" w:eastAsia="宋体"/>
          <w:b/>
          <w:color w:val="000000"/>
          <w:sz w:val="24"/>
        </w:rPr>
        <w:t>28.需要补充的其他内容</w:t>
      </w:r>
    </w:p>
    <w:p w14:paraId="79D2A44A">
      <w:pPr>
        <w:spacing w:line="360" w:lineRule="auto"/>
        <w:ind w:firstLine="435"/>
        <w:rPr>
          <w:rFonts w:ascii="宋体" w:hAnsi="宋体" w:eastAsia="宋体"/>
          <w:color w:val="000000"/>
          <w:sz w:val="24"/>
        </w:rPr>
      </w:pPr>
      <w:r>
        <w:rPr>
          <w:rFonts w:hint="eastAsia" w:ascii="宋体" w:hAnsi="宋体" w:eastAsia="宋体"/>
          <w:color w:val="000000"/>
          <w:sz w:val="24"/>
        </w:rPr>
        <w:t>需要补充的其他内容，见</w:t>
      </w:r>
      <w:r>
        <w:rPr>
          <w:rFonts w:hint="eastAsia" w:ascii="宋体" w:hAnsi="宋体" w:eastAsia="宋体"/>
          <w:color w:val="000000"/>
          <w:sz w:val="24"/>
          <w:u w:val="single"/>
        </w:rPr>
        <w:t>供应商须知前附表</w:t>
      </w:r>
      <w:r>
        <w:rPr>
          <w:rFonts w:hint="eastAsia" w:ascii="宋体" w:hAnsi="宋体" w:eastAsia="宋体"/>
          <w:color w:val="000000"/>
          <w:sz w:val="24"/>
        </w:rPr>
        <w:t>。</w:t>
      </w:r>
    </w:p>
    <w:bookmarkEnd w:id="20"/>
    <w:bookmarkEnd w:id="21"/>
    <w:p w14:paraId="68DE67DF">
      <w:pPr>
        <w:spacing w:line="360" w:lineRule="auto"/>
        <w:ind w:firstLine="435"/>
        <w:rPr>
          <w:rFonts w:ascii="宋体" w:hAnsi="宋体" w:eastAsia="宋体"/>
          <w:b/>
          <w:color w:val="000000"/>
          <w:sz w:val="28"/>
        </w:rPr>
      </w:pPr>
      <w:r>
        <w:rPr>
          <w:rFonts w:ascii="宋体" w:hAnsi="宋体" w:eastAsia="宋体"/>
          <w:color w:val="000000"/>
          <w:sz w:val="24"/>
        </w:rPr>
        <w:br w:type="page"/>
      </w:r>
    </w:p>
    <w:p w14:paraId="0150EEFF">
      <w:pPr>
        <w:spacing w:line="360" w:lineRule="auto"/>
        <w:jc w:val="center"/>
        <w:outlineLvl w:val="0"/>
        <w:rPr>
          <w:rFonts w:ascii="宋体" w:hAnsi="宋体" w:eastAsia="宋体"/>
          <w:b/>
          <w:color w:val="000000"/>
          <w:sz w:val="28"/>
        </w:rPr>
      </w:pPr>
      <w:bookmarkStart w:id="29" w:name="_Toc1471"/>
      <w:r>
        <w:rPr>
          <w:rFonts w:hint="eastAsia" w:ascii="宋体" w:hAnsi="宋体" w:eastAsia="宋体"/>
          <w:b/>
          <w:color w:val="000000"/>
          <w:sz w:val="28"/>
        </w:rPr>
        <w:t>第三章  采购需求</w:t>
      </w:r>
      <w:bookmarkEnd w:id="29"/>
    </w:p>
    <w:p w14:paraId="61C740DE">
      <w:pPr>
        <w:spacing w:line="360" w:lineRule="auto"/>
        <w:rPr>
          <w:rFonts w:ascii="宋体" w:hAnsi="宋体" w:eastAsia="宋体"/>
          <w:b/>
          <w:color w:val="000000"/>
          <w:sz w:val="24"/>
        </w:rPr>
      </w:pPr>
      <w:r>
        <w:rPr>
          <w:rFonts w:hint="eastAsia" w:ascii="宋体" w:hAnsi="宋体" w:eastAsia="宋体"/>
          <w:b/>
          <w:color w:val="000000"/>
          <w:sz w:val="24"/>
        </w:rPr>
        <w:t>前注：</w:t>
      </w:r>
    </w:p>
    <w:p w14:paraId="28CD508E">
      <w:pPr>
        <w:spacing w:line="360" w:lineRule="auto"/>
        <w:ind w:firstLine="480" w:firstLineChars="200"/>
        <w:rPr>
          <w:rFonts w:ascii="宋体" w:hAnsi="宋体" w:eastAsia="宋体"/>
          <w:color w:val="000000"/>
          <w:sz w:val="24"/>
          <w:szCs w:val="18"/>
        </w:rPr>
      </w:pPr>
      <w:r>
        <w:rPr>
          <w:rFonts w:hint="eastAsia" w:ascii="宋体" w:hAnsi="宋体" w:eastAsia="宋体"/>
          <w:color w:val="000000"/>
          <w:sz w:val="24"/>
        </w:rPr>
        <w:t>1.</w:t>
      </w:r>
      <w:r>
        <w:rPr>
          <w:rFonts w:ascii="宋体" w:hAnsi="宋体" w:eastAsia="宋体"/>
          <w:color w:val="000000"/>
          <w:sz w:val="24"/>
          <w:szCs w:val="18"/>
        </w:rPr>
        <w:t>根据《</w:t>
      </w:r>
      <w:r>
        <w:rPr>
          <w:rFonts w:hint="eastAsia" w:ascii="宋体" w:hAnsi="宋体" w:eastAsia="宋体"/>
          <w:color w:val="000000"/>
          <w:sz w:val="24"/>
          <w:szCs w:val="18"/>
        </w:rPr>
        <w:t>政府采购进口产品管理办法</w:t>
      </w:r>
      <w:r>
        <w:rPr>
          <w:rFonts w:ascii="宋体" w:hAnsi="宋体" w:eastAsia="宋体"/>
          <w:color w:val="000000"/>
          <w:sz w:val="24"/>
          <w:szCs w:val="18"/>
        </w:rPr>
        <w:t>》及政府采购管理部门的相关规定，下列采购需求</w:t>
      </w:r>
      <w:r>
        <w:rPr>
          <w:rFonts w:hint="eastAsia" w:ascii="宋体" w:hAnsi="宋体" w:eastAsia="宋体"/>
          <w:color w:val="000000"/>
          <w:sz w:val="24"/>
          <w:szCs w:val="18"/>
        </w:rPr>
        <w:t>成交注进口产品的货物均</w:t>
      </w:r>
      <w:r>
        <w:rPr>
          <w:rFonts w:ascii="宋体" w:hAnsi="宋体" w:eastAsia="宋体"/>
          <w:color w:val="000000"/>
          <w:sz w:val="24"/>
          <w:szCs w:val="18"/>
        </w:rPr>
        <w:t>已履行相关论证手续，经核准采购进口</w:t>
      </w:r>
      <w:r>
        <w:rPr>
          <w:rFonts w:hint="eastAsia" w:ascii="宋体" w:hAnsi="宋体" w:eastAsia="宋体"/>
          <w:color w:val="000000"/>
          <w:sz w:val="24"/>
          <w:szCs w:val="18"/>
        </w:rPr>
        <w:t>产品</w:t>
      </w:r>
      <w:r>
        <w:rPr>
          <w:rFonts w:ascii="宋体" w:hAnsi="宋体" w:eastAsia="宋体"/>
          <w:color w:val="000000"/>
          <w:sz w:val="24"/>
          <w:szCs w:val="18"/>
        </w:rPr>
        <w:t>，但不限制满足询价通知书要求的国内产品参与竞争</w:t>
      </w:r>
      <w:r>
        <w:rPr>
          <w:rFonts w:hint="eastAsia" w:ascii="宋体" w:hAnsi="宋体" w:eastAsia="宋体"/>
          <w:color w:val="000000"/>
          <w:sz w:val="24"/>
          <w:szCs w:val="18"/>
        </w:rPr>
        <w:t>。未标注进口产品的货物均</w:t>
      </w:r>
      <w:r>
        <w:rPr>
          <w:rFonts w:ascii="宋体" w:hAnsi="宋体" w:eastAsia="宋体"/>
          <w:color w:val="000000"/>
          <w:sz w:val="24"/>
          <w:szCs w:val="18"/>
        </w:rPr>
        <w:t>为拒绝采购进口产品</w:t>
      </w:r>
      <w:r>
        <w:rPr>
          <w:rFonts w:hint="eastAsia" w:ascii="宋体" w:hAnsi="宋体" w:eastAsia="宋体"/>
          <w:color w:val="000000"/>
          <w:sz w:val="24"/>
          <w:szCs w:val="18"/>
        </w:rPr>
        <w:t>。</w:t>
      </w:r>
    </w:p>
    <w:p w14:paraId="188C46A3">
      <w:pPr>
        <w:spacing w:line="360" w:lineRule="auto"/>
        <w:ind w:firstLine="435"/>
        <w:rPr>
          <w:rFonts w:ascii="宋体" w:hAnsi="宋体" w:eastAsia="宋体"/>
          <w:color w:val="000000"/>
          <w:sz w:val="24"/>
          <w:szCs w:val="18"/>
        </w:rPr>
      </w:pPr>
      <w:r>
        <w:rPr>
          <w:rFonts w:hint="eastAsia" w:ascii="宋体" w:hAnsi="宋体" w:eastAsia="宋体"/>
          <w:color w:val="000000"/>
          <w:sz w:val="24"/>
          <w:szCs w:val="18"/>
        </w:rPr>
        <w:t>2.</w:t>
      </w:r>
      <w:r>
        <w:rPr>
          <w:rFonts w:ascii="宋体" w:hAnsi="宋体" w:eastAsia="宋体" w:cs="宋体"/>
          <w:color w:val="000000"/>
          <w:sz w:val="24"/>
          <w:szCs w:val="24"/>
        </w:rPr>
        <w:t>政府采购政策（包括但不限于下列具体政策要求</w:t>
      </w:r>
      <w:r>
        <w:rPr>
          <w:rFonts w:hint="eastAsia" w:ascii="宋体" w:hAnsi="宋体" w:eastAsia="宋体" w:cs="宋体"/>
          <w:color w:val="000000"/>
          <w:sz w:val="24"/>
          <w:szCs w:val="24"/>
        </w:rPr>
        <w:t>）</w:t>
      </w:r>
      <w:r>
        <w:rPr>
          <w:rFonts w:hint="eastAsia" w:ascii="宋体" w:hAnsi="宋体" w:eastAsia="宋体"/>
          <w:color w:val="000000"/>
          <w:sz w:val="24"/>
          <w:szCs w:val="18"/>
        </w:rPr>
        <w:t>：</w:t>
      </w:r>
    </w:p>
    <w:p w14:paraId="1D285516">
      <w:pPr>
        <w:spacing w:line="360" w:lineRule="auto"/>
        <w:ind w:firstLine="435"/>
        <w:rPr>
          <w:rFonts w:ascii="宋体" w:hAnsi="宋体" w:eastAsia="宋体" w:cs="宋体"/>
          <w:color w:val="000000"/>
          <w:sz w:val="24"/>
          <w:szCs w:val="24"/>
        </w:rPr>
      </w:pPr>
      <w:r>
        <w:rPr>
          <w:rFonts w:hint="eastAsia" w:ascii="宋体" w:hAnsi="宋体" w:eastAsia="宋体" w:cs="宋体"/>
          <w:color w:val="000000"/>
          <w:sz w:val="24"/>
          <w:szCs w:val="24"/>
        </w:rPr>
        <w:t>（1）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749D24E0">
      <w:pPr>
        <w:spacing w:line="360" w:lineRule="auto"/>
        <w:ind w:firstLine="435"/>
        <w:rPr>
          <w:rFonts w:ascii="宋体" w:hAnsi="宋体" w:eastAsia="宋体" w:cs="宋体"/>
          <w:color w:val="000000"/>
          <w:sz w:val="24"/>
          <w:szCs w:val="24"/>
        </w:rPr>
      </w:pPr>
      <w:r>
        <w:rPr>
          <w:rFonts w:hint="eastAsia" w:ascii="宋体" w:hAnsi="宋体" w:eastAsia="宋体" w:cs="宋体"/>
          <w:color w:val="000000"/>
          <w:sz w:val="24"/>
          <w:szCs w:val="24"/>
        </w:rPr>
        <w:t>（2）如涉及商品包装和快递包装，供应商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571046D5">
      <w:pPr>
        <w:spacing w:line="360" w:lineRule="auto"/>
        <w:ind w:firstLine="435"/>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3</w:t>
      </w:r>
      <w:r>
        <w:rPr>
          <w:rFonts w:hint="eastAsia" w:ascii="宋体" w:hAnsi="宋体" w:eastAsia="宋体" w:cs="宋体"/>
          <w:color w:val="000000"/>
          <w:sz w:val="24"/>
          <w:szCs w:val="24"/>
        </w:rPr>
        <w:t>）</w:t>
      </w:r>
      <w:r>
        <w:rPr>
          <w:rFonts w:ascii="宋体" w:hAnsi="宋体" w:eastAsia="宋体" w:cs="宋体"/>
          <w:bCs/>
          <w:color w:val="000000"/>
          <w:sz w:val="24"/>
          <w:szCs w:val="24"/>
        </w:rPr>
        <w:t>下列采购需求中：标注▲的产品（核心产品），随</w:t>
      </w:r>
      <w:r>
        <w:rPr>
          <w:rFonts w:hint="eastAsia" w:ascii="宋体" w:hAnsi="宋体" w:eastAsia="宋体" w:cs="宋体"/>
          <w:bCs/>
          <w:color w:val="000000"/>
          <w:sz w:val="24"/>
          <w:szCs w:val="24"/>
        </w:rPr>
        <w:t>成交</w:t>
      </w:r>
      <w:r>
        <w:rPr>
          <w:rFonts w:ascii="宋体" w:hAnsi="宋体" w:eastAsia="宋体" w:cs="宋体"/>
          <w:bCs/>
          <w:color w:val="000000"/>
          <w:sz w:val="24"/>
          <w:szCs w:val="24"/>
        </w:rPr>
        <w:t>结果一并公示名称、品牌、规格、型号、数量、单价等信息。</w:t>
      </w:r>
    </w:p>
    <w:p w14:paraId="7AC5418F">
      <w:pPr>
        <w:spacing w:line="360" w:lineRule="auto"/>
        <w:ind w:firstLine="437"/>
        <w:outlineLvl w:val="1"/>
        <w:rPr>
          <w:rFonts w:ascii="宋体" w:hAnsi="宋体" w:eastAsia="宋体"/>
          <w:b/>
          <w:color w:val="000000"/>
          <w:sz w:val="24"/>
          <w:szCs w:val="18"/>
        </w:rPr>
      </w:pPr>
      <w:bookmarkStart w:id="30" w:name="_Toc23627"/>
      <w:bookmarkStart w:id="31" w:name="_Toc23283"/>
      <w:r>
        <w:rPr>
          <w:rFonts w:hint="eastAsia" w:ascii="宋体" w:hAnsi="宋体" w:eastAsia="宋体"/>
          <w:b/>
          <w:color w:val="000000"/>
          <w:sz w:val="24"/>
          <w:szCs w:val="18"/>
        </w:rPr>
        <w:t>一、采购需求前附表</w:t>
      </w:r>
      <w:bookmarkEnd w:id="30"/>
      <w:bookmarkEnd w:id="31"/>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2215"/>
        <w:gridCol w:w="5972"/>
      </w:tblGrid>
      <w:tr w14:paraId="508A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1" w:type="pct"/>
            <w:vAlign w:val="center"/>
          </w:tcPr>
          <w:p w14:paraId="021D6AE2">
            <w:pPr>
              <w:pStyle w:val="41"/>
              <w:pBdr>
                <w:bottom w:val="none" w:color="auto" w:sz="0" w:space="0"/>
              </w:pBdr>
              <w:tabs>
                <w:tab w:val="clear" w:pos="4153"/>
                <w:tab w:val="clear" w:pos="8306"/>
              </w:tabs>
              <w:adjustRightInd/>
              <w:spacing w:line="360" w:lineRule="auto"/>
              <w:textAlignment w:val="auto"/>
              <w:rPr>
                <w:rFonts w:ascii="宋体" w:hAnsi="宋体" w:eastAsia="宋体"/>
                <w:b/>
                <w:color w:val="000000"/>
                <w:kern w:val="2"/>
              </w:rPr>
            </w:pPr>
            <w:r>
              <w:rPr>
                <w:rFonts w:hint="eastAsia" w:ascii="宋体" w:hAnsi="宋体" w:eastAsia="宋体"/>
                <w:b/>
                <w:color w:val="000000"/>
                <w:kern w:val="2"/>
              </w:rPr>
              <w:t>序号</w:t>
            </w:r>
          </w:p>
        </w:tc>
        <w:tc>
          <w:tcPr>
            <w:tcW w:w="1193" w:type="pct"/>
            <w:vAlign w:val="center"/>
          </w:tcPr>
          <w:p w14:paraId="14B8A8F1">
            <w:pPr>
              <w:pStyle w:val="40"/>
              <w:widowControl w:val="0"/>
              <w:spacing w:before="0" w:beforeAutospacing="0" w:after="0" w:afterAutospacing="0" w:line="360" w:lineRule="auto"/>
              <w:rPr>
                <w:rFonts w:ascii="宋体" w:hAnsi="宋体" w:eastAsia="宋体"/>
                <w:bCs w:val="0"/>
                <w:color w:val="000000"/>
                <w:sz w:val="24"/>
              </w:rPr>
            </w:pPr>
            <w:r>
              <w:rPr>
                <w:rFonts w:hint="eastAsia" w:ascii="宋体" w:hAnsi="宋体" w:eastAsia="宋体"/>
                <w:bCs w:val="0"/>
                <w:color w:val="000000"/>
                <w:sz w:val="24"/>
              </w:rPr>
              <w:t>条款名称</w:t>
            </w:r>
          </w:p>
        </w:tc>
        <w:tc>
          <w:tcPr>
            <w:tcW w:w="3217" w:type="pct"/>
            <w:vAlign w:val="center"/>
          </w:tcPr>
          <w:p w14:paraId="1C181F02">
            <w:pPr>
              <w:pStyle w:val="40"/>
              <w:widowControl w:val="0"/>
              <w:spacing w:before="0" w:beforeAutospacing="0" w:after="0" w:afterAutospacing="0" w:line="360" w:lineRule="auto"/>
              <w:rPr>
                <w:rFonts w:ascii="宋体" w:hAnsi="宋体" w:eastAsia="宋体"/>
                <w:bCs w:val="0"/>
                <w:color w:val="000000"/>
                <w:sz w:val="24"/>
              </w:rPr>
            </w:pPr>
            <w:r>
              <w:rPr>
                <w:rFonts w:hint="eastAsia" w:ascii="宋体" w:hAnsi="宋体" w:eastAsia="宋体"/>
                <w:bCs w:val="0"/>
                <w:color w:val="000000"/>
                <w:sz w:val="24"/>
              </w:rPr>
              <w:t>内容、说明与要求</w:t>
            </w:r>
          </w:p>
        </w:tc>
      </w:tr>
      <w:tr w14:paraId="3884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1" w:type="pct"/>
            <w:vAlign w:val="center"/>
          </w:tcPr>
          <w:p w14:paraId="7DDC7578">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1</w:t>
            </w:r>
          </w:p>
        </w:tc>
        <w:tc>
          <w:tcPr>
            <w:tcW w:w="1193" w:type="pct"/>
            <w:vAlign w:val="center"/>
          </w:tcPr>
          <w:p w14:paraId="134C6B60">
            <w:pPr>
              <w:pStyle w:val="40"/>
              <w:widowControl w:val="0"/>
              <w:spacing w:before="0" w:beforeAutospacing="0" w:after="0" w:afterAutospacing="0" w:line="360" w:lineRule="auto"/>
              <w:rPr>
                <w:rFonts w:ascii="宋体" w:hAnsi="宋体" w:eastAsia="宋体"/>
                <w:b w:val="0"/>
                <w:color w:val="000000"/>
                <w:sz w:val="24"/>
              </w:rPr>
            </w:pPr>
            <w:r>
              <w:rPr>
                <w:rFonts w:hint="eastAsia" w:ascii="宋体" w:hAnsi="宋体" w:eastAsia="宋体"/>
                <w:b w:val="0"/>
                <w:color w:val="000000"/>
                <w:sz w:val="24"/>
              </w:rPr>
              <w:t>付款方式</w:t>
            </w:r>
          </w:p>
        </w:tc>
        <w:tc>
          <w:tcPr>
            <w:tcW w:w="3217" w:type="pct"/>
            <w:vAlign w:val="center"/>
          </w:tcPr>
          <w:p w14:paraId="70E1EBB3">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采购人收到供应商对应货物后，经采购人审核确认后付至对应工程量总价的</w:t>
            </w:r>
            <w:r>
              <w:rPr>
                <w:rFonts w:ascii="宋体" w:hAnsi="宋体" w:eastAsia="宋体"/>
                <w:b w:val="0"/>
                <w:color w:val="000000"/>
                <w:sz w:val="24"/>
              </w:rPr>
              <w:t>40%；对应货物调试完成，经业主方审核后付至对应工程量总价的80%；业主方完成项目验收和审计结算后，且</w:t>
            </w:r>
            <w:r>
              <w:rPr>
                <w:rFonts w:hint="eastAsia" w:ascii="宋体" w:hAnsi="宋体" w:eastAsia="宋体"/>
                <w:b w:val="0"/>
                <w:color w:val="000000"/>
                <w:sz w:val="24"/>
              </w:rPr>
              <w:t>采购人</w:t>
            </w:r>
            <w:r>
              <w:rPr>
                <w:rFonts w:ascii="宋体" w:hAnsi="宋体" w:eastAsia="宋体"/>
                <w:b w:val="0"/>
                <w:color w:val="000000"/>
                <w:sz w:val="24"/>
              </w:rPr>
              <w:t>审核确认后付至对应工程量总价的97%，余款待质量保修期满后付清（无息）</w:t>
            </w:r>
            <w:r>
              <w:rPr>
                <w:rFonts w:hint="eastAsia" w:ascii="宋体" w:hAnsi="宋体" w:eastAsia="宋体"/>
                <w:b w:val="0"/>
                <w:color w:val="000000"/>
                <w:sz w:val="24"/>
              </w:rPr>
              <w:t>。</w:t>
            </w:r>
          </w:p>
          <w:p w14:paraId="4588761B">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注：成交人开具增值税专用发票后采购人支付相应费用。</w:t>
            </w:r>
          </w:p>
        </w:tc>
      </w:tr>
      <w:tr w14:paraId="4F0F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1" w:type="pct"/>
            <w:vAlign w:val="center"/>
          </w:tcPr>
          <w:p w14:paraId="7ADFAAF8">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2</w:t>
            </w:r>
          </w:p>
        </w:tc>
        <w:tc>
          <w:tcPr>
            <w:tcW w:w="1193" w:type="pct"/>
            <w:vAlign w:val="center"/>
          </w:tcPr>
          <w:p w14:paraId="3E14198F">
            <w:pPr>
              <w:pStyle w:val="40"/>
              <w:widowControl w:val="0"/>
              <w:spacing w:before="0" w:beforeAutospacing="0" w:after="0" w:afterAutospacing="0" w:line="360" w:lineRule="auto"/>
              <w:rPr>
                <w:rFonts w:ascii="宋体" w:hAnsi="宋体" w:eastAsia="宋体"/>
                <w:b w:val="0"/>
                <w:color w:val="000000"/>
                <w:sz w:val="24"/>
              </w:rPr>
            </w:pPr>
            <w:r>
              <w:rPr>
                <w:rFonts w:hint="eastAsia" w:ascii="宋体" w:hAnsi="宋体" w:eastAsia="宋体"/>
                <w:b w:val="0"/>
                <w:color w:val="000000"/>
                <w:sz w:val="24"/>
              </w:rPr>
              <w:t>供货及安装地点</w:t>
            </w:r>
          </w:p>
        </w:tc>
        <w:tc>
          <w:tcPr>
            <w:tcW w:w="3217" w:type="pct"/>
            <w:vAlign w:val="center"/>
          </w:tcPr>
          <w:p w14:paraId="0347231C">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采购人指定地点</w:t>
            </w:r>
          </w:p>
        </w:tc>
      </w:tr>
      <w:tr w14:paraId="6815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1" w:type="pct"/>
            <w:vAlign w:val="center"/>
          </w:tcPr>
          <w:p w14:paraId="1213E6A6">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3</w:t>
            </w:r>
          </w:p>
        </w:tc>
        <w:tc>
          <w:tcPr>
            <w:tcW w:w="1193" w:type="pct"/>
            <w:vAlign w:val="center"/>
          </w:tcPr>
          <w:p w14:paraId="7B87A4C4">
            <w:pPr>
              <w:pStyle w:val="40"/>
              <w:widowControl w:val="0"/>
              <w:spacing w:before="0" w:beforeAutospacing="0" w:after="0" w:afterAutospacing="0" w:line="360" w:lineRule="auto"/>
              <w:rPr>
                <w:rFonts w:ascii="宋体" w:hAnsi="宋体" w:eastAsia="宋体"/>
                <w:b w:val="0"/>
                <w:color w:val="000000"/>
                <w:sz w:val="24"/>
              </w:rPr>
            </w:pPr>
            <w:r>
              <w:rPr>
                <w:rFonts w:hint="eastAsia" w:ascii="宋体" w:hAnsi="宋体" w:eastAsia="宋体"/>
                <w:b w:val="0"/>
                <w:color w:val="000000"/>
                <w:sz w:val="24"/>
              </w:rPr>
              <w:t>供货及安装期限</w:t>
            </w:r>
          </w:p>
        </w:tc>
        <w:tc>
          <w:tcPr>
            <w:tcW w:w="3217" w:type="pct"/>
            <w:vAlign w:val="center"/>
          </w:tcPr>
          <w:p w14:paraId="5F86DBFE">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color w:val="000000"/>
                <w:sz w:val="24"/>
                <w:szCs w:val="18"/>
              </w:rPr>
              <w:t>合同签订后，接采购人通知</w:t>
            </w:r>
            <w:r>
              <w:rPr>
                <w:rFonts w:ascii="宋体" w:hAnsi="宋体" w:eastAsia="宋体"/>
                <w:sz w:val="24"/>
                <w:szCs w:val="18"/>
              </w:rPr>
              <w:t>5</w:t>
            </w:r>
            <w:r>
              <w:rPr>
                <w:rFonts w:hint="eastAsia" w:ascii="宋体" w:hAnsi="宋体" w:eastAsia="宋体"/>
                <w:sz w:val="24"/>
                <w:szCs w:val="18"/>
              </w:rPr>
              <w:t>日</w:t>
            </w:r>
            <w:r>
              <w:rPr>
                <w:rFonts w:hint="eastAsia" w:ascii="宋体" w:hAnsi="宋体" w:eastAsia="宋体"/>
                <w:color w:val="000000"/>
                <w:sz w:val="24"/>
                <w:szCs w:val="18"/>
              </w:rPr>
              <w:t>内完成</w:t>
            </w:r>
            <w:r>
              <w:rPr>
                <w:rFonts w:hint="eastAsia" w:ascii="宋体" w:hAnsi="宋体" w:eastAsia="宋体"/>
                <w:b w:val="0"/>
                <w:color w:val="000000"/>
                <w:sz w:val="24"/>
                <w:szCs w:val="18"/>
              </w:rPr>
              <w:t>。</w:t>
            </w:r>
          </w:p>
        </w:tc>
      </w:tr>
      <w:tr w14:paraId="6B3B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1" w:type="pct"/>
            <w:vAlign w:val="center"/>
          </w:tcPr>
          <w:p w14:paraId="0706F1BF">
            <w:pPr>
              <w:pStyle w:val="41"/>
              <w:pBdr>
                <w:bottom w:val="none" w:color="auto" w:sz="0" w:space="0"/>
              </w:pBdr>
              <w:tabs>
                <w:tab w:val="clear" w:pos="4153"/>
                <w:tab w:val="clear" w:pos="8306"/>
              </w:tabs>
              <w:adjustRightInd/>
              <w:spacing w:line="360" w:lineRule="auto"/>
              <w:textAlignment w:val="auto"/>
              <w:rPr>
                <w:rFonts w:ascii="宋体" w:hAnsi="宋体" w:eastAsia="宋体"/>
                <w:bCs/>
                <w:color w:val="000000"/>
                <w:kern w:val="2"/>
              </w:rPr>
            </w:pPr>
            <w:r>
              <w:rPr>
                <w:rFonts w:hint="eastAsia" w:ascii="宋体" w:hAnsi="宋体" w:eastAsia="宋体"/>
                <w:bCs/>
                <w:color w:val="000000"/>
                <w:kern w:val="2"/>
              </w:rPr>
              <w:t>4</w:t>
            </w:r>
          </w:p>
        </w:tc>
        <w:tc>
          <w:tcPr>
            <w:tcW w:w="1193" w:type="pct"/>
            <w:vAlign w:val="center"/>
          </w:tcPr>
          <w:p w14:paraId="08123099">
            <w:pPr>
              <w:pStyle w:val="40"/>
              <w:widowControl w:val="0"/>
              <w:spacing w:before="0" w:beforeAutospacing="0" w:after="0" w:afterAutospacing="0" w:line="360" w:lineRule="auto"/>
              <w:rPr>
                <w:rFonts w:ascii="宋体" w:hAnsi="宋体" w:eastAsia="宋体"/>
                <w:b w:val="0"/>
                <w:color w:val="000000"/>
                <w:sz w:val="24"/>
              </w:rPr>
            </w:pPr>
            <w:r>
              <w:rPr>
                <w:rFonts w:hint="eastAsia" w:ascii="宋体" w:hAnsi="宋体" w:eastAsia="宋体"/>
                <w:b w:val="0"/>
                <w:color w:val="000000"/>
                <w:sz w:val="24"/>
              </w:rPr>
              <w:t>免费质保期</w:t>
            </w:r>
          </w:p>
        </w:tc>
        <w:tc>
          <w:tcPr>
            <w:tcW w:w="3217" w:type="pct"/>
            <w:vAlign w:val="center"/>
          </w:tcPr>
          <w:p w14:paraId="2516ED4C">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b w:val="0"/>
                <w:color w:val="000000"/>
                <w:sz w:val="24"/>
              </w:rPr>
              <w:t>验收合格之日起</w:t>
            </w:r>
            <w:r>
              <w:rPr>
                <w:rFonts w:hint="eastAsia" w:ascii="宋体" w:hAnsi="宋体" w:eastAsia="宋体"/>
                <w:bCs w:val="0"/>
                <w:color w:val="000000"/>
                <w:sz w:val="24"/>
                <w:u w:val="single"/>
              </w:rPr>
              <w:t xml:space="preserve"> </w:t>
            </w:r>
            <w:r>
              <w:rPr>
                <w:rFonts w:hint="eastAsia" w:ascii="宋体" w:hAnsi="宋体" w:eastAsia="宋体"/>
                <w:bCs w:val="0"/>
                <w:color w:val="FF0000"/>
                <w:sz w:val="24"/>
                <w:u w:val="single"/>
              </w:rPr>
              <w:t>2</w:t>
            </w:r>
            <w:r>
              <w:rPr>
                <w:rFonts w:hint="eastAsia" w:ascii="宋体" w:hAnsi="宋体" w:eastAsia="宋体"/>
                <w:bCs w:val="0"/>
                <w:color w:val="000000"/>
                <w:sz w:val="24"/>
                <w:u w:val="single"/>
              </w:rPr>
              <w:t xml:space="preserve"> </w:t>
            </w:r>
            <w:r>
              <w:rPr>
                <w:rFonts w:hint="eastAsia" w:ascii="宋体" w:hAnsi="宋体" w:eastAsia="宋体"/>
                <w:b w:val="0"/>
                <w:color w:val="000000"/>
                <w:sz w:val="24"/>
              </w:rPr>
              <w:t>年；质量保证期自项目验收合格之日起计算，质保期内更换的</w:t>
            </w:r>
            <w:r>
              <w:rPr>
                <w:rFonts w:hint="eastAsia" w:ascii="宋体" w:hAnsi="宋体" w:eastAsia="宋体"/>
                <w:b w:val="0"/>
                <w:color w:val="000000"/>
                <w:sz w:val="24"/>
                <w:u w:val="single"/>
              </w:rPr>
              <w:t>该批采购</w:t>
            </w:r>
            <w:r>
              <w:rPr>
                <w:rFonts w:hint="eastAsia" w:ascii="宋体" w:hAnsi="宋体" w:eastAsia="宋体"/>
                <w:b w:val="0"/>
                <w:color w:val="000000"/>
                <w:sz w:val="24"/>
              </w:rPr>
              <w:t>配件因质量原因损坏的，其质量保证期从损坏配件被更换之日起重新计算。采购需求中另有要求的从其约定。质保期内可能涉及的所有费用均含在本次投标报价中，采购人不再另行支付任何费用。</w:t>
            </w:r>
          </w:p>
        </w:tc>
      </w:tr>
      <w:tr w14:paraId="36E8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1" w:type="pct"/>
            <w:vAlign w:val="center"/>
          </w:tcPr>
          <w:p w14:paraId="5FDC8D45">
            <w:pPr>
              <w:pStyle w:val="41"/>
              <w:pBdr>
                <w:bottom w:val="none" w:color="auto" w:sz="0" w:space="0"/>
              </w:pBdr>
              <w:tabs>
                <w:tab w:val="clear" w:pos="4153"/>
                <w:tab w:val="clear" w:pos="8306"/>
              </w:tabs>
              <w:adjustRightInd/>
              <w:spacing w:line="360" w:lineRule="auto"/>
              <w:textAlignment w:val="auto"/>
              <w:rPr>
                <w:rFonts w:ascii="宋体" w:hAnsi="宋体" w:eastAsia="宋体"/>
                <w:bCs/>
                <w:kern w:val="2"/>
              </w:rPr>
            </w:pPr>
            <w:r>
              <w:rPr>
                <w:rFonts w:hint="eastAsia" w:ascii="宋体" w:hAnsi="宋体" w:eastAsia="宋体"/>
                <w:bCs/>
                <w:kern w:val="2"/>
              </w:rPr>
              <w:t>5</w:t>
            </w:r>
          </w:p>
        </w:tc>
        <w:tc>
          <w:tcPr>
            <w:tcW w:w="1193" w:type="pct"/>
            <w:vAlign w:val="center"/>
          </w:tcPr>
          <w:p w14:paraId="4E3026AE">
            <w:pPr>
              <w:pStyle w:val="40"/>
              <w:widowControl w:val="0"/>
              <w:spacing w:before="0" w:beforeAutospacing="0" w:after="0" w:afterAutospacing="0" w:line="360" w:lineRule="auto"/>
              <w:rPr>
                <w:rFonts w:ascii="宋体" w:hAnsi="宋体" w:eastAsia="宋体"/>
                <w:b w:val="0"/>
                <w:sz w:val="24"/>
              </w:rPr>
            </w:pPr>
            <w:r>
              <w:rPr>
                <w:rFonts w:hint="eastAsia" w:ascii="宋体" w:hAnsi="宋体" w:eastAsia="宋体" w:cs="宋体"/>
                <w:b w:val="0"/>
                <w:sz w:val="24"/>
                <w:szCs w:val="24"/>
              </w:rPr>
              <w:t>本项目采购标的名称及所属行业</w:t>
            </w:r>
          </w:p>
        </w:tc>
        <w:tc>
          <w:tcPr>
            <w:tcW w:w="3217" w:type="pct"/>
            <w:vAlign w:val="center"/>
          </w:tcPr>
          <w:p w14:paraId="55ADC903">
            <w:pPr>
              <w:pStyle w:val="40"/>
              <w:widowControl w:val="0"/>
              <w:spacing w:before="0" w:beforeAutospacing="0" w:after="0" w:afterAutospacing="0" w:line="360" w:lineRule="auto"/>
              <w:jc w:val="both"/>
              <w:rPr>
                <w:rFonts w:ascii="宋体" w:hAnsi="宋体" w:eastAsia="宋体"/>
                <w:sz w:val="24"/>
                <w:szCs w:val="18"/>
              </w:rPr>
            </w:pPr>
            <w:r>
              <w:rPr>
                <w:rFonts w:ascii="宋体" w:hAnsi="宋体" w:eastAsia="宋体" w:cs="宋体"/>
                <w:sz w:val="24"/>
                <w:szCs w:val="24"/>
              </w:rPr>
              <w:t>标的名称：</w:t>
            </w:r>
            <w:r>
              <w:rPr>
                <w:rFonts w:hint="eastAsia" w:ascii="宋体" w:hAnsi="宋体" w:eastAsia="宋体"/>
                <w:sz w:val="24"/>
                <w:szCs w:val="18"/>
              </w:rPr>
              <w:t>所购设备</w:t>
            </w:r>
          </w:p>
          <w:p w14:paraId="6A09083F">
            <w:pPr>
              <w:pStyle w:val="40"/>
              <w:widowControl w:val="0"/>
              <w:spacing w:before="0" w:beforeAutospacing="0" w:after="0" w:afterAutospacing="0" w:line="360" w:lineRule="auto"/>
              <w:jc w:val="both"/>
              <w:rPr>
                <w:rFonts w:ascii="宋体" w:hAnsi="宋体" w:eastAsia="宋体"/>
                <w:b w:val="0"/>
                <w:color w:val="000000"/>
                <w:sz w:val="24"/>
              </w:rPr>
            </w:pPr>
            <w:r>
              <w:rPr>
                <w:rFonts w:hint="eastAsia" w:ascii="宋体" w:hAnsi="宋体" w:eastAsia="宋体" w:cs="宋体"/>
                <w:b w:val="0"/>
                <w:bCs w:val="0"/>
                <w:kern w:val="2"/>
                <w:sz w:val="24"/>
                <w:szCs w:val="24"/>
              </w:rPr>
              <w:t>所属行业：工业</w:t>
            </w:r>
          </w:p>
        </w:tc>
      </w:tr>
    </w:tbl>
    <w:p w14:paraId="2F1F9FCC">
      <w:pPr>
        <w:spacing w:line="360" w:lineRule="auto"/>
        <w:ind w:firstLine="437"/>
        <w:outlineLvl w:val="1"/>
        <w:rPr>
          <w:rFonts w:ascii="宋体" w:hAnsi="宋体" w:eastAsia="宋体"/>
          <w:b/>
          <w:color w:val="000000"/>
          <w:sz w:val="24"/>
          <w:szCs w:val="18"/>
        </w:rPr>
      </w:pPr>
      <w:bookmarkStart w:id="32" w:name="_Toc30209"/>
      <w:bookmarkStart w:id="33" w:name="_Toc16847"/>
    </w:p>
    <w:p w14:paraId="66C623E3">
      <w:pPr>
        <w:spacing w:line="360" w:lineRule="auto"/>
        <w:ind w:firstLine="437"/>
        <w:outlineLvl w:val="1"/>
        <w:rPr>
          <w:rFonts w:ascii="宋体" w:hAnsi="宋体" w:eastAsia="宋体"/>
          <w:b/>
          <w:color w:val="000000"/>
          <w:sz w:val="24"/>
          <w:szCs w:val="18"/>
        </w:rPr>
      </w:pPr>
      <w:r>
        <w:rPr>
          <w:rFonts w:hint="eastAsia" w:ascii="宋体" w:hAnsi="宋体" w:eastAsia="宋体"/>
          <w:b/>
          <w:color w:val="000000"/>
          <w:sz w:val="24"/>
          <w:szCs w:val="18"/>
        </w:rPr>
        <w:t>二、货物需求</w:t>
      </w:r>
      <w:bookmarkEnd w:id="32"/>
      <w:bookmarkEnd w:id="33"/>
      <w:bookmarkStart w:id="34" w:name="_Toc19791"/>
      <w:bookmarkStart w:id="35" w:name="_Toc362"/>
      <w:bookmarkStart w:id="36" w:name="_Toc7756"/>
    </w:p>
    <w:p w14:paraId="37B70974">
      <w:pPr>
        <w:autoSpaceDE w:val="0"/>
        <w:autoSpaceDN w:val="0"/>
        <w:spacing w:before="117" w:after="0" w:line="219" w:lineRule="auto"/>
        <w:ind w:left="576"/>
        <w:jc w:val="left"/>
        <w:outlineLvl w:val="1"/>
        <w:rPr>
          <w:rFonts w:ascii="宋体" w:hAnsi="宋体" w:eastAsia="宋体" w:cs="宋体"/>
          <w:kern w:val="0"/>
          <w:sz w:val="24"/>
          <w:szCs w:val="24"/>
          <w:lang w:val="zh-CN" w:bidi="zh-CN"/>
        </w:rPr>
      </w:pPr>
      <w:r>
        <w:rPr>
          <w:rFonts w:ascii="宋体" w:hAnsi="宋体" w:eastAsia="宋体" w:cs="宋体"/>
          <w:b/>
          <w:bCs/>
          <w:spacing w:val="-5"/>
          <w:kern w:val="0"/>
          <w:sz w:val="24"/>
          <w:szCs w:val="24"/>
          <w:lang w:val="zh-CN" w:bidi="zh-CN"/>
        </w:rPr>
        <w:t>1.货物需求：详见附件</w:t>
      </w:r>
    </w:p>
    <w:p w14:paraId="6B2A431C">
      <w:pPr>
        <w:pStyle w:val="2"/>
        <w:rPr>
          <w:lang w:val="zh-CN" w:bidi="zh-CN"/>
        </w:rPr>
      </w:pPr>
    </w:p>
    <w:p w14:paraId="485367FD">
      <w:pPr>
        <w:spacing w:line="360" w:lineRule="auto"/>
        <w:ind w:firstLine="437"/>
        <w:outlineLvl w:val="1"/>
        <w:rPr>
          <w:rFonts w:ascii="宋体" w:hAnsi="宋体" w:eastAsia="宋体" w:cs="Times New Roman"/>
          <w:b/>
          <w:bCs/>
          <w:sz w:val="24"/>
          <w:szCs w:val="24"/>
        </w:rPr>
      </w:pPr>
      <w:r>
        <w:rPr>
          <w:rFonts w:hint="eastAsia" w:ascii="宋体" w:hAnsi="宋体" w:eastAsia="宋体" w:cs="Times New Roman"/>
          <w:b/>
          <w:bCs/>
          <w:sz w:val="24"/>
          <w:szCs w:val="24"/>
        </w:rPr>
        <w:t>三、</w:t>
      </w:r>
      <w:r>
        <w:rPr>
          <w:rFonts w:ascii="宋体" w:hAnsi="宋体" w:eastAsia="宋体" w:cs="Times New Roman"/>
          <w:b/>
          <w:bCs/>
          <w:sz w:val="24"/>
          <w:szCs w:val="24"/>
        </w:rPr>
        <w:t>报价要求</w:t>
      </w:r>
      <w:bookmarkEnd w:id="34"/>
      <w:bookmarkEnd w:id="35"/>
      <w:bookmarkEnd w:id="36"/>
    </w:p>
    <w:p w14:paraId="0E756D22">
      <w:pPr>
        <w:suppressAutoHyphens/>
        <w:spacing w:after="0" w:line="360" w:lineRule="auto"/>
        <w:ind w:firstLine="488" w:firstLineChars="200"/>
        <w:rPr>
          <w:rFonts w:ascii="宋体" w:hAnsi="宋体" w:eastAsia="宋体" w:cs="宋体"/>
          <w:spacing w:val="2"/>
          <w:kern w:val="0"/>
          <w:sz w:val="24"/>
          <w:szCs w:val="24"/>
          <w:lang w:val="zh-CN" w:bidi="zh-CN"/>
        </w:rPr>
      </w:pPr>
      <w:r>
        <w:rPr>
          <w:rFonts w:hint="eastAsia" w:ascii="宋体" w:hAnsi="宋体" w:eastAsia="宋体" w:cs="宋体"/>
          <w:spacing w:val="2"/>
          <w:kern w:val="0"/>
          <w:sz w:val="24"/>
          <w:szCs w:val="24"/>
          <w:lang w:val="zh-CN" w:bidi="zh-CN"/>
        </w:rPr>
        <w:t>报价方式：</w:t>
      </w:r>
    </w:p>
    <w:p w14:paraId="05624CDC">
      <w:pPr>
        <w:suppressAutoHyphens/>
        <w:spacing w:after="0" w:line="360" w:lineRule="auto"/>
        <w:ind w:firstLine="488" w:firstLineChars="200"/>
        <w:rPr>
          <w:rFonts w:ascii="宋体" w:hAnsi="宋体" w:eastAsia="宋体" w:cs="宋体"/>
          <w:spacing w:val="2"/>
          <w:kern w:val="0"/>
          <w:sz w:val="24"/>
          <w:szCs w:val="24"/>
          <w:lang w:val="zh-CN" w:bidi="zh-CN"/>
        </w:rPr>
      </w:pPr>
      <w:r>
        <w:rPr>
          <w:rFonts w:hint="eastAsia" w:ascii="宋体" w:hAnsi="宋体" w:eastAsia="宋体" w:cs="宋体"/>
          <w:spacing w:val="2"/>
          <w:kern w:val="0"/>
          <w:sz w:val="24"/>
          <w:szCs w:val="24"/>
          <w:lang w:val="zh-CN" w:bidi="zh-CN"/>
        </w:rPr>
        <w:t>（1）费率报价：本项目报优惠率。报价包括但不限于全部货物及所需附件购置费、运输费、运输保险费、装卸费、安装调试费及利润税金等为完成招标文件规定的全部要求所需的一切费用。投标人所报价格为货到现场安装调试完成的最终优惠价格。</w:t>
      </w:r>
    </w:p>
    <w:p w14:paraId="72241000">
      <w:pPr>
        <w:spacing w:line="360" w:lineRule="auto"/>
        <w:ind w:firstLine="488" w:firstLineChars="200"/>
        <w:outlineLvl w:val="1"/>
        <w:rPr>
          <w:rFonts w:ascii="宋体" w:hAnsi="宋体" w:eastAsia="宋体" w:cs="宋体"/>
          <w:color w:val="000000"/>
          <w:kern w:val="0"/>
          <w:sz w:val="24"/>
          <w:szCs w:val="24"/>
        </w:rPr>
      </w:pPr>
      <w:r>
        <w:rPr>
          <w:rFonts w:hint="eastAsia" w:ascii="宋体" w:hAnsi="宋体" w:eastAsia="宋体" w:cs="宋体"/>
          <w:spacing w:val="2"/>
          <w:kern w:val="0"/>
          <w:sz w:val="24"/>
          <w:szCs w:val="24"/>
          <w:lang w:val="zh-CN" w:bidi="zh-CN"/>
        </w:rPr>
        <w:t>（2）投标人费率报价同时，需对所有采购货物按照第六章响应文件格式“五、投标分项报价表”格式要求进行分项报价。</w:t>
      </w:r>
    </w:p>
    <w:p w14:paraId="04810EA9">
      <w:pPr>
        <w:autoSpaceDE w:val="0"/>
        <w:autoSpaceDN w:val="0"/>
        <w:spacing w:before="1" w:after="120" w:line="360" w:lineRule="auto"/>
        <w:ind w:firstLine="482" w:firstLineChars="200"/>
        <w:rPr>
          <w:rFonts w:ascii="宋体" w:hAnsi="宋体" w:eastAsia="宋体" w:cs="Times New Roman"/>
          <w:b/>
          <w:sz w:val="24"/>
          <w:szCs w:val="24"/>
        </w:rPr>
      </w:pPr>
      <w:r>
        <w:rPr>
          <w:rFonts w:ascii="宋体" w:hAnsi="宋体" w:eastAsia="宋体" w:cs="宋体"/>
          <w:b/>
          <w:color w:val="000000"/>
          <w:kern w:val="0"/>
          <w:sz w:val="24"/>
          <w:szCs w:val="24"/>
        </w:rPr>
        <w:t>四、</w:t>
      </w:r>
      <w:r>
        <w:rPr>
          <w:rFonts w:hint="eastAsia" w:ascii="宋体" w:hAnsi="宋体" w:eastAsia="宋体" w:cs="Times New Roman"/>
          <w:b/>
          <w:sz w:val="24"/>
          <w:szCs w:val="24"/>
        </w:rPr>
        <w:t>其他要求</w:t>
      </w:r>
    </w:p>
    <w:p w14:paraId="6F5C7813">
      <w:pPr>
        <w:autoSpaceDE w:val="0"/>
        <w:autoSpaceDN w:val="0"/>
        <w:spacing w:before="191" w:after="0" w:line="219" w:lineRule="auto"/>
        <w:ind w:left="574"/>
        <w:jc w:val="left"/>
        <w:rPr>
          <w:rFonts w:ascii="宋体" w:hAnsi="宋体" w:eastAsia="宋体" w:cs="宋体"/>
          <w:kern w:val="0"/>
          <w:sz w:val="24"/>
          <w:szCs w:val="24"/>
          <w:lang w:val="zh-CN" w:bidi="zh-CN"/>
        </w:rPr>
      </w:pPr>
      <w:r>
        <w:rPr>
          <w:rFonts w:ascii="宋体" w:hAnsi="宋体" w:eastAsia="宋体" w:cs="宋体"/>
          <w:spacing w:val="-10"/>
          <w:kern w:val="0"/>
          <w:sz w:val="24"/>
          <w:szCs w:val="24"/>
          <w:lang w:val="zh-CN" w:bidi="zh-CN"/>
        </w:rPr>
        <w:t>1、供货</w:t>
      </w:r>
    </w:p>
    <w:p w14:paraId="1A5F5EB7">
      <w:pPr>
        <w:autoSpaceDE w:val="0"/>
        <w:autoSpaceDN w:val="0"/>
        <w:spacing w:before="192" w:after="0" w:line="367" w:lineRule="auto"/>
        <w:ind w:left="121" w:right="112" w:firstLine="441"/>
        <w:jc w:val="left"/>
        <w:rPr>
          <w:rFonts w:ascii="宋体" w:hAnsi="宋体" w:eastAsia="宋体" w:cs="宋体"/>
          <w:kern w:val="0"/>
          <w:sz w:val="24"/>
          <w:szCs w:val="24"/>
          <w:lang w:val="zh-CN" w:bidi="zh-CN"/>
        </w:rPr>
      </w:pPr>
      <w:r>
        <w:rPr>
          <w:rFonts w:ascii="宋体" w:hAnsi="宋体" w:eastAsia="宋体" w:cs="宋体"/>
          <w:spacing w:val="3"/>
          <w:kern w:val="0"/>
          <w:sz w:val="24"/>
          <w:szCs w:val="24"/>
          <w:lang w:val="zh-CN" w:bidi="zh-CN"/>
        </w:rPr>
        <w:t>（1）货物必须是</w:t>
      </w:r>
      <w:r>
        <w:rPr>
          <w:rFonts w:hint="eastAsia" w:ascii="宋体" w:hAnsi="宋体" w:eastAsia="宋体" w:cs="宋体"/>
          <w:spacing w:val="3"/>
          <w:kern w:val="0"/>
          <w:sz w:val="24"/>
          <w:szCs w:val="24"/>
          <w:lang w:val="zh-CN" w:bidi="zh-CN"/>
        </w:rPr>
        <w:t>全新未使用正品</w:t>
      </w:r>
      <w:r>
        <w:rPr>
          <w:rFonts w:ascii="宋体" w:hAnsi="宋体" w:eastAsia="宋体" w:cs="宋体"/>
          <w:spacing w:val="3"/>
          <w:kern w:val="0"/>
          <w:sz w:val="24"/>
          <w:szCs w:val="24"/>
          <w:lang w:val="zh-CN" w:bidi="zh-CN"/>
        </w:rPr>
        <w:t>、合格正品，表面无</w:t>
      </w:r>
      <w:r>
        <w:rPr>
          <w:rFonts w:ascii="宋体" w:hAnsi="宋体" w:eastAsia="宋体" w:cs="宋体"/>
          <w:spacing w:val="2"/>
          <w:kern w:val="0"/>
          <w:sz w:val="24"/>
          <w:szCs w:val="24"/>
          <w:lang w:val="zh-CN" w:bidi="zh-CN"/>
        </w:rPr>
        <w:t>划伤、无碰撞、非返厂残次品</w:t>
      </w:r>
      <w:r>
        <w:rPr>
          <w:rFonts w:ascii="宋体" w:hAnsi="宋体" w:eastAsia="宋体" w:cs="宋体"/>
          <w:spacing w:val="-2"/>
          <w:kern w:val="0"/>
          <w:sz w:val="24"/>
          <w:szCs w:val="24"/>
          <w:lang w:val="zh-CN" w:bidi="zh-CN"/>
        </w:rPr>
        <w:t>等，各项技术指标均符合国家标准、行业标准以及该产品的</w:t>
      </w:r>
      <w:r>
        <w:rPr>
          <w:rFonts w:ascii="宋体" w:hAnsi="宋体" w:eastAsia="宋体" w:cs="宋体"/>
          <w:spacing w:val="-3"/>
          <w:kern w:val="0"/>
          <w:sz w:val="24"/>
          <w:szCs w:val="24"/>
          <w:lang w:val="zh-CN" w:bidi="zh-CN"/>
        </w:rPr>
        <w:t>出厂标准；</w:t>
      </w:r>
    </w:p>
    <w:p w14:paraId="0F2C5D67">
      <w:pPr>
        <w:autoSpaceDE w:val="0"/>
        <w:autoSpaceDN w:val="0"/>
        <w:spacing w:before="3" w:after="0" w:line="366" w:lineRule="auto"/>
        <w:ind w:left="119" w:right="109" w:firstLine="443"/>
        <w:jc w:val="left"/>
        <w:rPr>
          <w:rFonts w:ascii="宋体" w:hAnsi="宋体" w:eastAsia="宋体" w:cs="宋体"/>
          <w:kern w:val="0"/>
          <w:sz w:val="24"/>
          <w:szCs w:val="24"/>
          <w:lang w:val="zh-CN" w:bidi="zh-CN"/>
        </w:rPr>
      </w:pPr>
      <w:r>
        <w:rPr>
          <w:rFonts w:ascii="宋体" w:hAnsi="宋体" w:eastAsia="宋体" w:cs="宋体"/>
          <w:spacing w:val="2"/>
          <w:kern w:val="0"/>
          <w:sz w:val="24"/>
          <w:szCs w:val="24"/>
          <w:lang w:val="zh-CN" w:bidi="zh-CN"/>
        </w:rPr>
        <w:t>（2）货物其包装均应有良好的防湿、防锈、防潮、防雨防腐及防碰撞的措施，凡</w:t>
      </w:r>
      <w:r>
        <w:rPr>
          <w:rFonts w:ascii="宋体" w:hAnsi="宋体" w:eastAsia="宋体" w:cs="宋体"/>
          <w:spacing w:val="-2"/>
          <w:kern w:val="0"/>
          <w:sz w:val="24"/>
          <w:szCs w:val="24"/>
          <w:lang w:val="zh-CN" w:bidi="zh-CN"/>
        </w:rPr>
        <w:t>由于包装不良造成的损失和由此产生的费用均由供应商承担，供应商交付全部货物的包</w:t>
      </w:r>
      <w:r>
        <w:rPr>
          <w:rFonts w:ascii="宋体" w:hAnsi="宋体" w:eastAsia="宋体" w:cs="宋体"/>
          <w:spacing w:val="-4"/>
          <w:kern w:val="0"/>
          <w:sz w:val="24"/>
          <w:szCs w:val="24"/>
          <w:lang w:val="zh-CN" w:bidi="zh-CN"/>
        </w:rPr>
        <w:t>装要求严格按照国家强制标准执行；</w:t>
      </w:r>
    </w:p>
    <w:p w14:paraId="17DCBE36">
      <w:pPr>
        <w:autoSpaceDE w:val="0"/>
        <w:autoSpaceDN w:val="0"/>
        <w:spacing w:before="3" w:after="0" w:line="366" w:lineRule="auto"/>
        <w:ind w:left="118" w:right="96" w:firstLine="444"/>
        <w:jc w:val="left"/>
        <w:rPr>
          <w:rFonts w:ascii="宋体" w:hAnsi="宋体" w:eastAsia="宋体" w:cs="宋体"/>
          <w:kern w:val="0"/>
          <w:sz w:val="24"/>
          <w:szCs w:val="24"/>
          <w:lang w:val="zh-CN" w:bidi="zh-CN"/>
        </w:rPr>
      </w:pPr>
      <w:r>
        <w:rPr>
          <w:rFonts w:ascii="宋体" w:hAnsi="宋体" w:eastAsia="宋体" w:cs="宋体"/>
          <w:spacing w:val="3"/>
          <w:kern w:val="0"/>
          <w:sz w:val="24"/>
          <w:szCs w:val="24"/>
          <w:lang w:val="zh-CN" w:bidi="zh-CN"/>
        </w:rPr>
        <w:t>（3）产品供货完成，采购人将对所供货物进行抽样检查</w:t>
      </w:r>
      <w:r>
        <w:rPr>
          <w:rFonts w:ascii="宋体" w:hAnsi="宋体" w:eastAsia="宋体" w:cs="宋体"/>
          <w:spacing w:val="2"/>
          <w:kern w:val="0"/>
          <w:sz w:val="24"/>
          <w:szCs w:val="24"/>
          <w:lang w:val="zh-CN" w:bidi="zh-CN"/>
        </w:rPr>
        <w:t>，如果核验不符合供应商</w:t>
      </w:r>
      <w:r>
        <w:rPr>
          <w:rFonts w:ascii="宋体" w:hAnsi="宋体" w:eastAsia="宋体" w:cs="宋体"/>
          <w:spacing w:val="-1"/>
          <w:kern w:val="0"/>
          <w:sz w:val="24"/>
          <w:szCs w:val="24"/>
          <w:lang w:val="zh-CN" w:bidi="zh-CN"/>
        </w:rPr>
        <w:t>响应文件中所响应的内容，采购人要求供应商进行更换。因验收不合格</w:t>
      </w:r>
      <w:r>
        <w:rPr>
          <w:rFonts w:ascii="宋体" w:hAnsi="宋体" w:eastAsia="宋体" w:cs="宋体"/>
          <w:spacing w:val="-2"/>
          <w:kern w:val="0"/>
          <w:sz w:val="24"/>
          <w:szCs w:val="24"/>
          <w:lang w:val="zh-CN" w:bidi="zh-CN"/>
        </w:rPr>
        <w:t>所产生的返工、拒绝验收等一切后果由中标人自行承担。</w:t>
      </w:r>
    </w:p>
    <w:p w14:paraId="0CCFD9D7">
      <w:pPr>
        <w:autoSpaceDE w:val="0"/>
        <w:autoSpaceDN w:val="0"/>
        <w:spacing w:before="1" w:after="0" w:line="220" w:lineRule="auto"/>
        <w:ind w:left="559"/>
        <w:jc w:val="left"/>
        <w:outlineLvl w:val="1"/>
        <w:rPr>
          <w:rFonts w:ascii="宋体" w:hAnsi="宋体" w:eastAsia="宋体" w:cs="宋体"/>
          <w:kern w:val="0"/>
          <w:sz w:val="24"/>
          <w:szCs w:val="24"/>
          <w:lang w:val="zh-CN" w:bidi="zh-CN"/>
        </w:rPr>
      </w:pPr>
      <w:r>
        <w:rPr>
          <w:rFonts w:ascii="宋体" w:hAnsi="宋体" w:eastAsia="宋体" w:cs="宋体"/>
          <w:spacing w:val="-7"/>
          <w:kern w:val="0"/>
          <w:sz w:val="24"/>
          <w:szCs w:val="24"/>
          <w:lang w:val="zh-CN" w:bidi="zh-CN"/>
        </w:rPr>
        <w:t>2、售后</w:t>
      </w:r>
    </w:p>
    <w:p w14:paraId="48B506DD">
      <w:pPr>
        <w:autoSpaceDE w:val="0"/>
        <w:autoSpaceDN w:val="0"/>
        <w:spacing w:before="190" w:after="0" w:line="368" w:lineRule="auto"/>
        <w:ind w:left="118" w:right="44" w:firstLine="444"/>
        <w:jc w:val="left"/>
        <w:outlineLvl w:val="1"/>
        <w:rPr>
          <w:rFonts w:ascii="宋体" w:hAnsi="宋体" w:eastAsia="宋体" w:cs="宋体"/>
          <w:kern w:val="0"/>
          <w:sz w:val="24"/>
          <w:szCs w:val="24"/>
          <w:lang w:val="zh-CN" w:bidi="zh-CN"/>
        </w:rPr>
      </w:pPr>
      <w:r>
        <w:rPr>
          <w:rFonts w:ascii="宋体" w:hAnsi="宋体" w:eastAsia="宋体" w:cs="宋体"/>
          <w:spacing w:val="-4"/>
          <w:kern w:val="0"/>
          <w:sz w:val="24"/>
          <w:szCs w:val="24"/>
          <w:lang w:val="zh-CN" w:bidi="zh-CN"/>
        </w:rPr>
        <w:t>（1）产品质保期内，</w:t>
      </w:r>
      <w:r>
        <w:rPr>
          <w:rFonts w:hint="eastAsia" w:ascii="宋体" w:hAnsi="宋体" w:eastAsia="宋体" w:cs="宋体"/>
          <w:spacing w:val="-4"/>
          <w:kern w:val="0"/>
          <w:sz w:val="24"/>
          <w:szCs w:val="24"/>
          <w:lang w:bidi="zh-CN"/>
        </w:rPr>
        <w:t>投标人</w:t>
      </w:r>
      <w:r>
        <w:rPr>
          <w:rFonts w:ascii="宋体" w:hAnsi="宋体" w:eastAsia="宋体" w:cs="宋体"/>
          <w:spacing w:val="-4"/>
          <w:kern w:val="0"/>
          <w:sz w:val="24"/>
          <w:szCs w:val="24"/>
          <w:lang w:val="zh-CN" w:bidi="zh-CN"/>
        </w:rPr>
        <w:t>需要为采购人提供全天候（7*24</w:t>
      </w:r>
      <w:r>
        <w:rPr>
          <w:rFonts w:ascii="宋体" w:hAnsi="宋体" w:eastAsia="宋体" w:cs="宋体"/>
          <w:spacing w:val="-41"/>
          <w:kern w:val="0"/>
          <w:sz w:val="24"/>
          <w:szCs w:val="24"/>
          <w:lang w:val="zh-CN" w:bidi="zh-CN"/>
        </w:rPr>
        <w:t xml:space="preserve"> </w:t>
      </w:r>
      <w:r>
        <w:rPr>
          <w:rFonts w:ascii="宋体" w:hAnsi="宋体" w:eastAsia="宋体" w:cs="宋体"/>
          <w:spacing w:val="-4"/>
          <w:kern w:val="0"/>
          <w:sz w:val="24"/>
          <w:szCs w:val="24"/>
          <w:lang w:val="zh-CN" w:bidi="zh-CN"/>
        </w:rPr>
        <w:t>小时）售后维保服务，</w:t>
      </w:r>
      <w:r>
        <w:rPr>
          <w:rFonts w:ascii="宋体" w:hAnsi="宋体" w:eastAsia="宋体" w:cs="宋体"/>
          <w:spacing w:val="-3"/>
          <w:kern w:val="0"/>
          <w:sz w:val="24"/>
          <w:szCs w:val="24"/>
          <w:lang w:val="zh-CN" w:bidi="zh-CN"/>
        </w:rPr>
        <w:t>接到采购人售后服务通知后，应于</w:t>
      </w:r>
      <w:r>
        <w:rPr>
          <w:rFonts w:ascii="宋体" w:hAnsi="宋体" w:eastAsia="宋体" w:cs="宋体"/>
          <w:spacing w:val="-29"/>
          <w:kern w:val="0"/>
          <w:sz w:val="24"/>
          <w:szCs w:val="24"/>
          <w:lang w:val="zh-CN" w:bidi="zh-CN"/>
        </w:rPr>
        <w:t xml:space="preserve"> </w:t>
      </w:r>
      <w:r>
        <w:rPr>
          <w:rFonts w:ascii="宋体" w:hAnsi="宋体" w:eastAsia="宋体" w:cs="宋体"/>
          <w:spacing w:val="-3"/>
          <w:kern w:val="0"/>
          <w:sz w:val="24"/>
          <w:szCs w:val="24"/>
          <w:lang w:val="zh-CN" w:bidi="zh-CN"/>
        </w:rPr>
        <w:t>1</w:t>
      </w:r>
      <w:r>
        <w:rPr>
          <w:rFonts w:ascii="宋体" w:hAnsi="宋体" w:eastAsia="宋体" w:cs="宋体"/>
          <w:spacing w:val="-51"/>
          <w:kern w:val="0"/>
          <w:sz w:val="24"/>
          <w:szCs w:val="24"/>
          <w:lang w:val="zh-CN" w:bidi="zh-CN"/>
        </w:rPr>
        <w:t xml:space="preserve"> </w:t>
      </w:r>
      <w:r>
        <w:rPr>
          <w:rFonts w:ascii="宋体" w:hAnsi="宋体" w:eastAsia="宋体" w:cs="宋体"/>
          <w:spacing w:val="-3"/>
          <w:kern w:val="0"/>
          <w:sz w:val="24"/>
          <w:szCs w:val="24"/>
          <w:lang w:val="zh-CN" w:bidi="zh-CN"/>
        </w:rPr>
        <w:t>个工作日内安排售后服务人员上门服务；</w:t>
      </w:r>
    </w:p>
    <w:p w14:paraId="5E1445C1">
      <w:pPr>
        <w:autoSpaceDE w:val="0"/>
        <w:autoSpaceDN w:val="0"/>
        <w:spacing w:before="1" w:after="0" w:line="366" w:lineRule="auto"/>
        <w:ind w:left="123" w:right="117" w:firstLine="439"/>
        <w:jc w:val="left"/>
        <w:outlineLvl w:val="1"/>
        <w:rPr>
          <w:rFonts w:ascii="宋体" w:hAnsi="宋体" w:eastAsia="宋体" w:cs="宋体"/>
          <w:kern w:val="0"/>
          <w:sz w:val="24"/>
          <w:szCs w:val="24"/>
          <w:lang w:val="zh-CN" w:bidi="zh-CN"/>
        </w:rPr>
      </w:pPr>
      <w:r>
        <w:rPr>
          <w:rFonts w:ascii="宋体" w:hAnsi="宋体" w:eastAsia="宋体" w:cs="宋体"/>
          <w:spacing w:val="2"/>
          <w:kern w:val="0"/>
          <w:sz w:val="24"/>
          <w:szCs w:val="24"/>
          <w:lang w:val="zh-CN" w:bidi="zh-CN"/>
        </w:rPr>
        <w:t>（2）产品质保期内，如若产品出现非人为因素的质量问题，供应商需要及时上门</w:t>
      </w:r>
      <w:r>
        <w:rPr>
          <w:rFonts w:ascii="宋体" w:hAnsi="宋体" w:eastAsia="宋体" w:cs="宋体"/>
          <w:spacing w:val="-3"/>
          <w:kern w:val="0"/>
          <w:sz w:val="24"/>
          <w:szCs w:val="24"/>
          <w:lang w:val="zh-CN" w:bidi="zh-CN"/>
        </w:rPr>
        <w:t>维修，必要时，经采购人同意后，替换新的合格产品；</w:t>
      </w:r>
    </w:p>
    <w:p w14:paraId="11FFC055">
      <w:pPr>
        <w:autoSpaceDE w:val="0"/>
        <w:autoSpaceDN w:val="0"/>
        <w:spacing w:before="1" w:after="0" w:line="368" w:lineRule="auto"/>
        <w:ind w:left="119" w:right="108" w:firstLine="443"/>
        <w:rPr>
          <w:rFonts w:ascii="宋体" w:hAnsi="宋体" w:eastAsia="宋体" w:cs="宋体"/>
          <w:spacing w:val="-3"/>
          <w:kern w:val="0"/>
          <w:sz w:val="24"/>
          <w:szCs w:val="24"/>
          <w:lang w:val="zh-CN" w:bidi="zh-CN"/>
        </w:rPr>
      </w:pPr>
      <w:r>
        <w:rPr>
          <w:rFonts w:ascii="宋体" w:hAnsi="宋体" w:eastAsia="宋体" w:cs="宋体"/>
          <w:spacing w:val="3"/>
          <w:kern w:val="0"/>
          <w:sz w:val="24"/>
          <w:szCs w:val="24"/>
          <w:lang w:val="zh-CN" w:bidi="zh-CN"/>
        </w:rPr>
        <w:t>（3）质保期为验收合格通过之日起计算，在质量保证期内</w:t>
      </w:r>
      <w:r>
        <w:rPr>
          <w:rFonts w:ascii="宋体" w:hAnsi="宋体" w:eastAsia="宋体" w:cs="宋体"/>
          <w:spacing w:val="2"/>
          <w:kern w:val="0"/>
          <w:sz w:val="24"/>
          <w:szCs w:val="24"/>
          <w:lang w:val="zh-CN" w:bidi="zh-CN"/>
        </w:rPr>
        <w:t>如果产品出现故障，供</w:t>
      </w:r>
      <w:r>
        <w:rPr>
          <w:rFonts w:ascii="宋体" w:hAnsi="宋体" w:eastAsia="宋体" w:cs="宋体"/>
          <w:spacing w:val="-1"/>
          <w:kern w:val="0"/>
          <w:sz w:val="24"/>
          <w:szCs w:val="24"/>
          <w:lang w:val="zh-CN" w:bidi="zh-CN"/>
        </w:rPr>
        <w:t>应商应提供质保服务，对相关产品进行修理</w:t>
      </w:r>
      <w:r>
        <w:rPr>
          <w:rFonts w:ascii="宋体" w:hAnsi="宋体" w:eastAsia="宋体" w:cs="宋体"/>
          <w:spacing w:val="-2"/>
          <w:kern w:val="0"/>
          <w:sz w:val="24"/>
          <w:szCs w:val="24"/>
          <w:lang w:val="zh-CN" w:bidi="zh-CN"/>
        </w:rPr>
        <w:t>或更换以消除故障，所有质保费用均已包含</w:t>
      </w:r>
      <w:r>
        <w:rPr>
          <w:rFonts w:ascii="宋体" w:hAnsi="宋体" w:eastAsia="宋体" w:cs="宋体"/>
          <w:spacing w:val="-3"/>
          <w:kern w:val="0"/>
          <w:sz w:val="24"/>
          <w:szCs w:val="24"/>
          <w:lang w:val="zh-CN" w:bidi="zh-CN"/>
        </w:rPr>
        <w:t>投标报价中，采购人不在另行支付任何费用。</w:t>
      </w:r>
    </w:p>
    <w:p w14:paraId="58F46BB4">
      <w:pPr>
        <w:autoSpaceDE w:val="0"/>
        <w:autoSpaceDN w:val="0"/>
        <w:spacing w:before="78" w:after="0" w:line="220" w:lineRule="auto"/>
        <w:ind w:left="479"/>
        <w:jc w:val="left"/>
        <w:rPr>
          <w:rFonts w:ascii="宋体" w:hAnsi="宋体" w:eastAsia="宋体" w:cs="宋体"/>
          <w:kern w:val="0"/>
          <w:sz w:val="24"/>
          <w:szCs w:val="24"/>
          <w:lang w:val="zh-CN" w:bidi="zh-CN"/>
        </w:rPr>
      </w:pPr>
      <w:r>
        <w:rPr>
          <w:rFonts w:ascii="宋体" w:hAnsi="宋体" w:eastAsia="宋体" w:cs="宋体"/>
          <w:spacing w:val="-3"/>
          <w:kern w:val="0"/>
          <w:sz w:val="24"/>
          <w:szCs w:val="24"/>
          <w:lang w:val="zh-CN" w:bidi="zh-CN"/>
        </w:rPr>
        <w:t>3、验收</w:t>
      </w:r>
    </w:p>
    <w:p w14:paraId="729B79C4">
      <w:pPr>
        <w:widowControl/>
        <w:kinsoku w:val="0"/>
        <w:autoSpaceDE w:val="0"/>
        <w:autoSpaceDN w:val="0"/>
        <w:adjustRightInd w:val="0"/>
        <w:snapToGrid w:val="0"/>
        <w:spacing w:after="0" w:line="360" w:lineRule="auto"/>
        <w:ind w:firstLine="492" w:firstLineChars="200"/>
        <w:jc w:val="left"/>
        <w:textAlignment w:val="baseline"/>
        <w:rPr>
          <w:rFonts w:ascii="Calibri" w:hAnsi="Calibri" w:eastAsia="宋体" w:cs="Times New Roman"/>
          <w:spacing w:val="-1"/>
          <w:sz w:val="24"/>
          <w:szCs w:val="24"/>
          <w14:ligatures w14:val="standardContextual"/>
        </w:rPr>
      </w:pPr>
      <w:r>
        <w:rPr>
          <w:rFonts w:ascii="Calibri" w:hAnsi="Calibri" w:eastAsia="宋体" w:cs="Times New Roman"/>
          <w:spacing w:val="3"/>
          <w:sz w:val="24"/>
          <w:szCs w:val="24"/>
          <w14:ligatures w14:val="standardContextual"/>
        </w:rPr>
        <w:t>采购人和相关部门按照国家规定标准验收，没有国家标准的按行业标准验收， 无</w:t>
      </w:r>
      <w:r>
        <w:rPr>
          <w:rFonts w:ascii="Calibri" w:hAnsi="Calibri" w:eastAsia="宋体" w:cs="Times New Roman"/>
          <w:spacing w:val="-1"/>
          <w:sz w:val="24"/>
          <w:szCs w:val="24"/>
          <w14:ligatures w14:val="standardContextual"/>
        </w:rPr>
        <w:t>行业标准的按地方或企业标准验收。</w:t>
      </w:r>
    </w:p>
    <w:p w14:paraId="24E1B0BF">
      <w:pPr>
        <w:pStyle w:val="2"/>
        <w:ind w:firstLine="492" w:firstLineChars="200"/>
        <w:rPr>
          <w:rFonts w:hint="eastAsia" w:ascii="Calibri" w:hAnsi="Calibri" w:eastAsia="宋体" w:cs="Times New Roman"/>
          <w:b w:val="0"/>
          <w:bCs w:val="0"/>
          <w:spacing w:val="3"/>
          <w:sz w:val="24"/>
          <w:szCs w:val="24"/>
          <w14:ligatures w14:val="standardContextual"/>
        </w:rPr>
      </w:pPr>
      <w:r>
        <w:rPr>
          <w:rFonts w:hint="eastAsia" w:ascii="Calibri" w:hAnsi="Calibri" w:eastAsia="宋体" w:cs="Times New Roman"/>
          <w:b w:val="0"/>
          <w:bCs w:val="0"/>
          <w:spacing w:val="3"/>
          <w:sz w:val="24"/>
          <w:szCs w:val="24"/>
          <w14:ligatures w14:val="standardContextual"/>
        </w:rPr>
        <w:t>4</w:t>
      </w:r>
      <w:r>
        <w:rPr>
          <w:rFonts w:ascii="Calibri" w:hAnsi="Calibri" w:eastAsia="宋体" w:cs="Times New Roman"/>
          <w:b w:val="0"/>
          <w:bCs w:val="0"/>
          <w:spacing w:val="3"/>
          <w:sz w:val="24"/>
          <w:szCs w:val="24"/>
          <w14:ligatures w14:val="standardContextual"/>
        </w:rPr>
        <w:t>、</w:t>
      </w:r>
      <w:r>
        <w:rPr>
          <w:rFonts w:hint="eastAsia" w:ascii="Calibri" w:hAnsi="Calibri" w:eastAsia="宋体" w:cs="Times New Roman"/>
          <w:b w:val="0"/>
          <w:bCs w:val="0"/>
          <w:spacing w:val="3"/>
          <w:sz w:val="24"/>
          <w:szCs w:val="24"/>
          <w14:ligatures w14:val="standardContextual"/>
        </w:rPr>
        <w:t>供应商所使用品牌不得低于参考品牌档次，否则按无效标文件处理。</w:t>
      </w:r>
    </w:p>
    <w:p w14:paraId="447D3626">
      <w:pPr>
        <w:pStyle w:val="3"/>
        <w:rPr>
          <w:lang w:val="zh-CN" w:bidi="zh-CN"/>
        </w:rPr>
      </w:pPr>
    </w:p>
    <w:p w14:paraId="66E8E832">
      <w:pPr>
        <w:spacing w:after="0" w:line="360" w:lineRule="auto"/>
        <w:ind w:firstLine="480" w:firstLineChars="200"/>
        <w:rPr>
          <w:rFonts w:ascii="宋体" w:hAnsi="宋体" w:eastAsia="宋体"/>
          <w:color w:val="000000"/>
          <w:sz w:val="24"/>
          <w:szCs w:val="18"/>
        </w:rPr>
      </w:pPr>
      <w:r>
        <w:rPr>
          <w:rFonts w:ascii="宋体" w:hAnsi="宋体" w:eastAsia="宋体" w:cs="等线"/>
          <w:bCs/>
          <w:sz w:val="24"/>
          <w:szCs w:val="24"/>
        </w:rPr>
        <w:t>5</w:t>
      </w:r>
      <w:r>
        <w:rPr>
          <w:rFonts w:hint="eastAsia" w:ascii="宋体" w:hAnsi="宋体" w:eastAsia="宋体" w:cs="等线"/>
          <w:bCs/>
          <w:sz w:val="24"/>
          <w:szCs w:val="24"/>
        </w:rPr>
        <w:t>、</w:t>
      </w:r>
      <w:r>
        <w:rPr>
          <w:rFonts w:hint="eastAsia" w:ascii="宋体" w:hAnsi="宋体" w:eastAsia="宋体"/>
          <w:color w:val="000000"/>
          <w:sz w:val="24"/>
          <w:szCs w:val="24"/>
        </w:rPr>
        <w:t>采</w:t>
      </w:r>
      <w:r>
        <w:rPr>
          <w:rFonts w:hint="eastAsia" w:ascii="宋体" w:hAnsi="宋体" w:eastAsia="宋体"/>
          <w:color w:val="000000"/>
          <w:sz w:val="24"/>
          <w:szCs w:val="18"/>
        </w:rPr>
        <w:t>购需求响应承诺</w:t>
      </w:r>
    </w:p>
    <w:p w14:paraId="20D60DFE">
      <w:pPr>
        <w:spacing w:after="0" w:line="360" w:lineRule="auto"/>
        <w:ind w:firstLine="480" w:firstLineChars="200"/>
        <w:rPr>
          <w:rFonts w:hint="eastAsia" w:ascii="宋体" w:hAnsi="宋体" w:eastAsia="宋体"/>
          <w:color w:val="000000"/>
          <w:sz w:val="24"/>
          <w:szCs w:val="18"/>
        </w:rPr>
      </w:pPr>
    </w:p>
    <w:p w14:paraId="157CF2A2">
      <w:pPr>
        <w:spacing w:after="0" w:line="360" w:lineRule="auto"/>
        <w:rPr>
          <w:rFonts w:ascii="宋体" w:hAnsi="宋体" w:eastAsia="宋体"/>
          <w:color w:val="000000"/>
          <w:sz w:val="24"/>
          <w:szCs w:val="18"/>
        </w:rPr>
      </w:pPr>
    </w:p>
    <w:p w14:paraId="4005B65B">
      <w:pPr>
        <w:spacing w:after="0" w:line="360" w:lineRule="auto"/>
        <w:jc w:val="center"/>
        <w:rPr>
          <w:rFonts w:ascii="宋体" w:hAnsi="宋体" w:eastAsia="宋体"/>
          <w:color w:val="000000"/>
          <w:sz w:val="24"/>
          <w:szCs w:val="18"/>
        </w:rPr>
      </w:pPr>
      <w:r>
        <w:rPr>
          <w:rFonts w:hint="eastAsia" w:ascii="宋体" w:hAnsi="宋体" w:eastAsia="宋体"/>
          <w:color w:val="000000"/>
          <w:sz w:val="24"/>
          <w:szCs w:val="18"/>
        </w:rPr>
        <w:t>采购需求响应承诺书</w:t>
      </w:r>
    </w:p>
    <w:p w14:paraId="1BAD0B51">
      <w:pPr>
        <w:spacing w:after="0" w:line="360" w:lineRule="auto"/>
        <w:rPr>
          <w:rFonts w:ascii="宋体" w:hAnsi="宋体" w:eastAsia="宋体"/>
          <w:color w:val="000000"/>
          <w:sz w:val="24"/>
          <w:szCs w:val="18"/>
        </w:rPr>
      </w:pPr>
      <w:r>
        <w:rPr>
          <w:rFonts w:hint="eastAsia" w:ascii="宋体" w:hAnsi="宋体" w:eastAsia="宋体"/>
          <w:color w:val="000000"/>
          <w:sz w:val="24"/>
          <w:szCs w:val="18"/>
        </w:rPr>
        <w:t>致: 阜阳市大数据资产运营有限公司</w:t>
      </w:r>
    </w:p>
    <w:p w14:paraId="49E05C41">
      <w:pPr>
        <w:spacing w:after="0" w:line="360" w:lineRule="auto"/>
        <w:ind w:firstLine="480" w:firstLineChars="200"/>
        <w:rPr>
          <w:rFonts w:ascii="宋体" w:hAnsi="宋体" w:eastAsia="宋体"/>
          <w:color w:val="000000"/>
          <w:sz w:val="24"/>
          <w:szCs w:val="18"/>
        </w:rPr>
      </w:pPr>
      <w:r>
        <w:rPr>
          <w:rFonts w:hint="eastAsia" w:ascii="宋体" w:hAnsi="宋体" w:eastAsia="宋体"/>
          <w:color w:val="000000"/>
          <w:sz w:val="24"/>
          <w:szCs w:val="18"/>
        </w:rPr>
        <w:t>根据贵方的采购需求中所有技术要求及商务要求，我方承诺如下:</w:t>
      </w:r>
    </w:p>
    <w:p w14:paraId="21AA6142">
      <w:pPr>
        <w:spacing w:after="0" w:line="360" w:lineRule="auto"/>
        <w:ind w:firstLine="480" w:firstLineChars="200"/>
        <w:rPr>
          <w:rFonts w:ascii="宋体" w:hAnsi="宋体" w:eastAsia="宋体"/>
          <w:color w:val="000000"/>
          <w:sz w:val="24"/>
          <w:szCs w:val="18"/>
        </w:rPr>
      </w:pPr>
      <w:r>
        <w:rPr>
          <w:rFonts w:hint="eastAsia" w:ascii="宋体" w:hAnsi="宋体" w:eastAsia="宋体"/>
          <w:color w:val="000000"/>
          <w:sz w:val="24"/>
          <w:szCs w:val="18"/>
        </w:rPr>
        <w:t>1.我方已详细阅读、审核全部采购需求中所有的技术要求及商务要求内容，对各项条款、规定及要求均无异议，承诺完全响应所有相关要求。</w:t>
      </w:r>
    </w:p>
    <w:p w14:paraId="563DB4E4">
      <w:pPr>
        <w:spacing w:after="0" w:line="360" w:lineRule="auto"/>
        <w:ind w:firstLine="480" w:firstLineChars="200"/>
        <w:rPr>
          <w:rFonts w:ascii="宋体" w:hAnsi="宋体" w:eastAsia="宋体"/>
          <w:color w:val="000000"/>
          <w:sz w:val="24"/>
          <w:szCs w:val="18"/>
        </w:rPr>
      </w:pPr>
      <w:r>
        <w:rPr>
          <w:rFonts w:hint="eastAsia" w:ascii="宋体" w:hAnsi="宋体" w:eastAsia="宋体"/>
          <w:color w:val="000000"/>
          <w:sz w:val="24"/>
          <w:szCs w:val="18"/>
        </w:rPr>
        <w:t>2.我方承诺如我方被确定为成交供应商，将根据采购需求中所有的技术要求及商务要求规定，严格履行相关的责任和义务，并保证于采购人要求的日期内完成所有供货及服务，并通过采购人验收。</w:t>
      </w:r>
    </w:p>
    <w:p w14:paraId="512143F5">
      <w:pPr>
        <w:pStyle w:val="3"/>
        <w:rPr>
          <w:lang w:val="zh-CN" w:bidi="zh-CN"/>
        </w:rPr>
        <w:sectPr>
          <w:footerReference r:id="rId7" w:type="default"/>
          <w:pgSz w:w="11905" w:h="16839"/>
          <w:pgMar w:top="1166" w:right="1305" w:bottom="1196" w:left="1306" w:header="826" w:footer="962" w:gutter="0"/>
          <w:cols w:space="720" w:num="1"/>
        </w:sectPr>
      </w:pPr>
    </w:p>
    <w:p w14:paraId="3AA4CCAB">
      <w:pPr>
        <w:spacing w:line="360" w:lineRule="auto"/>
        <w:jc w:val="center"/>
        <w:outlineLvl w:val="0"/>
        <w:rPr>
          <w:rFonts w:ascii="宋体" w:hAnsi="宋体" w:eastAsia="宋体"/>
          <w:b/>
          <w:color w:val="000000"/>
          <w:sz w:val="28"/>
        </w:rPr>
      </w:pPr>
      <w:bookmarkStart w:id="37" w:name="_Toc15765"/>
      <w:r>
        <w:rPr>
          <w:rFonts w:hint="eastAsia" w:ascii="宋体" w:hAnsi="宋体" w:eastAsia="宋体"/>
          <w:b/>
          <w:color w:val="000000"/>
          <w:sz w:val="28"/>
        </w:rPr>
        <w:t>第四章  评审方法和标准</w:t>
      </w:r>
      <w:bookmarkEnd w:id="37"/>
    </w:p>
    <w:p w14:paraId="0D7DAFCE">
      <w:pPr>
        <w:spacing w:line="360" w:lineRule="auto"/>
        <w:ind w:firstLine="437"/>
        <w:outlineLvl w:val="1"/>
        <w:rPr>
          <w:rFonts w:ascii="宋体" w:hAnsi="宋体" w:eastAsia="宋体"/>
          <w:b/>
          <w:color w:val="000000"/>
          <w:sz w:val="24"/>
        </w:rPr>
      </w:pPr>
      <w:bookmarkStart w:id="38" w:name="_Toc11117"/>
      <w:bookmarkStart w:id="39" w:name="_Toc1221"/>
      <w:r>
        <w:rPr>
          <w:rFonts w:hint="eastAsia" w:ascii="宋体" w:hAnsi="宋体" w:eastAsia="宋体"/>
          <w:b/>
          <w:color w:val="000000"/>
          <w:sz w:val="24"/>
        </w:rPr>
        <w:t>一、总则</w:t>
      </w:r>
      <w:bookmarkEnd w:id="38"/>
      <w:bookmarkEnd w:id="39"/>
    </w:p>
    <w:p w14:paraId="1D88B003">
      <w:pPr>
        <w:spacing w:line="360" w:lineRule="auto"/>
        <w:ind w:firstLine="435"/>
        <w:rPr>
          <w:rFonts w:ascii="宋体" w:hAnsi="宋体" w:eastAsia="宋体"/>
          <w:color w:val="000000"/>
          <w:sz w:val="24"/>
        </w:rPr>
      </w:pPr>
      <w:r>
        <w:rPr>
          <w:rFonts w:hint="eastAsia" w:ascii="宋体" w:hAnsi="宋体" w:eastAsia="宋体"/>
          <w:color w:val="000000"/>
          <w:sz w:val="24"/>
        </w:rPr>
        <w:t>本项目将按照询价通知书第二章 供应商须知的相关要求</w:t>
      </w:r>
      <w:r>
        <w:rPr>
          <w:rFonts w:ascii="宋体" w:hAnsi="宋体" w:eastAsia="宋体"/>
          <w:color w:val="000000"/>
          <w:sz w:val="24"/>
        </w:rPr>
        <w:t>及本章的规定评</w:t>
      </w:r>
      <w:r>
        <w:rPr>
          <w:rFonts w:hint="eastAsia" w:ascii="宋体" w:hAnsi="宋体" w:eastAsia="宋体"/>
          <w:color w:val="000000"/>
          <w:sz w:val="24"/>
        </w:rPr>
        <w:t>审</w:t>
      </w:r>
      <w:r>
        <w:rPr>
          <w:rFonts w:ascii="宋体" w:hAnsi="宋体" w:eastAsia="宋体"/>
          <w:color w:val="000000"/>
          <w:sz w:val="24"/>
        </w:rPr>
        <w:t>。</w:t>
      </w:r>
    </w:p>
    <w:p w14:paraId="5B2AB6E3">
      <w:pPr>
        <w:spacing w:line="360" w:lineRule="auto"/>
        <w:ind w:firstLine="437"/>
        <w:outlineLvl w:val="1"/>
        <w:rPr>
          <w:rFonts w:ascii="宋体" w:hAnsi="宋体" w:eastAsia="宋体"/>
          <w:b/>
          <w:color w:val="000000"/>
          <w:sz w:val="24"/>
        </w:rPr>
      </w:pPr>
      <w:bookmarkStart w:id="40" w:name="_Toc20555"/>
      <w:bookmarkStart w:id="41" w:name="_Toc21906"/>
      <w:r>
        <w:rPr>
          <w:rFonts w:hint="eastAsia" w:ascii="宋体" w:hAnsi="宋体" w:eastAsia="宋体"/>
          <w:b/>
          <w:color w:val="000000"/>
          <w:sz w:val="24"/>
        </w:rPr>
        <w:t>二、评审方法</w:t>
      </w:r>
      <w:bookmarkEnd w:id="40"/>
      <w:bookmarkEnd w:id="41"/>
    </w:p>
    <w:p w14:paraId="7BF59403">
      <w:pPr>
        <w:spacing w:after="0" w:line="360" w:lineRule="auto"/>
        <w:ind w:firstLine="480" w:firstLineChars="200"/>
        <w:outlineLvl w:val="2"/>
        <w:rPr>
          <w:rFonts w:ascii="宋体" w:hAnsi="宋体" w:eastAsia="宋体"/>
          <w:sz w:val="24"/>
        </w:rPr>
      </w:pPr>
      <w:r>
        <w:rPr>
          <w:rFonts w:hint="eastAsia" w:ascii="宋体" w:hAnsi="宋体" w:eastAsia="宋体"/>
          <w:sz w:val="24"/>
        </w:rPr>
        <w:t>2.1评审</w:t>
      </w:r>
    </w:p>
    <w:p w14:paraId="05410D34">
      <w:pPr>
        <w:spacing w:line="360" w:lineRule="auto"/>
        <w:ind w:firstLine="435"/>
        <w:rPr>
          <w:rFonts w:ascii="宋体" w:hAnsi="宋体" w:eastAsia="宋体"/>
          <w:color w:val="000000"/>
          <w:sz w:val="24"/>
        </w:rPr>
      </w:pPr>
      <w:bookmarkStart w:id="42" w:name="_Hlk23204339"/>
      <w:r>
        <w:rPr>
          <w:rFonts w:hint="eastAsia" w:ascii="宋体" w:hAnsi="宋体" w:eastAsia="宋体"/>
          <w:color w:val="000000"/>
          <w:sz w:val="24"/>
        </w:rPr>
        <w:t>询价小组对通过供应商的响应文件进行评审，以确定其是否满足询价通知书的实质性要求。评审表如下：</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600"/>
        <w:gridCol w:w="4364"/>
        <w:gridCol w:w="2039"/>
      </w:tblGrid>
      <w:tr w14:paraId="6C7F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3517BE3B">
            <w:pPr>
              <w:adjustRightInd w:val="0"/>
              <w:snapToGrid w:val="0"/>
              <w:spacing w:line="360" w:lineRule="auto"/>
              <w:ind w:right="-10"/>
              <w:jc w:val="center"/>
              <w:rPr>
                <w:rFonts w:ascii="宋体" w:hAnsi="宋体" w:eastAsia="宋体"/>
                <w:color w:val="000000"/>
                <w:sz w:val="24"/>
              </w:rPr>
            </w:pPr>
            <w:bookmarkStart w:id="43" w:name="_Hlk60605773"/>
            <w:r>
              <w:rPr>
                <w:rFonts w:hint="eastAsia" w:ascii="宋体" w:hAnsi="宋体" w:eastAsia="宋体"/>
                <w:b/>
                <w:color w:val="000000"/>
                <w:sz w:val="24"/>
                <w:szCs w:val="22"/>
              </w:rPr>
              <w:t>评审表</w:t>
            </w:r>
          </w:p>
        </w:tc>
      </w:tr>
      <w:tr w14:paraId="70EE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tcBorders>
              <w:bottom w:val="single" w:color="auto" w:sz="4" w:space="0"/>
            </w:tcBorders>
            <w:vAlign w:val="center"/>
          </w:tcPr>
          <w:p w14:paraId="2369DD4D">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序号</w:t>
            </w:r>
          </w:p>
        </w:tc>
        <w:tc>
          <w:tcPr>
            <w:tcW w:w="901" w:type="pct"/>
            <w:tcBorders>
              <w:bottom w:val="single" w:color="auto" w:sz="4" w:space="0"/>
            </w:tcBorders>
            <w:vAlign w:val="center"/>
          </w:tcPr>
          <w:p w14:paraId="2E1B410A">
            <w:pPr>
              <w:pStyle w:val="41"/>
              <w:pBdr>
                <w:bottom w:val="none" w:color="auto" w:sz="0" w:space="0"/>
              </w:pBdr>
              <w:tabs>
                <w:tab w:val="clear" w:pos="4153"/>
                <w:tab w:val="clear" w:pos="8306"/>
              </w:tabs>
              <w:snapToGrid w:val="0"/>
              <w:spacing w:line="360" w:lineRule="auto"/>
              <w:ind w:right="-10"/>
              <w:textAlignment w:val="auto"/>
              <w:rPr>
                <w:rFonts w:ascii="宋体" w:hAnsi="宋体" w:eastAsia="宋体"/>
                <w:color w:val="000000"/>
                <w:kern w:val="2"/>
                <w:szCs w:val="24"/>
              </w:rPr>
            </w:pPr>
            <w:r>
              <w:rPr>
                <w:rFonts w:hint="eastAsia" w:ascii="宋体" w:hAnsi="宋体" w:eastAsia="宋体"/>
                <w:color w:val="000000"/>
                <w:kern w:val="2"/>
                <w:szCs w:val="24"/>
              </w:rPr>
              <w:t>审查指标</w:t>
            </w:r>
          </w:p>
        </w:tc>
        <w:tc>
          <w:tcPr>
            <w:tcW w:w="2457" w:type="pct"/>
            <w:tcBorders>
              <w:bottom w:val="single" w:color="auto" w:sz="4" w:space="0"/>
            </w:tcBorders>
            <w:vAlign w:val="center"/>
          </w:tcPr>
          <w:p w14:paraId="52E9F091">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审查标准</w:t>
            </w:r>
          </w:p>
        </w:tc>
        <w:tc>
          <w:tcPr>
            <w:tcW w:w="1148" w:type="pct"/>
            <w:tcBorders>
              <w:bottom w:val="single" w:color="auto" w:sz="4" w:space="0"/>
            </w:tcBorders>
            <w:vAlign w:val="center"/>
          </w:tcPr>
          <w:p w14:paraId="43F2C404">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格式要求</w:t>
            </w:r>
          </w:p>
        </w:tc>
      </w:tr>
      <w:tr w14:paraId="0C7B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94" w:type="pct"/>
            <w:tcBorders>
              <w:bottom w:val="single" w:color="auto" w:sz="4" w:space="0"/>
            </w:tcBorders>
            <w:vAlign w:val="center"/>
          </w:tcPr>
          <w:p w14:paraId="0189C2D7">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1</w:t>
            </w:r>
          </w:p>
        </w:tc>
        <w:tc>
          <w:tcPr>
            <w:tcW w:w="901" w:type="pct"/>
            <w:tcBorders>
              <w:bottom w:val="single" w:color="auto" w:sz="4" w:space="0"/>
            </w:tcBorders>
            <w:vAlign w:val="center"/>
          </w:tcPr>
          <w:p w14:paraId="445AE025">
            <w:pPr>
              <w:spacing w:after="50" w:line="360" w:lineRule="auto"/>
              <w:ind w:right="-10"/>
              <w:jc w:val="center"/>
              <w:rPr>
                <w:rFonts w:ascii="宋体" w:hAnsi="宋体" w:eastAsia="宋体"/>
                <w:color w:val="000000"/>
                <w:sz w:val="24"/>
                <w:szCs w:val="28"/>
              </w:rPr>
            </w:pPr>
            <w:r>
              <w:rPr>
                <w:rFonts w:ascii="宋体" w:hAnsi="宋体" w:eastAsia="宋体" w:cs="宋体"/>
                <w:color w:val="000000"/>
                <w:spacing w:val="9"/>
                <w:sz w:val="24"/>
                <w:szCs w:val="24"/>
              </w:rPr>
              <w:t>营业执照等证明</w:t>
            </w:r>
            <w:r>
              <w:rPr>
                <w:rFonts w:ascii="宋体" w:hAnsi="宋体" w:eastAsia="宋体" w:cs="宋体"/>
                <w:color w:val="000000"/>
                <w:spacing w:val="-3"/>
                <w:sz w:val="24"/>
                <w:szCs w:val="24"/>
              </w:rPr>
              <w:t>文件</w:t>
            </w:r>
          </w:p>
        </w:tc>
        <w:tc>
          <w:tcPr>
            <w:tcW w:w="2457" w:type="pct"/>
            <w:tcBorders>
              <w:bottom w:val="single" w:color="auto" w:sz="4" w:space="0"/>
            </w:tcBorders>
            <w:vAlign w:val="center"/>
          </w:tcPr>
          <w:p w14:paraId="28D676FB">
            <w:pPr>
              <w:spacing w:after="50" w:line="360" w:lineRule="auto"/>
              <w:ind w:right="-10"/>
              <w:jc w:val="left"/>
              <w:rPr>
                <w:rFonts w:ascii="宋体" w:hAnsi="宋体" w:eastAsia="宋体" w:cs="宋体"/>
                <w:color w:val="000000"/>
                <w:sz w:val="24"/>
                <w:szCs w:val="24"/>
              </w:rPr>
            </w:pPr>
            <w:r>
              <w:rPr>
                <w:rFonts w:hint="eastAsia" w:ascii="宋体" w:hAnsi="宋体" w:eastAsia="宋体" w:cs="宋体"/>
                <w:color w:val="000000"/>
                <w:sz w:val="24"/>
                <w:szCs w:val="24"/>
              </w:rPr>
              <w:t>（1）供应商</w:t>
            </w:r>
            <w:r>
              <w:rPr>
                <w:rFonts w:ascii="宋体" w:hAnsi="宋体" w:eastAsia="宋体" w:cs="宋体"/>
                <w:color w:val="000000"/>
                <w:sz w:val="24"/>
                <w:szCs w:val="24"/>
              </w:rPr>
              <w:t>为企业（包括合伙企业）的，应</w:t>
            </w:r>
            <w:r>
              <w:rPr>
                <w:rFonts w:hint="eastAsia" w:ascii="宋体" w:hAnsi="宋体" w:eastAsia="宋体" w:cs="宋体"/>
                <w:color w:val="000000"/>
                <w:sz w:val="24"/>
                <w:szCs w:val="24"/>
              </w:rPr>
              <w:t>提</w:t>
            </w:r>
            <w:r>
              <w:rPr>
                <w:rFonts w:ascii="宋体" w:hAnsi="宋体" w:eastAsia="宋体" w:cs="宋体"/>
                <w:color w:val="000000"/>
                <w:sz w:val="24"/>
                <w:szCs w:val="24"/>
              </w:rPr>
              <w:t>供有效的营业执照；</w:t>
            </w:r>
          </w:p>
          <w:p w14:paraId="41FEC764">
            <w:pPr>
              <w:spacing w:after="50" w:line="360" w:lineRule="auto"/>
              <w:ind w:right="-10"/>
              <w:jc w:val="left"/>
              <w:rPr>
                <w:rFonts w:ascii="宋体" w:hAnsi="宋体" w:eastAsia="宋体" w:cs="宋体"/>
                <w:color w:val="000000"/>
                <w:sz w:val="24"/>
                <w:szCs w:val="24"/>
              </w:rPr>
            </w:pPr>
            <w:r>
              <w:rPr>
                <w:rFonts w:hint="eastAsia" w:ascii="宋体" w:hAnsi="宋体" w:eastAsia="宋体" w:cs="宋体"/>
                <w:color w:val="000000"/>
                <w:sz w:val="24"/>
                <w:szCs w:val="24"/>
              </w:rPr>
              <w:t>（2）供应商</w:t>
            </w:r>
            <w:r>
              <w:rPr>
                <w:rFonts w:ascii="宋体" w:hAnsi="宋体" w:eastAsia="宋体" w:cs="宋体"/>
                <w:color w:val="000000"/>
                <w:sz w:val="24"/>
                <w:szCs w:val="24"/>
              </w:rPr>
              <w:t>为事业单位的，应</w:t>
            </w:r>
            <w:r>
              <w:rPr>
                <w:rFonts w:hint="eastAsia" w:ascii="宋体" w:hAnsi="宋体" w:eastAsia="宋体" w:cs="宋体"/>
                <w:color w:val="000000"/>
                <w:sz w:val="24"/>
                <w:szCs w:val="24"/>
              </w:rPr>
              <w:t>提</w:t>
            </w:r>
            <w:r>
              <w:rPr>
                <w:rFonts w:ascii="宋体" w:hAnsi="宋体" w:eastAsia="宋体" w:cs="宋体"/>
                <w:color w:val="000000"/>
                <w:sz w:val="24"/>
                <w:szCs w:val="24"/>
              </w:rPr>
              <w:t>供有效的事业单位法人证书；</w:t>
            </w:r>
          </w:p>
          <w:p w14:paraId="1AA518E2">
            <w:pPr>
              <w:spacing w:after="50" w:line="360" w:lineRule="auto"/>
              <w:ind w:right="-10"/>
              <w:jc w:val="left"/>
              <w:rPr>
                <w:rFonts w:ascii="宋体" w:hAnsi="宋体" w:eastAsia="宋体" w:cs="宋体"/>
                <w:color w:val="000000"/>
                <w:sz w:val="24"/>
                <w:szCs w:val="24"/>
              </w:rPr>
            </w:pPr>
            <w:r>
              <w:rPr>
                <w:rFonts w:hint="eastAsia" w:ascii="宋体" w:hAnsi="宋体" w:eastAsia="宋体" w:cs="宋体"/>
                <w:color w:val="000000"/>
                <w:sz w:val="24"/>
                <w:szCs w:val="24"/>
              </w:rPr>
              <w:t>（3）供应商</w:t>
            </w:r>
            <w:r>
              <w:rPr>
                <w:rFonts w:ascii="宋体" w:hAnsi="宋体" w:eastAsia="宋体" w:cs="宋体"/>
                <w:color w:val="000000"/>
                <w:sz w:val="24"/>
                <w:szCs w:val="24"/>
              </w:rPr>
              <w:t>是非企业机构的，应</w:t>
            </w:r>
            <w:r>
              <w:rPr>
                <w:rFonts w:hint="eastAsia" w:ascii="宋体" w:hAnsi="宋体" w:eastAsia="宋体" w:cs="宋体"/>
                <w:color w:val="000000"/>
                <w:sz w:val="24"/>
                <w:szCs w:val="24"/>
              </w:rPr>
              <w:t>提</w:t>
            </w:r>
            <w:r>
              <w:rPr>
                <w:rFonts w:ascii="宋体" w:hAnsi="宋体" w:eastAsia="宋体" w:cs="宋体"/>
                <w:color w:val="000000"/>
                <w:sz w:val="24"/>
                <w:szCs w:val="24"/>
              </w:rPr>
              <w:t>供有效的执业许可证</w:t>
            </w:r>
            <w:r>
              <w:rPr>
                <w:rFonts w:hint="eastAsia" w:ascii="宋体" w:hAnsi="宋体" w:eastAsia="宋体" w:cs="宋体"/>
                <w:color w:val="000000"/>
                <w:sz w:val="24"/>
                <w:szCs w:val="24"/>
              </w:rPr>
              <w:t>或</w:t>
            </w:r>
            <w:r>
              <w:rPr>
                <w:rFonts w:ascii="宋体" w:hAnsi="宋体" w:eastAsia="宋体" w:cs="宋体"/>
                <w:color w:val="000000"/>
                <w:sz w:val="24"/>
                <w:szCs w:val="24"/>
              </w:rPr>
              <w:t>登记证书等证明文件；</w:t>
            </w:r>
          </w:p>
          <w:p w14:paraId="7810AD59">
            <w:pPr>
              <w:spacing w:after="50" w:line="360" w:lineRule="auto"/>
              <w:ind w:right="-10"/>
              <w:jc w:val="left"/>
              <w:rPr>
                <w:rFonts w:ascii="宋体" w:hAnsi="宋体" w:eastAsia="宋体" w:cs="宋体"/>
                <w:color w:val="000000"/>
                <w:sz w:val="24"/>
                <w:szCs w:val="24"/>
              </w:rPr>
            </w:pPr>
            <w:r>
              <w:rPr>
                <w:rFonts w:hint="eastAsia" w:ascii="宋体" w:hAnsi="宋体" w:eastAsia="宋体" w:cs="宋体"/>
                <w:color w:val="000000"/>
                <w:sz w:val="24"/>
                <w:szCs w:val="24"/>
              </w:rPr>
              <w:t>（4）供应商</w:t>
            </w:r>
            <w:r>
              <w:rPr>
                <w:rFonts w:ascii="宋体" w:hAnsi="宋体" w:eastAsia="宋体" w:cs="宋体"/>
                <w:color w:val="000000"/>
                <w:sz w:val="24"/>
                <w:szCs w:val="24"/>
              </w:rPr>
              <w:t>是个体工商户的，应</w:t>
            </w:r>
            <w:r>
              <w:rPr>
                <w:rFonts w:hint="eastAsia" w:ascii="宋体" w:hAnsi="宋体" w:eastAsia="宋体" w:cs="宋体"/>
                <w:color w:val="000000"/>
                <w:sz w:val="24"/>
                <w:szCs w:val="24"/>
              </w:rPr>
              <w:t>提</w:t>
            </w:r>
            <w:r>
              <w:rPr>
                <w:rFonts w:ascii="宋体" w:hAnsi="宋体" w:eastAsia="宋体" w:cs="宋体"/>
                <w:color w:val="000000"/>
                <w:sz w:val="24"/>
                <w:szCs w:val="24"/>
              </w:rPr>
              <w:t>供有效的个体工商户营业执照；</w:t>
            </w:r>
          </w:p>
          <w:p w14:paraId="73FA7E38">
            <w:pPr>
              <w:spacing w:line="360" w:lineRule="auto"/>
              <w:rPr>
                <w:rFonts w:ascii="宋体" w:hAnsi="宋体" w:eastAsia="宋体"/>
                <w:color w:val="000000"/>
                <w:sz w:val="24"/>
                <w:szCs w:val="28"/>
              </w:rPr>
            </w:pPr>
            <w:r>
              <w:rPr>
                <w:rFonts w:hint="eastAsia" w:ascii="宋体" w:hAnsi="宋体" w:eastAsia="宋体" w:cs="宋体"/>
                <w:color w:val="000000"/>
                <w:sz w:val="24"/>
                <w:szCs w:val="24"/>
              </w:rPr>
              <w:t>（5）供应商</w:t>
            </w:r>
            <w:r>
              <w:rPr>
                <w:rFonts w:ascii="宋体" w:hAnsi="宋体" w:eastAsia="宋体" w:cs="宋体"/>
                <w:color w:val="000000"/>
                <w:sz w:val="24"/>
                <w:szCs w:val="24"/>
              </w:rPr>
              <w:t>是自然人的，应</w:t>
            </w:r>
            <w:r>
              <w:rPr>
                <w:rFonts w:hint="eastAsia" w:ascii="宋体" w:hAnsi="宋体" w:eastAsia="宋体" w:cs="宋体"/>
                <w:color w:val="000000"/>
                <w:sz w:val="24"/>
                <w:szCs w:val="24"/>
              </w:rPr>
              <w:t>提</w:t>
            </w:r>
            <w:r>
              <w:rPr>
                <w:rFonts w:ascii="宋体" w:hAnsi="宋体" w:eastAsia="宋体" w:cs="宋体"/>
                <w:color w:val="000000"/>
                <w:sz w:val="24"/>
                <w:szCs w:val="24"/>
              </w:rPr>
              <w:t>供有效的自然人身份证明</w:t>
            </w:r>
            <w:r>
              <w:rPr>
                <w:rFonts w:hint="eastAsia" w:ascii="宋体" w:hAnsi="宋体" w:eastAsia="宋体" w:cs="宋体"/>
                <w:color w:val="000000"/>
                <w:sz w:val="24"/>
                <w:szCs w:val="24"/>
              </w:rPr>
              <w:t>；</w:t>
            </w:r>
          </w:p>
        </w:tc>
        <w:tc>
          <w:tcPr>
            <w:tcW w:w="1148" w:type="pct"/>
            <w:vAlign w:val="center"/>
          </w:tcPr>
          <w:p w14:paraId="2783D38F">
            <w:pPr>
              <w:spacing w:line="360" w:lineRule="auto"/>
              <w:jc w:val="left"/>
              <w:rPr>
                <w:rFonts w:ascii="宋体" w:hAnsi="宋体" w:eastAsia="宋体"/>
                <w:color w:val="000000"/>
                <w:sz w:val="24"/>
              </w:rPr>
            </w:pPr>
            <w:r>
              <w:rPr>
                <w:rFonts w:hint="eastAsia" w:ascii="宋体" w:hAnsi="宋体" w:eastAsia="宋体" w:cs="宋体"/>
                <w:color w:val="000000"/>
                <w:sz w:val="24"/>
                <w:szCs w:val="24"/>
              </w:rPr>
              <w:t>提供材料扫描件或电子证照，应完整的体现出材料或电子证照全部内容。联合体</w:t>
            </w:r>
            <w:r>
              <w:rPr>
                <w:rFonts w:hint="eastAsia" w:ascii="宋体" w:hAnsi="宋体" w:eastAsia="宋体"/>
                <w:color w:val="000000"/>
                <w:sz w:val="24"/>
              </w:rPr>
              <w:t>参加询价的</w:t>
            </w:r>
            <w:r>
              <w:rPr>
                <w:rFonts w:hint="eastAsia" w:ascii="宋体" w:hAnsi="宋体" w:eastAsia="宋体" w:cs="宋体"/>
                <w:color w:val="000000"/>
                <w:sz w:val="24"/>
                <w:szCs w:val="24"/>
              </w:rPr>
              <w:t>联合体各方均须提供。</w:t>
            </w:r>
          </w:p>
        </w:tc>
      </w:tr>
      <w:tr w14:paraId="6E7E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tcBorders>
              <w:bottom w:val="single" w:color="auto" w:sz="4" w:space="0"/>
            </w:tcBorders>
            <w:vAlign w:val="center"/>
          </w:tcPr>
          <w:p w14:paraId="0D425E2F">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2</w:t>
            </w:r>
          </w:p>
        </w:tc>
        <w:tc>
          <w:tcPr>
            <w:tcW w:w="901" w:type="pct"/>
            <w:tcBorders>
              <w:bottom w:val="single" w:color="auto" w:sz="4" w:space="0"/>
            </w:tcBorders>
            <w:vAlign w:val="center"/>
          </w:tcPr>
          <w:p w14:paraId="754D3D03">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18"/>
              </w:rPr>
              <w:t>供应商资格声明书</w:t>
            </w:r>
          </w:p>
        </w:tc>
        <w:tc>
          <w:tcPr>
            <w:tcW w:w="2457" w:type="pct"/>
            <w:tcBorders>
              <w:bottom w:val="single" w:color="auto" w:sz="4" w:space="0"/>
            </w:tcBorders>
            <w:vAlign w:val="center"/>
          </w:tcPr>
          <w:p w14:paraId="118B7F92">
            <w:pPr>
              <w:spacing w:after="50" w:line="360" w:lineRule="auto"/>
              <w:ind w:right="-10"/>
              <w:jc w:val="left"/>
              <w:rPr>
                <w:rFonts w:ascii="宋体" w:hAnsi="宋体" w:eastAsia="宋体"/>
                <w:color w:val="000000"/>
                <w:sz w:val="24"/>
                <w:szCs w:val="28"/>
              </w:rPr>
            </w:pPr>
            <w:r>
              <w:rPr>
                <w:rFonts w:hint="eastAsia" w:ascii="宋体" w:hAnsi="宋体" w:eastAsia="宋体" w:cs="宋体"/>
                <w:color w:val="000000"/>
                <w:sz w:val="24"/>
                <w:szCs w:val="24"/>
              </w:rPr>
              <w:t>提</w:t>
            </w:r>
            <w:r>
              <w:rPr>
                <w:rFonts w:ascii="宋体" w:hAnsi="宋体" w:eastAsia="宋体" w:cs="宋体"/>
                <w:color w:val="000000"/>
                <w:sz w:val="24"/>
                <w:szCs w:val="24"/>
              </w:rPr>
              <w:t>供符合</w:t>
            </w:r>
            <w:r>
              <w:rPr>
                <w:rFonts w:hint="eastAsia" w:ascii="宋体" w:hAnsi="宋体" w:eastAsia="宋体" w:cs="宋体"/>
                <w:color w:val="000000"/>
                <w:sz w:val="24"/>
                <w:szCs w:val="24"/>
              </w:rPr>
              <w:t>询价通知书</w:t>
            </w:r>
            <w:r>
              <w:rPr>
                <w:rFonts w:ascii="宋体" w:hAnsi="宋体" w:eastAsia="宋体" w:cs="宋体"/>
                <w:color w:val="000000"/>
                <w:sz w:val="24"/>
                <w:szCs w:val="24"/>
              </w:rPr>
              <w:t>要求的《</w:t>
            </w:r>
            <w:r>
              <w:rPr>
                <w:rFonts w:hint="eastAsia" w:ascii="宋体" w:hAnsi="宋体" w:eastAsia="宋体" w:cs="宋体"/>
                <w:color w:val="000000"/>
                <w:sz w:val="24"/>
                <w:szCs w:val="24"/>
              </w:rPr>
              <w:t>供应商</w:t>
            </w:r>
            <w:r>
              <w:rPr>
                <w:rFonts w:ascii="宋体" w:hAnsi="宋体" w:eastAsia="宋体" w:cs="宋体"/>
                <w:color w:val="000000"/>
                <w:sz w:val="24"/>
                <w:szCs w:val="24"/>
              </w:rPr>
              <w:t>资格声明书》</w:t>
            </w:r>
            <w:r>
              <w:rPr>
                <w:rFonts w:hint="eastAsia" w:ascii="宋体" w:hAnsi="宋体" w:eastAsia="宋体" w:cs="宋体"/>
                <w:color w:val="000000"/>
                <w:sz w:val="24"/>
                <w:szCs w:val="24"/>
              </w:rPr>
              <w:t>。</w:t>
            </w:r>
          </w:p>
        </w:tc>
        <w:tc>
          <w:tcPr>
            <w:tcW w:w="1148" w:type="pct"/>
            <w:tcBorders>
              <w:bottom w:val="single" w:color="auto" w:sz="4" w:space="0"/>
            </w:tcBorders>
            <w:vAlign w:val="center"/>
          </w:tcPr>
          <w:p w14:paraId="4DC9BF99">
            <w:pPr>
              <w:spacing w:line="360" w:lineRule="auto"/>
              <w:jc w:val="left"/>
              <w:rPr>
                <w:rFonts w:ascii="宋体" w:hAnsi="宋体" w:eastAsia="宋体"/>
                <w:color w:val="000000"/>
                <w:sz w:val="24"/>
              </w:rPr>
            </w:pPr>
            <w:r>
              <w:rPr>
                <w:rFonts w:hint="eastAsia" w:ascii="宋体" w:hAnsi="宋体" w:eastAsia="宋体"/>
                <w:color w:val="000000"/>
                <w:sz w:val="24"/>
              </w:rPr>
              <w:t>详见第六章响应文件格式。</w:t>
            </w:r>
          </w:p>
        </w:tc>
      </w:tr>
      <w:tr w14:paraId="6164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tcBorders>
              <w:bottom w:val="single" w:color="auto" w:sz="4" w:space="0"/>
            </w:tcBorders>
            <w:vAlign w:val="center"/>
          </w:tcPr>
          <w:p w14:paraId="2D25EB68">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3</w:t>
            </w:r>
          </w:p>
        </w:tc>
        <w:tc>
          <w:tcPr>
            <w:tcW w:w="901" w:type="pct"/>
            <w:tcBorders>
              <w:bottom w:val="single" w:color="auto" w:sz="4" w:space="0"/>
            </w:tcBorders>
            <w:vAlign w:val="center"/>
          </w:tcPr>
          <w:p w14:paraId="3DC07D48">
            <w:pPr>
              <w:spacing w:after="50" w:line="360" w:lineRule="auto"/>
              <w:ind w:right="-10"/>
              <w:jc w:val="center"/>
              <w:rPr>
                <w:rFonts w:ascii="宋体" w:hAnsi="宋体" w:eastAsia="宋体"/>
                <w:color w:val="000000"/>
                <w:sz w:val="24"/>
                <w:szCs w:val="18"/>
              </w:rPr>
            </w:pPr>
            <w:r>
              <w:rPr>
                <w:rFonts w:hint="eastAsia" w:ascii="宋体" w:hAnsi="宋体" w:eastAsia="宋体" w:cs="宋体"/>
                <w:color w:val="000000"/>
                <w:sz w:val="24"/>
                <w:szCs w:val="24"/>
              </w:rPr>
              <w:t>供应商信用记录</w:t>
            </w:r>
          </w:p>
        </w:tc>
        <w:tc>
          <w:tcPr>
            <w:tcW w:w="2457" w:type="pct"/>
            <w:tcBorders>
              <w:bottom w:val="single" w:color="auto" w:sz="4" w:space="0"/>
            </w:tcBorders>
            <w:vAlign w:val="center"/>
          </w:tcPr>
          <w:p w14:paraId="46BAF759">
            <w:pPr>
              <w:spacing w:after="50" w:line="360" w:lineRule="auto"/>
              <w:ind w:right="-10"/>
              <w:jc w:val="left"/>
              <w:rPr>
                <w:rFonts w:ascii="宋体" w:hAnsi="宋体" w:eastAsia="宋体"/>
                <w:color w:val="000000"/>
                <w:sz w:val="24"/>
                <w:szCs w:val="28"/>
              </w:rPr>
            </w:pPr>
            <w:r>
              <w:rPr>
                <w:rFonts w:hint="eastAsia" w:ascii="宋体" w:hAnsi="宋体" w:eastAsia="宋体" w:cs="宋体"/>
                <w:color w:val="000000"/>
                <w:sz w:val="24"/>
                <w:szCs w:val="24"/>
              </w:rPr>
              <w:t>供应商</w:t>
            </w:r>
            <w:r>
              <w:rPr>
                <w:rFonts w:hint="eastAsia" w:ascii="宋体" w:hAnsi="宋体" w:eastAsia="宋体" w:cs="宋体"/>
                <w:color w:val="000000"/>
                <w:sz w:val="24"/>
                <w:szCs w:val="24"/>
                <w:lang w:val="zh-CN"/>
              </w:rPr>
              <w:t>不得存在</w:t>
            </w:r>
            <w:r>
              <w:rPr>
                <w:rFonts w:hint="eastAsia" w:ascii="宋体" w:hAnsi="宋体" w:eastAsia="宋体" w:cs="宋体"/>
                <w:color w:val="000000"/>
                <w:sz w:val="24"/>
                <w:szCs w:val="24"/>
              </w:rPr>
              <w:t>供应商</w:t>
            </w:r>
            <w:r>
              <w:rPr>
                <w:rFonts w:hint="eastAsia" w:ascii="宋体" w:hAnsi="宋体" w:eastAsia="宋体" w:cs="宋体"/>
                <w:color w:val="000000"/>
                <w:sz w:val="24"/>
                <w:szCs w:val="24"/>
                <w:lang w:val="zh-CN"/>
              </w:rPr>
              <w:t>须知正文第</w:t>
            </w:r>
            <w:r>
              <w:rPr>
                <w:rFonts w:hint="eastAsia" w:ascii="宋体" w:hAnsi="宋体" w:eastAsia="宋体" w:cs="宋体"/>
                <w:color w:val="000000"/>
                <w:sz w:val="24"/>
                <w:szCs w:val="24"/>
              </w:rPr>
              <w:t>13.1条中</w:t>
            </w:r>
            <w:r>
              <w:rPr>
                <w:rFonts w:hint="eastAsia" w:ascii="宋体" w:hAnsi="宋体" w:eastAsia="宋体"/>
                <w:color w:val="000000"/>
                <w:sz w:val="24"/>
                <w:szCs w:val="28"/>
              </w:rPr>
              <w:t>的</w:t>
            </w:r>
            <w:r>
              <w:rPr>
                <w:rFonts w:hint="eastAsia" w:ascii="宋体" w:hAnsi="宋体" w:eastAsia="宋体"/>
                <w:color w:val="000000"/>
                <w:sz w:val="24"/>
                <w:szCs w:val="18"/>
              </w:rPr>
              <w:t>不良信用记录情形</w:t>
            </w:r>
          </w:p>
        </w:tc>
        <w:tc>
          <w:tcPr>
            <w:tcW w:w="1148" w:type="pct"/>
            <w:tcBorders>
              <w:bottom w:val="single" w:color="auto" w:sz="4" w:space="0"/>
            </w:tcBorders>
            <w:vAlign w:val="center"/>
          </w:tcPr>
          <w:p w14:paraId="05DBDB1C">
            <w:pPr>
              <w:spacing w:line="360" w:lineRule="auto"/>
              <w:jc w:val="left"/>
              <w:rPr>
                <w:rFonts w:ascii="宋体" w:hAnsi="宋体" w:eastAsia="宋体"/>
                <w:color w:val="000000"/>
                <w:sz w:val="24"/>
              </w:rPr>
            </w:pPr>
            <w:r>
              <w:rPr>
                <w:rFonts w:hint="eastAsia" w:ascii="宋体" w:hAnsi="宋体" w:eastAsia="宋体" w:cs="宋体"/>
                <w:color w:val="000000"/>
                <w:sz w:val="24"/>
                <w:szCs w:val="24"/>
              </w:rPr>
              <w:t>无须供应商提供，由采购人或采购代理机构查询。</w:t>
            </w:r>
          </w:p>
        </w:tc>
      </w:tr>
      <w:tr w14:paraId="7152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Align w:val="center"/>
          </w:tcPr>
          <w:p w14:paraId="56116012">
            <w:pPr>
              <w:adjustRightInd w:val="0"/>
              <w:snapToGrid w:val="0"/>
              <w:spacing w:line="360" w:lineRule="auto"/>
              <w:ind w:right="-10"/>
              <w:jc w:val="center"/>
              <w:rPr>
                <w:rFonts w:ascii="宋体" w:hAnsi="宋体" w:eastAsia="宋体"/>
                <w:color w:val="000000"/>
                <w:sz w:val="24"/>
              </w:rPr>
            </w:pPr>
            <w:r>
              <w:rPr>
                <w:rFonts w:ascii="宋体" w:hAnsi="宋体" w:eastAsia="宋体"/>
                <w:color w:val="000000"/>
                <w:sz w:val="24"/>
              </w:rPr>
              <w:t>4</w:t>
            </w:r>
          </w:p>
        </w:tc>
        <w:tc>
          <w:tcPr>
            <w:tcW w:w="901" w:type="pct"/>
            <w:vAlign w:val="center"/>
          </w:tcPr>
          <w:p w14:paraId="45D47E6F">
            <w:pPr>
              <w:spacing w:after="50" w:line="360" w:lineRule="auto"/>
              <w:ind w:right="-10"/>
              <w:jc w:val="center"/>
              <w:rPr>
                <w:rFonts w:ascii="宋体" w:hAnsi="宋体" w:eastAsia="宋体"/>
                <w:color w:val="000000"/>
                <w:sz w:val="24"/>
                <w:szCs w:val="28"/>
              </w:rPr>
            </w:pPr>
            <w:r>
              <w:rPr>
                <w:rFonts w:ascii="宋体" w:hAnsi="宋体" w:eastAsia="宋体" w:cs="宋体"/>
                <w:color w:val="000000"/>
                <w:spacing w:val="10"/>
                <w:sz w:val="24"/>
                <w:szCs w:val="24"/>
              </w:rPr>
              <w:t>其他特定资格要求</w:t>
            </w:r>
          </w:p>
        </w:tc>
        <w:tc>
          <w:tcPr>
            <w:tcW w:w="2457" w:type="pct"/>
            <w:vAlign w:val="center"/>
          </w:tcPr>
          <w:p w14:paraId="307B4C9A">
            <w:pPr>
              <w:spacing w:after="50" w:line="360" w:lineRule="auto"/>
              <w:ind w:right="-10"/>
              <w:rPr>
                <w:rFonts w:ascii="宋体" w:hAnsi="宋体" w:eastAsia="宋体"/>
                <w:color w:val="000000"/>
                <w:sz w:val="24"/>
                <w:szCs w:val="28"/>
              </w:rPr>
            </w:pPr>
            <w:r>
              <w:rPr>
                <w:rFonts w:ascii="宋体" w:hAnsi="宋体" w:eastAsia="宋体" w:cs="宋体"/>
                <w:color w:val="000000"/>
                <w:spacing w:val="10"/>
                <w:sz w:val="24"/>
                <w:szCs w:val="24"/>
              </w:rPr>
              <w:t>如有，见第一章《</w:t>
            </w:r>
            <w:r>
              <w:rPr>
                <w:rFonts w:hint="eastAsia" w:ascii="宋体" w:hAnsi="宋体" w:eastAsia="宋体" w:cs="宋体"/>
                <w:color w:val="000000"/>
                <w:spacing w:val="10"/>
                <w:sz w:val="24"/>
                <w:szCs w:val="24"/>
              </w:rPr>
              <w:t>询价公告</w:t>
            </w:r>
            <w:r>
              <w:rPr>
                <w:rFonts w:ascii="宋体" w:hAnsi="宋体" w:eastAsia="宋体" w:cs="宋体"/>
                <w:color w:val="000000"/>
                <w:spacing w:val="10"/>
                <w:sz w:val="24"/>
                <w:szCs w:val="24"/>
              </w:rPr>
              <w:t>》</w:t>
            </w:r>
          </w:p>
        </w:tc>
        <w:tc>
          <w:tcPr>
            <w:tcW w:w="1148" w:type="pct"/>
            <w:vAlign w:val="center"/>
          </w:tcPr>
          <w:p w14:paraId="753C1DD3">
            <w:pPr>
              <w:spacing w:after="50" w:line="360" w:lineRule="auto"/>
              <w:ind w:right="-10"/>
              <w:rPr>
                <w:rFonts w:ascii="宋体" w:hAnsi="宋体" w:eastAsia="宋体"/>
                <w:color w:val="000000"/>
                <w:sz w:val="24"/>
              </w:rPr>
            </w:pPr>
            <w:r>
              <w:rPr>
                <w:rFonts w:hint="eastAsia" w:ascii="宋体" w:hAnsi="宋体" w:eastAsia="宋体" w:cs="宋体"/>
                <w:color w:val="000000"/>
                <w:sz w:val="24"/>
                <w:szCs w:val="24"/>
              </w:rPr>
              <w:t>提供材料扫描件或电子证照，应完整的体现出材料或电子证照全部内容。</w:t>
            </w:r>
          </w:p>
        </w:tc>
      </w:tr>
      <w:tr w14:paraId="3DEF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Align w:val="center"/>
          </w:tcPr>
          <w:p w14:paraId="01632B1D">
            <w:pPr>
              <w:adjustRightInd w:val="0"/>
              <w:snapToGrid w:val="0"/>
              <w:spacing w:line="360" w:lineRule="auto"/>
              <w:ind w:right="-10"/>
              <w:jc w:val="center"/>
              <w:rPr>
                <w:rFonts w:ascii="宋体" w:hAnsi="宋体" w:eastAsia="宋体"/>
                <w:color w:val="000000"/>
                <w:sz w:val="24"/>
              </w:rPr>
            </w:pPr>
            <w:r>
              <w:rPr>
                <w:rFonts w:ascii="宋体" w:hAnsi="宋体" w:eastAsia="宋体"/>
                <w:color w:val="000000"/>
                <w:sz w:val="24"/>
              </w:rPr>
              <w:t>5</w:t>
            </w:r>
          </w:p>
        </w:tc>
        <w:tc>
          <w:tcPr>
            <w:tcW w:w="901" w:type="pct"/>
            <w:vAlign w:val="center"/>
          </w:tcPr>
          <w:p w14:paraId="74BF893E">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28"/>
              </w:rPr>
              <w:t>响应函</w:t>
            </w:r>
          </w:p>
        </w:tc>
        <w:tc>
          <w:tcPr>
            <w:tcW w:w="2457" w:type="pct"/>
            <w:vAlign w:val="center"/>
          </w:tcPr>
          <w:p w14:paraId="2627773F">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28"/>
              </w:rPr>
              <w:t>格式、填写要求符合询价通知书规定并加盖供应商公章</w:t>
            </w:r>
          </w:p>
        </w:tc>
        <w:tc>
          <w:tcPr>
            <w:tcW w:w="1148" w:type="pct"/>
            <w:vAlign w:val="center"/>
          </w:tcPr>
          <w:p w14:paraId="2E5BF188">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详见第六章响应文件格式。</w:t>
            </w:r>
          </w:p>
        </w:tc>
      </w:tr>
      <w:tr w14:paraId="41594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Align w:val="center"/>
          </w:tcPr>
          <w:p w14:paraId="26B8D63C">
            <w:pPr>
              <w:adjustRightInd w:val="0"/>
              <w:snapToGrid w:val="0"/>
              <w:spacing w:line="360" w:lineRule="auto"/>
              <w:ind w:right="-10"/>
              <w:jc w:val="center"/>
              <w:rPr>
                <w:rFonts w:ascii="宋体" w:hAnsi="宋体" w:eastAsia="宋体"/>
                <w:color w:val="000000"/>
                <w:sz w:val="24"/>
              </w:rPr>
            </w:pPr>
            <w:r>
              <w:rPr>
                <w:rFonts w:ascii="宋体" w:hAnsi="宋体" w:eastAsia="宋体"/>
                <w:color w:val="000000"/>
                <w:sz w:val="24"/>
              </w:rPr>
              <w:t>6</w:t>
            </w:r>
          </w:p>
        </w:tc>
        <w:tc>
          <w:tcPr>
            <w:tcW w:w="901" w:type="pct"/>
            <w:vAlign w:val="center"/>
          </w:tcPr>
          <w:p w14:paraId="420E2EEC">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28"/>
              </w:rPr>
              <w:t>授权书</w:t>
            </w:r>
          </w:p>
        </w:tc>
        <w:tc>
          <w:tcPr>
            <w:tcW w:w="2457" w:type="pct"/>
            <w:vAlign w:val="center"/>
          </w:tcPr>
          <w:p w14:paraId="02FA6A63">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28"/>
              </w:rPr>
              <w:t>格式、填写要求符合询价通知书规定并加盖供应商公章</w:t>
            </w:r>
          </w:p>
        </w:tc>
        <w:tc>
          <w:tcPr>
            <w:tcW w:w="1148" w:type="pct"/>
            <w:vAlign w:val="center"/>
          </w:tcPr>
          <w:p w14:paraId="54F70C97">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法定代表人参加询价的无需此件，提供身份证明即可。详见第六章响应文件格式。</w:t>
            </w:r>
          </w:p>
        </w:tc>
      </w:tr>
      <w:tr w14:paraId="30E1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Align w:val="center"/>
          </w:tcPr>
          <w:p w14:paraId="523C0AF7">
            <w:pPr>
              <w:adjustRightInd w:val="0"/>
              <w:snapToGrid w:val="0"/>
              <w:spacing w:line="360" w:lineRule="auto"/>
              <w:ind w:right="-10"/>
              <w:jc w:val="center"/>
              <w:rPr>
                <w:rFonts w:ascii="宋体" w:hAnsi="宋体" w:eastAsia="宋体"/>
                <w:color w:val="000000"/>
                <w:sz w:val="24"/>
              </w:rPr>
            </w:pPr>
            <w:r>
              <w:rPr>
                <w:rFonts w:ascii="宋体" w:hAnsi="宋体" w:eastAsia="宋体"/>
                <w:color w:val="000000"/>
                <w:sz w:val="24"/>
              </w:rPr>
              <w:t>7</w:t>
            </w:r>
          </w:p>
        </w:tc>
        <w:tc>
          <w:tcPr>
            <w:tcW w:w="901" w:type="pct"/>
            <w:vAlign w:val="center"/>
          </w:tcPr>
          <w:p w14:paraId="00DE7ACC">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28"/>
              </w:rPr>
              <w:t>报价</w:t>
            </w:r>
          </w:p>
        </w:tc>
        <w:tc>
          <w:tcPr>
            <w:tcW w:w="2457" w:type="pct"/>
            <w:vAlign w:val="center"/>
          </w:tcPr>
          <w:p w14:paraId="47BCC9A3">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28"/>
              </w:rPr>
              <w:t>符合</w:t>
            </w:r>
            <w:r>
              <w:rPr>
                <w:rFonts w:hint="eastAsia" w:ascii="宋体" w:hAnsi="宋体" w:eastAsia="宋体"/>
                <w:color w:val="000000"/>
                <w:sz w:val="24"/>
              </w:rPr>
              <w:t>询价通知书供应商须知正文第9条要求</w:t>
            </w:r>
          </w:p>
        </w:tc>
        <w:tc>
          <w:tcPr>
            <w:tcW w:w="1148" w:type="pct"/>
            <w:vAlign w:val="center"/>
          </w:tcPr>
          <w:p w14:paraId="66405810">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详见第六章响应文件格式。</w:t>
            </w:r>
          </w:p>
        </w:tc>
      </w:tr>
      <w:tr w14:paraId="6FCC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Align w:val="center"/>
          </w:tcPr>
          <w:p w14:paraId="47A8376A">
            <w:pPr>
              <w:adjustRightInd w:val="0"/>
              <w:snapToGrid w:val="0"/>
              <w:spacing w:line="360" w:lineRule="auto"/>
              <w:ind w:right="-10"/>
              <w:jc w:val="center"/>
              <w:rPr>
                <w:rFonts w:ascii="宋体" w:hAnsi="宋体" w:eastAsia="宋体"/>
                <w:color w:val="000000"/>
                <w:sz w:val="24"/>
              </w:rPr>
            </w:pPr>
            <w:r>
              <w:rPr>
                <w:rFonts w:ascii="宋体" w:hAnsi="宋体" w:eastAsia="宋体"/>
                <w:color w:val="000000"/>
                <w:sz w:val="24"/>
              </w:rPr>
              <w:t>8</w:t>
            </w:r>
          </w:p>
        </w:tc>
        <w:tc>
          <w:tcPr>
            <w:tcW w:w="901" w:type="pct"/>
            <w:vAlign w:val="center"/>
          </w:tcPr>
          <w:p w14:paraId="1558919C">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28"/>
              </w:rPr>
              <w:t>商务响应情况</w:t>
            </w:r>
          </w:p>
        </w:tc>
        <w:tc>
          <w:tcPr>
            <w:tcW w:w="2457" w:type="pct"/>
            <w:vAlign w:val="center"/>
          </w:tcPr>
          <w:p w14:paraId="5EEB55D4">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28"/>
              </w:rPr>
              <w:t>符合</w:t>
            </w:r>
            <w:r>
              <w:rPr>
                <w:rFonts w:hint="eastAsia" w:ascii="宋体" w:hAnsi="宋体" w:eastAsia="宋体"/>
                <w:color w:val="000000"/>
                <w:sz w:val="24"/>
              </w:rPr>
              <w:t>询价通知书</w:t>
            </w:r>
            <w:r>
              <w:rPr>
                <w:rFonts w:hint="eastAsia" w:ascii="宋体" w:hAnsi="宋体" w:eastAsia="宋体"/>
                <w:color w:val="000000"/>
                <w:sz w:val="24"/>
                <w:szCs w:val="28"/>
              </w:rPr>
              <w:t>采购需求中对付款方式、供货及安装期限、供货及安装地点、免费质保期等实质性要求</w:t>
            </w:r>
          </w:p>
        </w:tc>
        <w:tc>
          <w:tcPr>
            <w:tcW w:w="1148" w:type="pct"/>
            <w:vAlign w:val="center"/>
          </w:tcPr>
          <w:p w14:paraId="317A4CF1">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详见第六章响应文件格式。</w:t>
            </w:r>
          </w:p>
        </w:tc>
      </w:tr>
      <w:tr w14:paraId="62EE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Align w:val="center"/>
          </w:tcPr>
          <w:p w14:paraId="030A4B5D">
            <w:pPr>
              <w:adjustRightInd w:val="0"/>
              <w:snapToGrid w:val="0"/>
              <w:spacing w:line="360" w:lineRule="auto"/>
              <w:ind w:right="-10"/>
              <w:jc w:val="center"/>
              <w:rPr>
                <w:rFonts w:ascii="宋体" w:hAnsi="宋体" w:eastAsia="宋体"/>
                <w:color w:val="000000"/>
                <w:sz w:val="24"/>
              </w:rPr>
            </w:pPr>
            <w:r>
              <w:rPr>
                <w:rFonts w:ascii="宋体" w:hAnsi="宋体" w:eastAsia="宋体"/>
                <w:color w:val="000000"/>
                <w:sz w:val="24"/>
              </w:rPr>
              <w:t>9</w:t>
            </w:r>
          </w:p>
        </w:tc>
        <w:tc>
          <w:tcPr>
            <w:tcW w:w="901" w:type="pct"/>
            <w:vAlign w:val="center"/>
          </w:tcPr>
          <w:p w14:paraId="30AB7D9F">
            <w:pPr>
              <w:spacing w:after="50" w:line="360" w:lineRule="auto"/>
              <w:ind w:right="-10"/>
              <w:jc w:val="center"/>
              <w:rPr>
                <w:rFonts w:ascii="宋体" w:hAnsi="宋体" w:eastAsia="宋体"/>
                <w:color w:val="000000"/>
                <w:sz w:val="24"/>
                <w:szCs w:val="28"/>
              </w:rPr>
            </w:pPr>
            <w:r>
              <w:rPr>
                <w:rFonts w:hint="eastAsia" w:ascii="宋体" w:hAnsi="宋体" w:eastAsia="宋体" w:cs="宋体"/>
                <w:sz w:val="24"/>
                <w:szCs w:val="24"/>
              </w:rPr>
              <w:t>采购需求响应承诺</w:t>
            </w:r>
          </w:p>
        </w:tc>
        <w:tc>
          <w:tcPr>
            <w:tcW w:w="2457" w:type="pct"/>
            <w:vAlign w:val="center"/>
          </w:tcPr>
          <w:p w14:paraId="797B7BDB">
            <w:pPr>
              <w:spacing w:after="50" w:line="360" w:lineRule="auto"/>
              <w:ind w:right="-10"/>
              <w:jc w:val="center"/>
              <w:rPr>
                <w:rFonts w:ascii="宋体" w:hAnsi="宋体" w:eastAsia="宋体"/>
                <w:color w:val="000000"/>
                <w:sz w:val="24"/>
                <w:szCs w:val="28"/>
              </w:rPr>
            </w:pPr>
            <w:r>
              <w:rPr>
                <w:rFonts w:hint="eastAsia" w:ascii="宋体" w:hAnsi="宋体" w:eastAsia="宋体" w:cs="宋体"/>
                <w:sz w:val="24"/>
                <w:szCs w:val="24"/>
              </w:rPr>
              <w:t>符合招标文件采购需求中采购需求响应承诺，并加盖供应商签章</w:t>
            </w:r>
          </w:p>
        </w:tc>
        <w:tc>
          <w:tcPr>
            <w:tcW w:w="1148" w:type="pct"/>
            <w:vAlign w:val="center"/>
          </w:tcPr>
          <w:p w14:paraId="69C5B1A8">
            <w:pPr>
              <w:adjustRightInd w:val="0"/>
              <w:snapToGrid w:val="0"/>
              <w:spacing w:line="360" w:lineRule="auto"/>
              <w:ind w:right="-10"/>
              <w:jc w:val="center"/>
              <w:rPr>
                <w:rFonts w:ascii="宋体" w:hAnsi="宋体" w:eastAsia="宋体"/>
                <w:color w:val="000000"/>
                <w:sz w:val="24"/>
              </w:rPr>
            </w:pPr>
            <w:r>
              <w:rPr>
                <w:rFonts w:hint="eastAsia" w:ascii="宋体" w:hAnsi="宋体" w:eastAsia="宋体"/>
                <w:color w:val="000000"/>
                <w:sz w:val="24"/>
              </w:rPr>
              <w:t>详见第六章响应文件格式。</w:t>
            </w:r>
          </w:p>
        </w:tc>
      </w:tr>
      <w:tr w14:paraId="45E9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Align w:val="center"/>
          </w:tcPr>
          <w:p w14:paraId="153028AD">
            <w:pPr>
              <w:adjustRightInd w:val="0"/>
              <w:snapToGrid w:val="0"/>
              <w:spacing w:line="360" w:lineRule="auto"/>
              <w:ind w:right="-10"/>
              <w:jc w:val="center"/>
              <w:rPr>
                <w:rFonts w:ascii="宋体" w:hAnsi="宋体" w:eastAsia="宋体"/>
                <w:color w:val="000000"/>
                <w:sz w:val="24"/>
              </w:rPr>
            </w:pPr>
            <w:r>
              <w:rPr>
                <w:rFonts w:ascii="宋体" w:hAnsi="宋体" w:eastAsia="宋体"/>
                <w:color w:val="000000"/>
                <w:sz w:val="24"/>
              </w:rPr>
              <w:t>10</w:t>
            </w:r>
          </w:p>
        </w:tc>
        <w:tc>
          <w:tcPr>
            <w:tcW w:w="901" w:type="pct"/>
            <w:vAlign w:val="center"/>
          </w:tcPr>
          <w:p w14:paraId="1FF823D4">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28"/>
              </w:rPr>
              <w:t>其他要求</w:t>
            </w:r>
          </w:p>
        </w:tc>
        <w:tc>
          <w:tcPr>
            <w:tcW w:w="2457" w:type="pct"/>
            <w:vAlign w:val="center"/>
          </w:tcPr>
          <w:p w14:paraId="2F846B71">
            <w:pPr>
              <w:spacing w:after="50" w:line="360" w:lineRule="auto"/>
              <w:ind w:right="-10"/>
              <w:jc w:val="center"/>
              <w:rPr>
                <w:rFonts w:ascii="宋体" w:hAnsi="宋体" w:eastAsia="宋体"/>
                <w:color w:val="000000"/>
                <w:sz w:val="24"/>
                <w:szCs w:val="28"/>
              </w:rPr>
            </w:pPr>
            <w:r>
              <w:rPr>
                <w:rFonts w:hint="eastAsia" w:ascii="宋体" w:hAnsi="宋体" w:eastAsia="宋体"/>
                <w:color w:val="000000"/>
                <w:sz w:val="24"/>
                <w:szCs w:val="28"/>
              </w:rPr>
              <w:t>符合法律、行政法规规定的其他条件或询价通知书列明的其他实质性要求</w:t>
            </w:r>
          </w:p>
        </w:tc>
        <w:tc>
          <w:tcPr>
            <w:tcW w:w="1148" w:type="pct"/>
            <w:vAlign w:val="center"/>
          </w:tcPr>
          <w:p w14:paraId="18D23BF2">
            <w:pPr>
              <w:adjustRightInd w:val="0"/>
              <w:snapToGrid w:val="0"/>
              <w:spacing w:line="360" w:lineRule="auto"/>
              <w:ind w:right="-10"/>
              <w:jc w:val="center"/>
              <w:rPr>
                <w:rFonts w:ascii="宋体" w:hAnsi="宋体" w:eastAsia="宋体"/>
                <w:color w:val="000000"/>
                <w:sz w:val="24"/>
              </w:rPr>
            </w:pPr>
          </w:p>
        </w:tc>
      </w:tr>
      <w:bookmarkEnd w:id="43"/>
    </w:tbl>
    <w:p w14:paraId="0DFD166F">
      <w:pPr>
        <w:spacing w:line="360" w:lineRule="auto"/>
        <w:ind w:firstLine="435"/>
        <w:rPr>
          <w:rFonts w:ascii="宋体" w:hAnsi="宋体" w:eastAsia="宋体"/>
          <w:color w:val="000000"/>
          <w:sz w:val="24"/>
        </w:rPr>
      </w:pPr>
      <w:bookmarkStart w:id="44" w:name="_Hlk16461707"/>
      <w:r>
        <w:rPr>
          <w:rFonts w:hint="eastAsia" w:ascii="宋体" w:hAnsi="宋体" w:eastAsia="宋体"/>
          <w:b/>
          <w:bCs/>
          <w:color w:val="000000"/>
          <w:sz w:val="24"/>
        </w:rPr>
        <w:t>评审指标通过标准：</w:t>
      </w:r>
      <w:r>
        <w:rPr>
          <w:rFonts w:hint="eastAsia" w:ascii="宋体" w:hAnsi="宋体" w:eastAsia="宋体"/>
          <w:color w:val="000000"/>
          <w:sz w:val="24"/>
        </w:rPr>
        <w:t>供应商必须通过评审表中的全部评审指标。</w:t>
      </w:r>
    </w:p>
    <w:p w14:paraId="7066A927">
      <w:pPr>
        <w:spacing w:after="0" w:line="360" w:lineRule="auto"/>
        <w:ind w:firstLine="435"/>
        <w:outlineLvl w:val="2"/>
        <w:rPr>
          <w:rFonts w:ascii="宋体" w:hAnsi="宋体" w:eastAsia="宋体"/>
          <w:sz w:val="24"/>
        </w:rPr>
      </w:pPr>
      <w:r>
        <w:rPr>
          <w:rFonts w:hint="eastAsia" w:ascii="宋体" w:hAnsi="宋体" w:eastAsia="宋体"/>
          <w:sz w:val="24"/>
        </w:rPr>
        <w:t>2.2异常低价响应审查</w:t>
      </w:r>
    </w:p>
    <w:tbl>
      <w:tblPr>
        <w:tblStyle w:val="30"/>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1511"/>
        <w:gridCol w:w="4625"/>
        <w:gridCol w:w="2355"/>
      </w:tblGrid>
      <w:tr w14:paraId="55BE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2A81C579">
            <w:pPr>
              <w:adjustRightInd w:val="0"/>
              <w:snapToGrid w:val="0"/>
              <w:spacing w:after="0" w:line="360" w:lineRule="auto"/>
              <w:ind w:right="-10"/>
              <w:jc w:val="center"/>
              <w:rPr>
                <w:rFonts w:ascii="宋体" w:hAnsi="宋体" w:eastAsia="宋体"/>
                <w:sz w:val="24"/>
              </w:rPr>
            </w:pPr>
            <w:r>
              <w:rPr>
                <w:rFonts w:hint="eastAsia" w:ascii="宋体" w:hAnsi="宋体" w:eastAsia="宋体" w:cs="Times New Roman"/>
                <w:b/>
                <w:bCs/>
                <w:sz w:val="24"/>
              </w:rPr>
              <w:t>异常低价响应审查表</w:t>
            </w:r>
          </w:p>
        </w:tc>
      </w:tr>
      <w:tr w14:paraId="25B4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E7620D">
            <w:pPr>
              <w:spacing w:after="0" w:line="360" w:lineRule="auto"/>
              <w:jc w:val="center"/>
              <w:rPr>
                <w:rFonts w:ascii="宋体" w:hAnsi="宋体" w:eastAsia="宋体"/>
                <w:sz w:val="24"/>
              </w:rPr>
            </w:pPr>
            <w:r>
              <w:rPr>
                <w:rFonts w:hint="eastAsia" w:ascii="宋体" w:hAnsi="宋体" w:eastAsia="宋体" w:cs="Times New Roman"/>
                <w:sz w:val="24"/>
              </w:rPr>
              <w:t>序号</w:t>
            </w:r>
          </w:p>
        </w:tc>
        <w:tc>
          <w:tcPr>
            <w:tcW w:w="1450" w:type="dxa"/>
            <w:tcBorders>
              <w:bottom w:val="single" w:color="auto" w:sz="4" w:space="0"/>
            </w:tcBorders>
            <w:vAlign w:val="center"/>
          </w:tcPr>
          <w:p w14:paraId="040245A8">
            <w:pPr>
              <w:spacing w:after="0" w:line="360" w:lineRule="auto"/>
              <w:ind w:firstLine="240" w:firstLineChars="100"/>
              <w:jc w:val="center"/>
              <w:rPr>
                <w:rFonts w:ascii="宋体" w:hAnsi="宋体" w:eastAsia="宋体"/>
                <w:szCs w:val="24"/>
              </w:rPr>
            </w:pPr>
            <w:r>
              <w:rPr>
                <w:rFonts w:hint="eastAsia" w:ascii="宋体" w:hAnsi="宋体" w:eastAsia="宋体" w:cs="Times New Roman"/>
                <w:sz w:val="24"/>
              </w:rPr>
              <w:t>评审指标</w:t>
            </w:r>
          </w:p>
        </w:tc>
        <w:tc>
          <w:tcPr>
            <w:tcW w:w="4439" w:type="dxa"/>
            <w:tcBorders>
              <w:bottom w:val="single" w:color="auto" w:sz="4" w:space="0"/>
            </w:tcBorders>
            <w:vAlign w:val="center"/>
          </w:tcPr>
          <w:p w14:paraId="4F0EF478">
            <w:pPr>
              <w:spacing w:after="0" w:line="360" w:lineRule="auto"/>
              <w:ind w:firstLine="240" w:firstLineChars="100"/>
              <w:jc w:val="center"/>
              <w:rPr>
                <w:rFonts w:ascii="宋体" w:hAnsi="宋体" w:eastAsia="宋体"/>
                <w:sz w:val="24"/>
              </w:rPr>
            </w:pPr>
            <w:r>
              <w:rPr>
                <w:rFonts w:hint="eastAsia" w:ascii="宋体" w:hAnsi="宋体" w:eastAsia="宋体" w:cs="Times New Roman"/>
                <w:sz w:val="24"/>
              </w:rPr>
              <w:t>评审标准</w:t>
            </w:r>
          </w:p>
        </w:tc>
        <w:tc>
          <w:tcPr>
            <w:tcW w:w="2260" w:type="dxa"/>
            <w:tcBorders>
              <w:bottom w:val="single" w:color="auto" w:sz="4" w:space="0"/>
            </w:tcBorders>
            <w:vAlign w:val="center"/>
          </w:tcPr>
          <w:p w14:paraId="6967DB4D">
            <w:pPr>
              <w:spacing w:after="0" w:line="360" w:lineRule="auto"/>
              <w:jc w:val="center"/>
              <w:rPr>
                <w:rFonts w:ascii="宋体" w:hAnsi="宋体" w:eastAsia="宋体"/>
                <w:sz w:val="24"/>
              </w:rPr>
            </w:pPr>
            <w:r>
              <w:rPr>
                <w:rFonts w:hint="eastAsia" w:ascii="宋体" w:hAnsi="宋体" w:eastAsia="宋体" w:cs="Times New Roman"/>
                <w:sz w:val="24"/>
              </w:rPr>
              <w:t>格式及材料要求</w:t>
            </w:r>
          </w:p>
        </w:tc>
      </w:tr>
      <w:tr w14:paraId="0B0A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61D5E31">
            <w:pPr>
              <w:spacing w:after="0" w:line="360" w:lineRule="auto"/>
              <w:ind w:firstLine="240" w:firstLineChars="100"/>
              <w:rPr>
                <w:rFonts w:ascii="宋体" w:hAnsi="宋体" w:eastAsia="宋体" w:cs="宋体"/>
                <w:sz w:val="24"/>
              </w:rPr>
            </w:pPr>
            <w:r>
              <w:rPr>
                <w:rFonts w:hint="eastAsia" w:ascii="宋体" w:hAnsi="宋体" w:eastAsia="宋体" w:cs="宋体"/>
                <w:sz w:val="24"/>
              </w:rPr>
              <w:t>1</w:t>
            </w:r>
          </w:p>
        </w:tc>
        <w:tc>
          <w:tcPr>
            <w:tcW w:w="1450" w:type="dxa"/>
            <w:tcBorders>
              <w:bottom w:val="single" w:color="auto" w:sz="4" w:space="0"/>
            </w:tcBorders>
            <w:vAlign w:val="center"/>
          </w:tcPr>
          <w:p w14:paraId="28FD24E6">
            <w:pPr>
              <w:spacing w:after="0" w:line="360" w:lineRule="auto"/>
              <w:rPr>
                <w:rFonts w:ascii="宋体" w:hAnsi="宋体" w:eastAsia="宋体" w:cs="宋体"/>
                <w:sz w:val="24"/>
                <w:szCs w:val="28"/>
              </w:rPr>
            </w:pPr>
            <w:r>
              <w:rPr>
                <w:rFonts w:hint="eastAsia" w:ascii="宋体" w:hAnsi="宋体" w:eastAsia="宋体" w:cs="宋体"/>
                <w:sz w:val="24"/>
              </w:rPr>
              <w:t>异常低价响应审查</w:t>
            </w:r>
          </w:p>
        </w:tc>
        <w:tc>
          <w:tcPr>
            <w:tcW w:w="4439" w:type="dxa"/>
            <w:tcBorders>
              <w:bottom w:val="single" w:color="auto" w:sz="4" w:space="0"/>
            </w:tcBorders>
            <w:vAlign w:val="center"/>
          </w:tcPr>
          <w:p w14:paraId="187DDF9D">
            <w:pPr>
              <w:spacing w:after="0" w:line="360" w:lineRule="auto"/>
              <w:jc w:val="left"/>
              <w:rPr>
                <w:rFonts w:ascii="宋体" w:hAnsi="宋体" w:eastAsia="宋体" w:cs="宋体"/>
                <w:sz w:val="24"/>
                <w:szCs w:val="24"/>
              </w:rPr>
            </w:pPr>
            <w:r>
              <w:rPr>
                <w:rFonts w:hint="eastAsia" w:ascii="宋体" w:hAnsi="宋体" w:eastAsia="宋体" w:cs="宋体"/>
                <w:sz w:val="24"/>
                <w:szCs w:val="24"/>
              </w:rPr>
              <w:t>（1）报价＜全部通过初审供应商响应报价平均值×</w:t>
            </w:r>
            <w:r>
              <w:rPr>
                <w:rFonts w:ascii="宋体" w:hAnsi="宋体" w:eastAsia="宋体" w:cs="宋体"/>
                <w:sz w:val="24"/>
                <w:szCs w:val="24"/>
                <w:u w:val="single"/>
              </w:rPr>
              <w:t>65</w:t>
            </w:r>
            <w:r>
              <w:rPr>
                <w:rFonts w:hint="eastAsia" w:ascii="宋体" w:hAnsi="宋体" w:eastAsia="宋体" w:cs="宋体"/>
                <w:sz w:val="24"/>
                <w:szCs w:val="24"/>
                <w:u w:val="single"/>
              </w:rPr>
              <w:t>%</w:t>
            </w:r>
            <w:r>
              <w:rPr>
                <w:rFonts w:hint="eastAsia" w:ascii="宋体" w:hAnsi="宋体" w:eastAsia="宋体" w:cs="宋体"/>
                <w:sz w:val="24"/>
                <w:szCs w:val="24"/>
              </w:rPr>
              <w:t>；</w:t>
            </w:r>
          </w:p>
          <w:p w14:paraId="4D459083">
            <w:pPr>
              <w:spacing w:after="0" w:line="360" w:lineRule="auto"/>
              <w:jc w:val="left"/>
              <w:rPr>
                <w:rFonts w:ascii="宋体" w:hAnsi="宋体" w:eastAsia="宋体" w:cs="宋体"/>
                <w:sz w:val="24"/>
                <w:szCs w:val="24"/>
              </w:rPr>
            </w:pPr>
            <w:r>
              <w:rPr>
                <w:rFonts w:hint="eastAsia" w:ascii="宋体" w:hAnsi="宋体" w:eastAsia="宋体" w:cs="宋体"/>
                <w:sz w:val="24"/>
                <w:szCs w:val="24"/>
              </w:rPr>
              <w:t>（2）报价＜通过初审的次低报价供应商响应报价×</w:t>
            </w:r>
            <w:r>
              <w:rPr>
                <w:rFonts w:ascii="宋体" w:hAnsi="宋体" w:eastAsia="宋体" w:cs="宋体"/>
                <w:sz w:val="24"/>
                <w:szCs w:val="24"/>
                <w:u w:val="single"/>
              </w:rPr>
              <w:t>65</w:t>
            </w:r>
            <w:r>
              <w:rPr>
                <w:rFonts w:hint="eastAsia" w:ascii="宋体" w:hAnsi="宋体" w:eastAsia="宋体" w:cs="宋体"/>
                <w:sz w:val="24"/>
                <w:szCs w:val="24"/>
                <w:u w:val="single"/>
              </w:rPr>
              <w:t>%</w:t>
            </w:r>
            <w:r>
              <w:rPr>
                <w:rFonts w:hint="eastAsia" w:ascii="宋体" w:hAnsi="宋体" w:eastAsia="宋体" w:cs="宋体"/>
                <w:sz w:val="24"/>
                <w:szCs w:val="24"/>
              </w:rPr>
              <w:t>；</w:t>
            </w:r>
          </w:p>
          <w:p w14:paraId="09073F7C">
            <w:pPr>
              <w:spacing w:after="0" w:line="360" w:lineRule="auto"/>
              <w:jc w:val="left"/>
              <w:rPr>
                <w:rFonts w:ascii="宋体" w:hAnsi="宋体" w:eastAsia="宋体" w:cs="宋体"/>
                <w:sz w:val="24"/>
                <w:szCs w:val="24"/>
              </w:rPr>
            </w:pPr>
            <w:r>
              <w:rPr>
                <w:rFonts w:hint="eastAsia" w:ascii="宋体" w:hAnsi="宋体" w:eastAsia="宋体" w:cs="宋体"/>
                <w:sz w:val="24"/>
                <w:szCs w:val="24"/>
              </w:rPr>
              <w:t>（3）报价＜采购项目最高限价（如采购项目未设定最高限价的，以采购项目预算金额作为最高限价）×</w:t>
            </w:r>
            <w:r>
              <w:rPr>
                <w:rFonts w:ascii="宋体" w:hAnsi="宋体" w:eastAsia="宋体" w:cs="宋体"/>
                <w:sz w:val="24"/>
                <w:szCs w:val="24"/>
                <w:u w:val="single"/>
              </w:rPr>
              <w:t>6</w:t>
            </w:r>
            <w:r>
              <w:rPr>
                <w:rFonts w:hint="eastAsia" w:ascii="宋体" w:hAnsi="宋体" w:eastAsia="宋体" w:cs="宋体"/>
                <w:sz w:val="24"/>
                <w:szCs w:val="24"/>
                <w:u w:val="single"/>
              </w:rPr>
              <w:t>5%</w:t>
            </w:r>
            <w:r>
              <w:rPr>
                <w:rFonts w:hint="eastAsia" w:ascii="宋体" w:hAnsi="宋体" w:eastAsia="宋体" w:cs="宋体"/>
                <w:sz w:val="24"/>
                <w:szCs w:val="24"/>
              </w:rPr>
              <w:t>；</w:t>
            </w:r>
          </w:p>
          <w:p w14:paraId="0FCE0466">
            <w:pPr>
              <w:spacing w:after="0" w:line="360" w:lineRule="auto"/>
              <w:jc w:val="left"/>
              <w:rPr>
                <w:rFonts w:ascii="宋体" w:hAnsi="宋体" w:eastAsia="宋体" w:cs="宋体"/>
                <w:sz w:val="24"/>
                <w:szCs w:val="24"/>
              </w:rPr>
            </w:pPr>
            <w:r>
              <w:rPr>
                <w:rFonts w:hint="eastAsia" w:ascii="宋体" w:hAnsi="宋体" w:eastAsia="宋体" w:cs="宋体"/>
                <w:sz w:val="24"/>
                <w:szCs w:val="24"/>
              </w:rPr>
              <w:t>（4）询价小组基于专业判断，认为供应商报价过低，有可能影响产品质量或者不能诚信履约的其他情形。</w:t>
            </w:r>
          </w:p>
          <w:p w14:paraId="0AEB97C6">
            <w:pPr>
              <w:spacing w:after="0" w:line="360" w:lineRule="auto"/>
              <w:jc w:val="left"/>
              <w:rPr>
                <w:rFonts w:ascii="宋体" w:hAnsi="宋体" w:eastAsia="宋体" w:cs="宋体"/>
                <w:b/>
                <w:bCs/>
                <w:sz w:val="24"/>
              </w:rPr>
            </w:pPr>
            <w:r>
              <w:rPr>
                <w:rFonts w:hint="eastAsia" w:ascii="宋体" w:hAnsi="宋体" w:eastAsia="宋体" w:cs="宋体"/>
                <w:b/>
                <w:bCs/>
                <w:sz w:val="24"/>
              </w:rPr>
              <w:t>提醒：</w:t>
            </w:r>
          </w:p>
          <w:p w14:paraId="6D56908C">
            <w:pPr>
              <w:spacing w:after="0" w:line="360" w:lineRule="auto"/>
              <w:ind w:firstLine="240" w:firstLineChars="100"/>
              <w:jc w:val="left"/>
              <w:rPr>
                <w:rFonts w:ascii="宋体" w:hAnsi="宋体" w:eastAsia="宋体" w:cs="宋体"/>
                <w:sz w:val="24"/>
                <w:szCs w:val="24"/>
              </w:rPr>
            </w:pPr>
            <w:r>
              <w:rPr>
                <w:rFonts w:hint="eastAsia" w:ascii="宋体" w:hAnsi="宋体" w:eastAsia="宋体" w:cs="宋体"/>
                <w:sz w:val="24"/>
              </w:rPr>
              <w:t>上述</w:t>
            </w:r>
            <w:r>
              <w:rPr>
                <w:rFonts w:hint="eastAsia" w:ascii="宋体" w:hAnsi="宋体" w:eastAsia="宋体" w:cs="Arial"/>
                <w:sz w:val="24"/>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753CF4AB">
            <w:pPr>
              <w:spacing w:after="0" w:line="360" w:lineRule="auto"/>
              <w:ind w:firstLine="240" w:firstLineChars="100"/>
              <w:rPr>
                <w:rFonts w:ascii="宋体" w:hAnsi="宋体" w:eastAsia="宋体" w:cs="宋体"/>
                <w:sz w:val="24"/>
              </w:rPr>
            </w:pPr>
            <w:r>
              <w:rPr>
                <w:rFonts w:hint="eastAsia" w:ascii="宋体" w:hAnsi="宋体" w:eastAsia="宋体" w:cs="宋体"/>
                <w:sz w:val="24"/>
              </w:rPr>
              <w:t>供应商在评审现场合理的时间内对价格作出解释，提供项目具体成本测算等与报价合理性相关的书面说明及必要的证明材料，包括但不限于原材料成本、人工成本、制造费用等。</w:t>
            </w:r>
          </w:p>
        </w:tc>
      </w:tr>
    </w:tbl>
    <w:p w14:paraId="76C36B07">
      <w:pPr>
        <w:spacing w:after="0" w:line="360" w:lineRule="auto"/>
        <w:rPr>
          <w:rFonts w:ascii="宋体" w:hAnsi="宋体" w:eastAsia="宋体" w:cs="Arial"/>
          <w:sz w:val="24"/>
        </w:rPr>
      </w:pPr>
      <w:r>
        <w:rPr>
          <w:rFonts w:hint="eastAsia" w:ascii="宋体" w:hAnsi="宋体" w:eastAsia="宋体" w:cs="Times New Roman"/>
          <w:sz w:val="24"/>
        </w:rPr>
        <w:t>注：</w:t>
      </w:r>
    </w:p>
    <w:p w14:paraId="31BC400E">
      <w:pPr>
        <w:spacing w:after="0" w:line="360" w:lineRule="auto"/>
        <w:ind w:firstLine="480" w:firstLineChars="200"/>
        <w:jc w:val="left"/>
        <w:rPr>
          <w:rFonts w:ascii="宋体" w:hAnsi="宋体" w:eastAsia="宋体" w:cs="Arial"/>
          <w:sz w:val="24"/>
        </w:rPr>
      </w:pPr>
      <w:r>
        <w:rPr>
          <w:rFonts w:hint="eastAsia" w:ascii="宋体" w:hAnsi="宋体" w:eastAsia="宋体" w:cs="Arial"/>
          <w:sz w:val="24"/>
        </w:rPr>
        <w:t>根据《关于推动解决政府采购异常低价问题的通知》（财库〔2026〕2号），</w:t>
      </w:r>
    </w:p>
    <w:p w14:paraId="7086FF5F">
      <w:pPr>
        <w:spacing w:after="0" w:line="360" w:lineRule="auto"/>
        <w:jc w:val="left"/>
        <w:rPr>
          <w:rFonts w:ascii="宋体" w:hAnsi="宋体" w:eastAsia="宋体" w:cs="Arial"/>
          <w:sz w:val="24"/>
        </w:rPr>
      </w:pPr>
      <w:r>
        <w:rPr>
          <w:rFonts w:hint="eastAsia" w:ascii="宋体" w:hAnsi="宋体" w:eastAsia="宋体" w:cs="Arial"/>
          <w:sz w:val="24"/>
        </w:rPr>
        <w:t>采购人可以结合具体项目实际情况，提高上述</w:t>
      </w:r>
      <w:r>
        <w:rPr>
          <w:rFonts w:hint="eastAsia" w:ascii="宋体" w:hAnsi="宋体" w:eastAsia="宋体" w:cs="Times New Roman"/>
          <w:sz w:val="24"/>
        </w:rPr>
        <w:t>评审标准</w:t>
      </w:r>
      <w:r>
        <w:rPr>
          <w:rFonts w:hint="eastAsia" w:ascii="宋体" w:hAnsi="宋体" w:eastAsia="宋体" w:cs="Arial"/>
          <w:sz w:val="24"/>
        </w:rPr>
        <w:t>第（1）项至第（3）项中的数值标准，但是最高不得超过65%。</w:t>
      </w:r>
    </w:p>
    <w:p w14:paraId="55414BD7">
      <w:pPr>
        <w:spacing w:after="0" w:line="360" w:lineRule="auto"/>
        <w:ind w:firstLine="480" w:firstLineChars="200"/>
        <w:jc w:val="left"/>
        <w:rPr>
          <w:rFonts w:ascii="宋体" w:hAnsi="宋体" w:eastAsia="宋体" w:cs="Arial"/>
          <w:sz w:val="24"/>
        </w:rPr>
      </w:pPr>
      <w:r>
        <w:rPr>
          <w:rFonts w:hint="eastAsia" w:ascii="宋体" w:hAnsi="宋体" w:eastAsia="宋体" w:cs="Arial"/>
          <w:sz w:val="24"/>
        </w:rPr>
        <w:t>询价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5D140E5">
      <w:pPr>
        <w:spacing w:after="0" w:line="360" w:lineRule="auto"/>
        <w:ind w:firstLine="480" w:firstLineChars="200"/>
        <w:jc w:val="left"/>
        <w:rPr>
          <w:rFonts w:ascii="宋体" w:hAnsi="宋体" w:eastAsia="宋体" w:cs="Arial"/>
          <w:sz w:val="24"/>
        </w:rPr>
      </w:pPr>
      <w:r>
        <w:rPr>
          <w:rFonts w:hint="eastAsia" w:ascii="宋体" w:hAnsi="宋体" w:eastAsia="宋体" w:cs="Arial"/>
          <w:sz w:val="24"/>
        </w:rPr>
        <w:t>询价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询价小组应当将其作为</w:t>
      </w:r>
      <w:r>
        <w:rPr>
          <w:rFonts w:hint="eastAsia" w:ascii="宋体" w:hAnsi="宋体" w:eastAsia="宋体" w:cs="Arial"/>
          <w:b/>
          <w:bCs/>
          <w:sz w:val="24"/>
        </w:rPr>
        <w:t>无效响应</w:t>
      </w:r>
      <w:r>
        <w:rPr>
          <w:rFonts w:hint="eastAsia" w:ascii="宋体" w:hAnsi="宋体" w:eastAsia="宋体" w:cs="Arial"/>
          <w:sz w:val="24"/>
        </w:rPr>
        <w:t>处理。</w:t>
      </w:r>
    </w:p>
    <w:p w14:paraId="4046879C">
      <w:pPr>
        <w:spacing w:after="0" w:line="360" w:lineRule="auto"/>
        <w:ind w:firstLine="480" w:firstLineChars="200"/>
        <w:jc w:val="left"/>
        <w:rPr>
          <w:rFonts w:ascii="宋体" w:hAnsi="宋体" w:eastAsia="宋体" w:cs="Arial"/>
          <w:sz w:val="24"/>
        </w:rPr>
      </w:pPr>
      <w:r>
        <w:rPr>
          <w:rFonts w:hint="eastAsia" w:ascii="宋体" w:hAnsi="宋体" w:eastAsia="宋体" w:cs="Arial"/>
          <w:sz w:val="24"/>
        </w:rPr>
        <w:t>询价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询价小组有关互联网浏览、查询历史一并归档。</w:t>
      </w:r>
    </w:p>
    <w:p w14:paraId="46BBA5B7">
      <w:pPr>
        <w:spacing w:after="0" w:line="360" w:lineRule="auto"/>
        <w:ind w:firstLine="480" w:firstLineChars="200"/>
        <w:jc w:val="left"/>
        <w:rPr>
          <w:rFonts w:ascii="宋体" w:hAnsi="宋体" w:eastAsia="宋体" w:cs="Arial"/>
          <w:sz w:val="24"/>
        </w:rPr>
      </w:pPr>
      <w:r>
        <w:rPr>
          <w:rFonts w:hint="eastAsia" w:ascii="宋体" w:hAnsi="宋体" w:eastAsia="宋体" w:cs="Arial"/>
          <w:sz w:val="24"/>
        </w:rPr>
        <w:t xml:space="preserve"> </w:t>
      </w:r>
    </w:p>
    <w:p w14:paraId="429E9457">
      <w:pPr>
        <w:pStyle w:val="2"/>
      </w:pPr>
    </w:p>
    <w:bookmarkEnd w:id="42"/>
    <w:bookmarkEnd w:id="44"/>
    <w:p w14:paraId="5DDC517C">
      <w:pPr>
        <w:spacing w:line="360" w:lineRule="auto"/>
        <w:ind w:firstLine="435"/>
        <w:outlineLvl w:val="2"/>
        <w:rPr>
          <w:rFonts w:ascii="宋体" w:hAnsi="宋体" w:eastAsia="宋体" w:cs="Arial"/>
          <w:sz w:val="24"/>
        </w:rPr>
      </w:pPr>
      <w:r>
        <w:rPr>
          <w:rFonts w:ascii="宋体" w:hAnsi="宋体" w:eastAsia="宋体"/>
          <w:bCs/>
          <w:color w:val="000000"/>
          <w:sz w:val="24"/>
        </w:rPr>
        <w:br w:type="page"/>
      </w:r>
    </w:p>
    <w:p w14:paraId="3F75F80E">
      <w:pPr>
        <w:spacing w:line="360" w:lineRule="auto"/>
        <w:jc w:val="center"/>
        <w:outlineLvl w:val="0"/>
        <w:rPr>
          <w:rFonts w:ascii="宋体" w:hAnsi="宋体" w:eastAsia="宋体"/>
          <w:b/>
          <w:color w:val="000000"/>
          <w:sz w:val="28"/>
        </w:rPr>
      </w:pPr>
      <w:bookmarkStart w:id="45" w:name="_Toc26650379"/>
      <w:bookmarkStart w:id="46" w:name="_Toc5156"/>
      <w:r>
        <w:rPr>
          <w:rFonts w:hint="eastAsia" w:ascii="宋体" w:hAnsi="宋体" w:eastAsia="宋体"/>
          <w:b/>
          <w:color w:val="000000"/>
          <w:sz w:val="28"/>
        </w:rPr>
        <w:t xml:space="preserve">第五章  </w:t>
      </w:r>
      <w:r>
        <w:rPr>
          <w:rFonts w:ascii="宋体" w:hAnsi="宋体" w:eastAsia="宋体"/>
          <w:b/>
          <w:color w:val="000000"/>
          <w:sz w:val="28"/>
        </w:rPr>
        <w:t>政府采购合同</w:t>
      </w:r>
      <w:bookmarkEnd w:id="45"/>
      <w:bookmarkEnd w:id="46"/>
    </w:p>
    <w:p w14:paraId="7607F06E">
      <w:pPr>
        <w:spacing w:after="0" w:line="580" w:lineRule="exact"/>
        <w:jc w:val="center"/>
        <w:rPr>
          <w:rFonts w:ascii="方正小标宋简体" w:hAnsi="方正小标宋简体" w:eastAsia="方正小标宋简体" w:cs="方正小标宋简体"/>
          <w:b/>
          <w:bCs/>
          <w:sz w:val="44"/>
          <w:szCs w:val="44"/>
          <w:u w:val="single"/>
        </w:rPr>
      </w:pPr>
    </w:p>
    <w:p w14:paraId="2B921C0F">
      <w:pPr>
        <w:spacing w:after="0" w:line="58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合同协议书</w:t>
      </w:r>
    </w:p>
    <w:p w14:paraId="4504599A">
      <w:pPr>
        <w:pStyle w:val="2"/>
      </w:pPr>
    </w:p>
    <w:p w14:paraId="78B17A2B">
      <w:pPr>
        <w:spacing w:before="360" w:beforeLines="150" w:after="360" w:afterLines="150" w:line="48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甲    方：</w:t>
      </w:r>
      <w:r>
        <w:rPr>
          <w:rFonts w:hint="eastAsia" w:ascii="Times New Roman" w:hAnsi="Times New Roman" w:eastAsia="宋体" w:cs="Times New Roman"/>
          <w:sz w:val="28"/>
          <w:szCs w:val="28"/>
          <w:u w:val="single"/>
        </w:rPr>
        <w:t xml:space="preserve"> 阜阳市大数据资产运营有限公司                  </w:t>
      </w:r>
    </w:p>
    <w:p w14:paraId="566AFC9E">
      <w:pPr>
        <w:spacing w:before="360" w:beforeLines="150" w:after="360" w:afterLines="150" w:line="480" w:lineRule="auto"/>
        <w:ind w:firstLine="560" w:firstLineChars="200"/>
        <w:rPr>
          <w:rFonts w:ascii="Times New Roman" w:hAnsi="Times New Roman" w:eastAsia="宋体" w:cs="Times New Roman"/>
          <w:sz w:val="28"/>
          <w:szCs w:val="28"/>
          <w:u w:val="single"/>
        </w:rPr>
      </w:pPr>
      <w:r>
        <w:rPr>
          <w:rFonts w:hint="eastAsia" w:ascii="Times New Roman" w:hAnsi="Times New Roman" w:eastAsia="宋体" w:cs="Times New Roman"/>
          <w:sz w:val="28"/>
          <w:szCs w:val="28"/>
        </w:rPr>
        <w:t>地    址：</w:t>
      </w:r>
      <w:r>
        <w:rPr>
          <w:rFonts w:hint="eastAsia" w:ascii="Times New Roman" w:hAnsi="Times New Roman" w:eastAsia="宋体" w:cs="Times New Roman"/>
          <w:sz w:val="28"/>
          <w:szCs w:val="28"/>
          <w:u w:val="single"/>
        </w:rPr>
        <w:t xml:space="preserve"> 安徽省阜阳市颍州区淮河路2000号               </w:t>
      </w:r>
    </w:p>
    <w:p w14:paraId="3AC66CFF">
      <w:pPr>
        <w:spacing w:before="360" w:beforeLines="150" w:after="360" w:afterLines="150" w:line="480" w:lineRule="auto"/>
        <w:ind w:firstLine="560" w:firstLineChars="200"/>
        <w:rPr>
          <w:rFonts w:ascii="Times New Roman" w:hAnsi="Times New Roman" w:eastAsia="宋体" w:cs="Times New Roman"/>
          <w:sz w:val="28"/>
          <w:szCs w:val="28"/>
          <w:u w:val="single"/>
        </w:rPr>
      </w:pPr>
      <w:r>
        <w:rPr>
          <w:rFonts w:hint="eastAsia" w:ascii="Times New Roman" w:hAnsi="Times New Roman" w:eastAsia="宋体" w:cs="Times New Roman"/>
          <w:sz w:val="28"/>
          <w:szCs w:val="28"/>
        </w:rPr>
        <w:t>乙    方：</w:t>
      </w:r>
      <w:r>
        <w:rPr>
          <w:rFonts w:hint="eastAsia" w:ascii="Times New Roman" w:hAnsi="Times New Roman" w:eastAsia="宋体" w:cs="Times New Roman"/>
          <w:sz w:val="28"/>
          <w:szCs w:val="28"/>
          <w:u w:val="single"/>
        </w:rPr>
        <w:t xml:space="preserve">                                               </w:t>
      </w:r>
    </w:p>
    <w:p w14:paraId="00699404">
      <w:pPr>
        <w:spacing w:before="360" w:beforeLines="150" w:after="360" w:afterLines="150" w:line="480" w:lineRule="auto"/>
        <w:ind w:firstLine="560" w:firstLineChars="200"/>
        <w:rPr>
          <w:rFonts w:ascii="Times New Roman" w:hAnsi="Times New Roman" w:eastAsia="宋体" w:cs="Times New Roman"/>
          <w:sz w:val="28"/>
          <w:szCs w:val="28"/>
          <w:u w:val="single"/>
        </w:rPr>
      </w:pPr>
      <w:r>
        <w:rPr>
          <w:rFonts w:hint="eastAsia" w:ascii="Times New Roman" w:hAnsi="Times New Roman" w:eastAsia="宋体" w:cs="Times New Roman"/>
          <w:sz w:val="28"/>
          <w:szCs w:val="28"/>
        </w:rPr>
        <w:t>地    址：</w:t>
      </w:r>
      <w:r>
        <w:rPr>
          <w:rFonts w:hint="eastAsia" w:ascii="Times New Roman" w:hAnsi="Times New Roman" w:eastAsia="宋体" w:cs="Times New Roman"/>
          <w:sz w:val="28"/>
          <w:szCs w:val="28"/>
          <w:u w:val="single"/>
        </w:rPr>
        <w:t xml:space="preserve">                                               </w:t>
      </w:r>
    </w:p>
    <w:p w14:paraId="66D11C0B">
      <w:pPr>
        <w:spacing w:before="360" w:beforeLines="150" w:after="360" w:afterLines="150" w:line="480" w:lineRule="auto"/>
        <w:ind w:firstLine="560" w:firstLineChars="200"/>
        <w:rPr>
          <w:rFonts w:ascii="Times New Roman" w:hAnsi="Times New Roman" w:eastAsia="宋体" w:cs="Times New Roman"/>
          <w:sz w:val="28"/>
          <w:szCs w:val="28"/>
          <w:u w:val="single"/>
        </w:rPr>
      </w:pPr>
      <w:r>
        <w:rPr>
          <w:rFonts w:hint="eastAsia" w:ascii="Times New Roman" w:hAnsi="Times New Roman" w:eastAsia="宋体" w:cs="Times New Roman"/>
          <w:sz w:val="28"/>
          <w:szCs w:val="28"/>
        </w:rPr>
        <w:t>项目名称：</w:t>
      </w:r>
      <w:r>
        <w:rPr>
          <w:rFonts w:hint="eastAsia" w:ascii="Times New Roman" w:hAnsi="Times New Roman" w:eastAsia="宋体" w:cs="Times New Roman"/>
          <w:b/>
          <w:sz w:val="28"/>
          <w:szCs w:val="28"/>
          <w:u w:val="single"/>
        </w:rPr>
        <w:t xml:space="preserve">  </w:t>
      </w:r>
      <w:r>
        <w:rPr>
          <w:rFonts w:hint="eastAsia" w:ascii="Times New Roman" w:hAnsi="Times New Roman" w:eastAsia="宋体" w:cs="Times New Roman"/>
          <w:bCs/>
          <w:sz w:val="28"/>
          <w:szCs w:val="28"/>
          <w:u w:val="single"/>
        </w:rPr>
        <w:t>阜阳师范大学信息工程学院新校区二期工科楼计算机网络和多媒体会议设备采购项目</w:t>
      </w:r>
      <w:r>
        <w:rPr>
          <w:rFonts w:hint="eastAsia" w:ascii="Times New Roman" w:hAnsi="Times New Roman" w:eastAsia="宋体" w:cs="Times New Roman"/>
          <w:sz w:val="28"/>
          <w:szCs w:val="28"/>
          <w:u w:val="single"/>
        </w:rPr>
        <w:t xml:space="preserve">  </w:t>
      </w:r>
    </w:p>
    <w:p w14:paraId="72DD572F">
      <w:pPr>
        <w:spacing w:before="360" w:beforeLines="150" w:after="360" w:afterLines="150" w:line="48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合同编号：</w:t>
      </w:r>
      <w:r>
        <w:rPr>
          <w:rFonts w:hint="eastAsia" w:ascii="Times New Roman" w:hAnsi="Times New Roman" w:eastAsia="宋体" w:cs="Times New Roman"/>
          <w:sz w:val="28"/>
          <w:szCs w:val="28"/>
          <w:u w:val="single"/>
        </w:rPr>
        <w:t xml:space="preserve">                                               </w:t>
      </w:r>
    </w:p>
    <w:p w14:paraId="462CF9A6">
      <w:pPr>
        <w:spacing w:before="360" w:beforeLines="150" w:after="360" w:afterLines="150" w:line="48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签订地点：</w:t>
      </w:r>
      <w:r>
        <w:rPr>
          <w:rFonts w:hint="eastAsia" w:ascii="Times New Roman" w:hAnsi="Times New Roman" w:eastAsia="宋体" w:cs="Times New Roman"/>
          <w:sz w:val="28"/>
          <w:szCs w:val="28"/>
          <w:u w:val="single"/>
        </w:rPr>
        <w:t xml:space="preserve"> 阜阳市颍州区                                  </w:t>
      </w:r>
    </w:p>
    <w:p w14:paraId="3D280EE2">
      <w:pPr>
        <w:spacing w:before="360" w:beforeLines="150" w:after="360" w:afterLines="150" w:line="480" w:lineRule="auto"/>
        <w:ind w:firstLine="560" w:firstLineChars="200"/>
        <w:rPr>
          <w:rFonts w:ascii="Times New Roman" w:hAnsi="Times New Roman" w:eastAsia="宋体" w:cs="Times New Roman"/>
          <w:sz w:val="24"/>
          <w:szCs w:val="21"/>
          <w:u w:val="single"/>
        </w:rPr>
      </w:pPr>
      <w:r>
        <w:rPr>
          <w:rFonts w:hint="eastAsia" w:ascii="Times New Roman" w:hAnsi="Times New Roman" w:eastAsia="宋体" w:cs="Times New Roman"/>
          <w:sz w:val="28"/>
          <w:szCs w:val="28"/>
        </w:rPr>
        <w:t>签订日期：</w:t>
      </w:r>
      <w:r>
        <w:rPr>
          <w:rFonts w:hint="eastAsia" w:ascii="Times New Roman" w:hAnsi="Times New Roman" w:eastAsia="宋体" w:cs="Times New Roman"/>
          <w:sz w:val="28"/>
          <w:szCs w:val="28"/>
          <w:u w:val="single"/>
        </w:rPr>
        <w:t xml:space="preserve">     年    月    日                            </w:t>
      </w:r>
    </w:p>
    <w:p w14:paraId="108F6752">
      <w:pPr>
        <w:spacing w:after="0" w:line="360" w:lineRule="auto"/>
        <w:ind w:firstLine="480" w:firstLineChars="200"/>
        <w:rPr>
          <w:rFonts w:ascii="Times New Roman" w:hAnsi="Times New Roman" w:eastAsia="宋体" w:cs="Times New Roman"/>
          <w:sz w:val="24"/>
          <w:szCs w:val="21"/>
        </w:rPr>
      </w:pPr>
    </w:p>
    <w:p w14:paraId="72260136">
      <w:pPr>
        <w:tabs>
          <w:tab w:val="center" w:pos="4445"/>
        </w:tabs>
        <w:rPr>
          <w:rFonts w:ascii="Times New Roman" w:hAnsi="Times New Roman" w:eastAsia="宋体" w:cs="Times New Roman"/>
          <w:sz w:val="24"/>
          <w:szCs w:val="21"/>
        </w:rPr>
        <w:sectPr>
          <w:headerReference r:id="rId8" w:type="default"/>
          <w:footerReference r:id="rId9" w:type="default"/>
          <w:pgSz w:w="11910" w:h="16840"/>
          <w:pgMar w:top="1380" w:right="1440" w:bottom="1500" w:left="1580" w:header="877" w:footer="1304" w:gutter="0"/>
          <w:cols w:space="720" w:num="1"/>
        </w:sectPr>
      </w:pPr>
    </w:p>
    <w:p w14:paraId="637AB89B">
      <w:pPr>
        <w:adjustRightInd w:val="0"/>
        <w:spacing w:after="0" w:line="360" w:lineRule="auto"/>
        <w:ind w:firstLine="438" w:firstLineChars="200"/>
        <w:rPr>
          <w:rFonts w:ascii="宋体" w:hAnsi="宋体" w:eastAsia="宋体" w:cs="宋体"/>
          <w:szCs w:val="21"/>
        </w:rPr>
      </w:pPr>
      <w:bookmarkStart w:id="47" w:name="_Toc46316528"/>
      <w:r>
        <w:rPr>
          <w:rFonts w:hint="eastAsia" w:ascii="宋体" w:hAnsi="宋体" w:eastAsia="宋体" w:cs="宋体"/>
          <w:szCs w:val="21"/>
        </w:rPr>
        <w:t>甲方就</w:t>
      </w:r>
      <w:r>
        <w:rPr>
          <w:rFonts w:hint="eastAsia" w:ascii="宋体" w:hAnsi="宋体" w:eastAsia="宋体" w:cs="宋体"/>
          <w:bCs/>
          <w:szCs w:val="21"/>
          <w:u w:val="single"/>
        </w:rPr>
        <w:t>阜阳师范大学信息工程学院新校区二期工科楼计算机网络和多媒体会议设备采购</w:t>
      </w:r>
      <w:r>
        <w:rPr>
          <w:rFonts w:hint="eastAsia" w:ascii="宋体" w:hAnsi="宋体" w:eastAsia="宋体" w:cs="宋体"/>
          <w:szCs w:val="21"/>
        </w:rPr>
        <w:t>项目（以下简称“项目”），向乙方采购</w:t>
      </w:r>
      <w:r>
        <w:rPr>
          <w:rFonts w:hint="eastAsia" w:ascii="宋体" w:hAnsi="宋体" w:eastAsia="宋体" w:cs="宋体"/>
          <w:szCs w:val="21"/>
          <w:u w:val="single"/>
        </w:rPr>
        <w:t>计算机网络和多媒体会议设备等</w:t>
      </w:r>
      <w:r>
        <w:rPr>
          <w:rFonts w:hint="eastAsia" w:ascii="宋体" w:hAnsi="宋体" w:eastAsia="宋体" w:cs="宋体"/>
          <w:szCs w:val="21"/>
        </w:rPr>
        <w:t>货物。为进一步明确双方的责任，确保项目顺利进行，根据《中华人民共和国民法典》及其他有关法律法规的规定，经甲乙双方协商达成一致，订立本合同。</w:t>
      </w:r>
    </w:p>
    <w:p w14:paraId="20ABFE6A">
      <w:pPr>
        <w:adjustRightInd w:val="0"/>
        <w:spacing w:after="0" w:line="360" w:lineRule="auto"/>
        <w:ind w:firstLine="438" w:firstLineChars="200"/>
        <w:outlineLvl w:val="1"/>
        <w:rPr>
          <w:rFonts w:ascii="黑体" w:hAnsi="黑体" w:eastAsia="黑体" w:cs="黑体"/>
          <w:bCs/>
          <w:color w:val="000000"/>
          <w:szCs w:val="21"/>
        </w:rPr>
      </w:pPr>
      <w:r>
        <w:rPr>
          <w:rFonts w:hint="eastAsia" w:ascii="黑体" w:hAnsi="黑体" w:eastAsia="黑体" w:cs="黑体"/>
          <w:bCs/>
          <w:color w:val="000000"/>
          <w:szCs w:val="21"/>
        </w:rPr>
        <w:t>第一条 定义</w:t>
      </w:r>
    </w:p>
    <w:p w14:paraId="06ED3293">
      <w:pPr>
        <w:autoSpaceDE w:val="0"/>
        <w:autoSpaceDN w:val="0"/>
        <w:spacing w:after="0" w:line="360" w:lineRule="auto"/>
        <w:ind w:firstLine="438" w:firstLineChars="200"/>
        <w:rPr>
          <w:rFonts w:ascii="宋体" w:hAnsi="宋体" w:eastAsia="宋体" w:cs="宋体"/>
          <w:szCs w:val="21"/>
        </w:rPr>
      </w:pPr>
      <w:r>
        <w:rPr>
          <w:rFonts w:hint="eastAsia" w:ascii="宋体" w:hAnsi="宋体" w:eastAsia="宋体" w:cs="宋体"/>
          <w:szCs w:val="21"/>
        </w:rPr>
        <w:t>“合同”系指合同当事人意思表示达成一致的任何协议，包括签署的合同协议书及其变更、补充协议，中标（成交）通知书，投标（响应）文件，采购文件，有关技术文件和图纸，以及国家法律、行政法规和规章制度规定或合同约定的作为合同组成部分的其他文件。</w:t>
      </w:r>
    </w:p>
    <w:p w14:paraId="77986BE0">
      <w:pPr>
        <w:autoSpaceDE w:val="0"/>
        <w:autoSpaceDN w:val="0"/>
        <w:spacing w:after="0" w:line="360" w:lineRule="auto"/>
        <w:ind w:firstLine="438" w:firstLineChars="200"/>
        <w:rPr>
          <w:rFonts w:ascii="宋体" w:hAnsi="宋体" w:eastAsia="宋体" w:cs="宋体"/>
          <w:szCs w:val="21"/>
        </w:rPr>
      </w:pPr>
      <w:r>
        <w:rPr>
          <w:rFonts w:hint="eastAsia" w:ascii="宋体" w:hAnsi="宋体" w:eastAsia="宋体" w:cs="宋体"/>
          <w:szCs w:val="21"/>
        </w:rPr>
        <w:t>“业主方”指发包给甲方的单位。</w:t>
      </w:r>
    </w:p>
    <w:p w14:paraId="552A8912">
      <w:pPr>
        <w:adjustRightInd w:val="0"/>
        <w:spacing w:after="0" w:line="360" w:lineRule="auto"/>
        <w:ind w:firstLine="438" w:firstLineChars="200"/>
        <w:rPr>
          <w:rFonts w:ascii="宋体" w:hAnsi="宋体" w:eastAsia="宋体" w:cs="宋体"/>
          <w:szCs w:val="21"/>
        </w:rPr>
      </w:pPr>
      <w:r>
        <w:rPr>
          <w:rFonts w:hint="eastAsia" w:ascii="宋体" w:hAnsi="宋体" w:eastAsia="宋体" w:cs="宋体"/>
          <w:szCs w:val="21"/>
        </w:rPr>
        <w:t>“最终使用方”指交付后实际使用</w:t>
      </w:r>
      <w:r>
        <w:rPr>
          <w:rFonts w:hint="eastAsia" w:ascii="Times New Roman" w:hAnsi="Times New Roman" w:eastAsia="宋体" w:cs="宋体"/>
          <w:szCs w:val="21"/>
        </w:rPr>
        <w:t>本项目交付成果</w:t>
      </w:r>
      <w:r>
        <w:rPr>
          <w:rFonts w:hint="eastAsia" w:ascii="宋体" w:hAnsi="宋体" w:eastAsia="宋体" w:cs="宋体"/>
          <w:szCs w:val="21"/>
        </w:rPr>
        <w:t>的单位。</w:t>
      </w:r>
    </w:p>
    <w:p w14:paraId="6E2926B1">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“合同暂定价款”指仅为合同需要签订的暂定价款，除本合同第5.1（4）支付条款外，不作为进度款、竣工款、结算款支付依据。</w:t>
      </w:r>
    </w:p>
    <w:p w14:paraId="7194B6CE">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合同最终价款”指（业主方给予甲方对应工程量结算价-甲方给劳务对应工程量结算价）*报价费率。未施工的工程量及未经双方现场负责人签认合格的工程量不计入最终审计结算。合同最终价款作为合同实际价款以及核算结算款的主要依据</w:t>
      </w:r>
      <w:r>
        <w:rPr>
          <w:rFonts w:hint="eastAsia" w:ascii="Times New Roman" w:hAnsi="Times New Roman" w:eastAsia="宋体" w:cs="Times New Roman"/>
          <w:szCs w:val="21"/>
        </w:rPr>
        <w:t>，结算工程量以现场实际完成合格工程量且不超过业主方审计单位最终审核确定工程量为准。合同最终价款作为合同实际价款以及结算款的主要依据。（“/</w:t>
      </w:r>
      <w:r>
        <w:rPr>
          <w:rFonts w:ascii="Times New Roman" w:hAnsi="Times New Roman" w:eastAsia="宋体" w:cs="Times New Roman"/>
          <w:szCs w:val="21"/>
        </w:rPr>
        <w:t>”</w:t>
      </w:r>
      <w:r>
        <w:rPr>
          <w:rFonts w:hint="eastAsia" w:ascii="Times New Roman" w:hAnsi="Times New Roman" w:eastAsia="宋体" w:cs="Times New Roman"/>
          <w:szCs w:val="21"/>
        </w:rPr>
        <w:t>表示除以，“*”表示乘以，下同）</w:t>
      </w:r>
    </w:p>
    <w:p w14:paraId="4FBE7C21">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“进度款、竣工款、结算款”指乙方向甲方达到合同节点的申请款项，以乙方完成合格工程量对应价款作为基数并根据支付约定比例核算的进度款、竣工款、结算款。</w:t>
      </w:r>
    </w:p>
    <w:p w14:paraId="6DFB51D3">
      <w:pPr>
        <w:adjustRightInd w:val="0"/>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对应合格工程量价款（总价）”指经业主方、甲方核算实际完成合格工程量（经业主方、甲方按相关程序检验通过的乙方实际完成合格的清单工程量）*对应投标单价确定，无法区分的软件类项目可参考业主方支付甲方进度款或结算款比例确定。</w:t>
      </w:r>
    </w:p>
    <w:p w14:paraId="6C0267D7">
      <w:pPr>
        <w:adjustRightInd w:val="0"/>
        <w:spacing w:after="0" w:line="360" w:lineRule="auto"/>
        <w:ind w:firstLine="438" w:firstLineChars="200"/>
        <w:rPr>
          <w:rFonts w:ascii="Times New Roman" w:hAnsi="Times New Roman" w:eastAsia="宋体" w:cs="Times New Roman"/>
          <w:szCs w:val="21"/>
        </w:rPr>
      </w:pPr>
      <w:r>
        <w:rPr>
          <w:rFonts w:hint="eastAsia" w:ascii="宋体" w:hAnsi="宋体" w:eastAsia="宋体" w:cs="宋体"/>
          <w:szCs w:val="21"/>
        </w:rPr>
        <w:t>“进度款，竣工款，结算款比例”指实际收到进度款，竣工款，结算款/签约合同价。</w:t>
      </w:r>
    </w:p>
    <w:p w14:paraId="394FA778">
      <w:pPr>
        <w:autoSpaceDE w:val="0"/>
        <w:autoSpaceDN w:val="0"/>
        <w:spacing w:after="0" w:line="360" w:lineRule="auto"/>
        <w:ind w:firstLine="438" w:firstLineChars="200"/>
        <w:rPr>
          <w:rFonts w:ascii="宋体" w:hAnsi="宋体" w:eastAsia="宋体" w:cs="宋体"/>
          <w:szCs w:val="21"/>
        </w:rPr>
      </w:pPr>
      <w:r>
        <w:rPr>
          <w:rFonts w:hint="eastAsia" w:ascii="宋体" w:hAnsi="宋体" w:eastAsia="宋体" w:cs="宋体"/>
          <w:szCs w:val="21"/>
        </w:rPr>
        <w:t>“货物”指各种形态类的物品，包括原材料、燃料、设备、产品（包括软件）</w:t>
      </w:r>
      <w:r>
        <w:rPr>
          <w:rFonts w:hint="eastAsia" w:ascii="宋体" w:hAnsi="宋体" w:eastAsia="宋体" w:cs="宋体"/>
          <w:sz w:val="20"/>
          <w:shd w:val="clear" w:color="auto" w:fill="FFFFFF"/>
        </w:rPr>
        <w:t>及相关的备品备件、工具、手册及其他技术资料和材料</w:t>
      </w:r>
      <w:r>
        <w:rPr>
          <w:rFonts w:hint="eastAsia" w:ascii="宋体" w:hAnsi="宋体" w:eastAsia="宋体" w:cs="宋体"/>
          <w:szCs w:val="21"/>
        </w:rPr>
        <w:t>等。</w:t>
      </w:r>
    </w:p>
    <w:p w14:paraId="0804AC54">
      <w:pPr>
        <w:spacing w:after="0" w:line="360" w:lineRule="auto"/>
        <w:ind w:firstLine="438" w:firstLineChars="200"/>
        <w:rPr>
          <w:rFonts w:ascii="Times New Roman" w:hAnsi="Times New Roman" w:eastAsia="宋体" w:cs="Times New Roman"/>
          <w:szCs w:val="21"/>
        </w:rPr>
      </w:pPr>
      <w:r>
        <w:rPr>
          <w:rFonts w:hint="eastAsia" w:ascii="宋体" w:hAnsi="宋体" w:eastAsia="宋体" w:cs="宋体"/>
          <w:szCs w:val="21"/>
        </w:rPr>
        <w:t>“服务”指由乙方根据甲方所需提供的设备供货、</w:t>
      </w:r>
      <w:r>
        <w:rPr>
          <w:rFonts w:hint="eastAsia" w:ascii="Times New Roman" w:hAnsi="Times New Roman" w:eastAsia="宋体" w:cs="宋体"/>
          <w:szCs w:val="21"/>
        </w:rPr>
        <w:t>检测、运输、保险、</w:t>
      </w:r>
      <w:r>
        <w:rPr>
          <w:rFonts w:hint="eastAsia" w:ascii="宋体" w:hAnsi="宋体" w:eastAsia="宋体" w:cs="宋体"/>
          <w:szCs w:val="21"/>
        </w:rPr>
        <w:t>安装、调试、测试、运行、检修、验收或软件产品的实施、部署、调试、测试、运行、培训、运维等相应的技术指导、技术配合、技术培训、技术支持以及相关的售后服务、维保等全过程的服务</w:t>
      </w:r>
      <w:r>
        <w:rPr>
          <w:rFonts w:hint="eastAsia" w:ascii="Times New Roman" w:hAnsi="Times New Roman" w:eastAsia="宋体" w:cs="宋体"/>
          <w:szCs w:val="21"/>
        </w:rPr>
        <w:t>。</w:t>
      </w:r>
    </w:p>
    <w:p w14:paraId="4BE8A370">
      <w:pPr>
        <w:adjustRightInd w:val="0"/>
        <w:spacing w:after="0" w:line="360" w:lineRule="auto"/>
        <w:ind w:firstLine="438" w:firstLineChars="200"/>
        <w:rPr>
          <w:rFonts w:ascii="Times New Roman" w:hAnsi="Times New Roman" w:eastAsia="宋体" w:cs="Times New Roman"/>
          <w:b/>
          <w:color w:val="000000"/>
          <w:szCs w:val="21"/>
        </w:rPr>
      </w:pPr>
      <w:r>
        <w:rPr>
          <w:rFonts w:hint="eastAsia" w:ascii="宋体" w:hAnsi="宋体" w:eastAsia="宋体" w:cs="宋体"/>
          <w:szCs w:val="21"/>
        </w:rPr>
        <w:t>“日（天）、月、年”除有特别说明外均指公历的日、月、年。</w:t>
      </w:r>
    </w:p>
    <w:p w14:paraId="3531BADD">
      <w:pPr>
        <w:adjustRightInd w:val="0"/>
        <w:spacing w:after="0" w:line="360" w:lineRule="auto"/>
        <w:ind w:firstLine="438" w:firstLineChars="200"/>
        <w:outlineLvl w:val="1"/>
        <w:rPr>
          <w:rFonts w:ascii="黑体" w:hAnsi="黑体" w:eastAsia="黑体" w:cs="黑体"/>
          <w:bCs/>
          <w:color w:val="000000"/>
          <w:szCs w:val="21"/>
        </w:rPr>
      </w:pPr>
      <w:r>
        <w:rPr>
          <w:rFonts w:hint="eastAsia" w:ascii="黑体" w:hAnsi="黑体" w:eastAsia="黑体" w:cs="黑体"/>
          <w:bCs/>
          <w:color w:val="000000"/>
          <w:szCs w:val="21"/>
        </w:rPr>
        <w:t>第二条 项目概况</w:t>
      </w:r>
    </w:p>
    <w:p w14:paraId="13C02EFF">
      <w:pPr>
        <w:numPr>
          <w:ilvl w:val="1"/>
          <w:numId w:val="0"/>
        </w:num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2.1项目名称</w:t>
      </w:r>
      <w:r>
        <w:rPr>
          <w:rFonts w:hint="eastAsia" w:ascii="Times New Roman" w:hAnsi="Times New Roman" w:eastAsia="宋体" w:cs="Times New Roman"/>
          <w:b/>
          <w:bCs/>
          <w:szCs w:val="21"/>
        </w:rPr>
        <w:t>：</w:t>
      </w:r>
      <w:r>
        <w:rPr>
          <w:rFonts w:hint="eastAsia" w:ascii="Times New Roman" w:hAnsi="Times New Roman" w:eastAsia="宋体" w:cs="Times New Roman"/>
          <w:b/>
          <w:szCs w:val="21"/>
          <w:u w:val="single"/>
        </w:rPr>
        <w:t>阜阳师范大学信息工程学院新校区二期工科楼计算机网络和多媒体会议设备采购项目</w:t>
      </w:r>
    </w:p>
    <w:p w14:paraId="1525D1E2">
      <w:pPr>
        <w:numPr>
          <w:ilvl w:val="1"/>
          <w:numId w:val="0"/>
        </w:numPr>
        <w:adjustRightInd w:val="0"/>
        <w:spacing w:after="0" w:line="360" w:lineRule="auto"/>
        <w:ind w:firstLine="438" w:firstLineChars="200"/>
        <w:rPr>
          <w:rFonts w:ascii="Times New Roman" w:hAnsi="Times New Roman" w:eastAsia="宋体" w:cs="Times New Roman"/>
          <w:b/>
          <w:szCs w:val="21"/>
          <w:u w:val="single"/>
        </w:rPr>
      </w:pPr>
      <w:r>
        <w:rPr>
          <w:rFonts w:hint="eastAsia" w:ascii="Times New Roman" w:hAnsi="Times New Roman" w:eastAsia="宋体" w:cs="Times New Roman"/>
          <w:szCs w:val="21"/>
        </w:rPr>
        <w:t>2.2项目地点：</w:t>
      </w:r>
      <w:r>
        <w:rPr>
          <w:rFonts w:hint="eastAsia" w:ascii="Times New Roman" w:hAnsi="Times New Roman" w:eastAsia="宋体" w:cs="Times New Roman"/>
          <w:b/>
          <w:szCs w:val="21"/>
          <w:u w:val="single"/>
        </w:rPr>
        <w:t>安徽省阜阳市颍州区程集镇境内，阜临路北侧，玉簪路东侧(规划)，紫阳路西侧(规划)</w:t>
      </w:r>
    </w:p>
    <w:p w14:paraId="6F02DEB2">
      <w:pPr>
        <w:numPr>
          <w:ilvl w:val="1"/>
          <w:numId w:val="0"/>
        </w:num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2.3项目工期：</w:t>
      </w:r>
      <w:r>
        <w:rPr>
          <w:rFonts w:hint="eastAsia" w:ascii="宋体" w:hAnsi="宋体" w:eastAsia="宋体"/>
          <w:color w:val="000000"/>
          <w:sz w:val="24"/>
          <w:szCs w:val="18"/>
        </w:rPr>
        <w:t>合同签订后，接采购人通知</w:t>
      </w:r>
      <w:r>
        <w:rPr>
          <w:rFonts w:ascii="宋体" w:hAnsi="宋体" w:eastAsia="宋体"/>
          <w:sz w:val="24"/>
          <w:szCs w:val="18"/>
        </w:rPr>
        <w:t>5</w:t>
      </w:r>
      <w:r>
        <w:rPr>
          <w:rFonts w:hint="eastAsia" w:ascii="宋体" w:hAnsi="宋体" w:eastAsia="宋体"/>
          <w:sz w:val="24"/>
          <w:szCs w:val="18"/>
        </w:rPr>
        <w:t>日</w:t>
      </w:r>
      <w:r>
        <w:rPr>
          <w:rFonts w:hint="eastAsia" w:ascii="宋体" w:hAnsi="宋体" w:eastAsia="宋体"/>
          <w:color w:val="000000"/>
          <w:sz w:val="24"/>
          <w:szCs w:val="18"/>
        </w:rPr>
        <w:t>内完成。</w:t>
      </w:r>
    </w:p>
    <w:p w14:paraId="6D221373">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合同范围：包括但不限于</w:t>
      </w:r>
      <w:r>
        <w:rPr>
          <w:rFonts w:hint="eastAsia" w:ascii="Times New Roman" w:hAnsi="Times New Roman" w:eastAsia="宋体" w:cs="Times New Roman"/>
          <w:szCs w:val="21"/>
          <w:u w:val="single"/>
        </w:rPr>
        <w:t>计算机网络和多媒体会议设备等</w:t>
      </w:r>
      <w:r>
        <w:rPr>
          <w:rFonts w:hint="eastAsia" w:ascii="Times New Roman" w:hAnsi="Times New Roman" w:eastAsia="宋体" w:cs="Times New Roman"/>
          <w:szCs w:val="21"/>
        </w:rPr>
        <w:t>，该标的具体建设内容、规格型号、数量、技术参数、质量等要求以</w:t>
      </w:r>
      <w:r>
        <w:rPr>
          <w:rFonts w:hint="eastAsia" w:ascii="Times New Roman" w:hAnsi="Times New Roman" w:eastAsia="宋体" w:cs="Times New Roman"/>
          <w:szCs w:val="21"/>
          <w:u w:val="single"/>
        </w:rPr>
        <w:t>《技术规范书</w:t>
      </w:r>
      <w:r>
        <w:rPr>
          <w:rFonts w:hint="eastAsia" w:ascii="Times New Roman" w:hAnsi="Times New Roman" w:eastAsia="宋体" w:cs="Times New Roman"/>
          <w:szCs w:val="21"/>
        </w:rPr>
        <w:t>》、清单、图纸、业主方需求为准，前述文件存在冲突的，以甲方书面确认的内容为准。采购内容包含但不限于供货、安装（如有）、调试、测试、运行、检修、验收等相应的技术指导、技术配合、技术培训以及相关的售后服务、设备维保等。</w:t>
      </w:r>
    </w:p>
    <w:p w14:paraId="5C5DC31E">
      <w:pPr>
        <w:spacing w:after="0" w:line="360" w:lineRule="auto"/>
        <w:ind w:left="438" w:leftChars="200"/>
        <w:outlineLvl w:val="1"/>
        <w:rPr>
          <w:rFonts w:ascii="宋体" w:hAnsi="宋体" w:eastAsia="宋体" w:cs="宋体"/>
          <w:b/>
          <w:szCs w:val="21"/>
        </w:rPr>
      </w:pPr>
      <w:r>
        <w:rPr>
          <w:rFonts w:hint="eastAsia" w:ascii="Times New Roman" w:hAnsi="Times New Roman" w:eastAsia="宋体" w:cs="Times New Roman"/>
          <w:b/>
          <w:color w:val="000000"/>
          <w:szCs w:val="21"/>
        </w:rPr>
        <w:t xml:space="preserve">第三条 </w:t>
      </w:r>
      <w:r>
        <w:rPr>
          <w:rFonts w:hint="eastAsia" w:ascii="宋体" w:hAnsi="宋体" w:eastAsia="宋体" w:cs="宋体"/>
          <w:b/>
          <w:szCs w:val="21"/>
        </w:rPr>
        <w:t>项目进度安排及货物交付</w:t>
      </w:r>
    </w:p>
    <w:p w14:paraId="271B4319">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3.1进度安排：</w:t>
      </w:r>
      <w:r>
        <w:rPr>
          <w:rFonts w:hint="eastAsia" w:ascii="宋体" w:hAnsi="宋体" w:eastAsia="宋体" w:cs="宋体"/>
          <w:szCs w:val="21"/>
          <w:u w:val="single"/>
        </w:rPr>
        <w:t>货物交付的时间与地点以甲方发出指令为准。乙方应按甲方要求地点与时间完成供货、检验、调试</w:t>
      </w:r>
      <w:r>
        <w:rPr>
          <w:rFonts w:hint="eastAsia" w:ascii="宋体" w:hAnsi="宋体" w:eastAsia="宋体" w:cs="宋体"/>
          <w:sz w:val="20"/>
          <w:shd w:val="clear" w:color="auto" w:fill="FFFFFF"/>
        </w:rPr>
        <w:t>。甲方有权在交付完成前变更交货地点或交货时间，导致乙方增加费用的，该增加的费用由乙方自行承担。</w:t>
      </w:r>
      <w:r>
        <w:rPr>
          <w:rFonts w:hint="eastAsia" w:ascii="sans-serif" w:hAnsi="sans-serif" w:eastAsia="宋体" w:cs="sans-serif"/>
          <w:sz w:val="20"/>
          <w:shd w:val="clear" w:color="auto" w:fill="FFFFFF"/>
        </w:rPr>
        <w:t>乙方</w:t>
      </w:r>
      <w:r>
        <w:rPr>
          <w:rFonts w:hint="eastAsia" w:ascii="宋体" w:hAnsi="宋体" w:eastAsia="宋体" w:cs="宋体"/>
          <w:sz w:val="20"/>
          <w:shd w:val="clear" w:color="auto" w:fill="FFFFFF"/>
        </w:rPr>
        <w:t>应当在甲方发出交付指令后，将向买方提供的货物运到本合同确定的买方指定地点并完成货物的安装工作。</w:t>
      </w:r>
    </w:p>
    <w:p w14:paraId="309D2C58">
      <w:pPr>
        <w:spacing w:after="0" w:line="360" w:lineRule="auto"/>
        <w:ind w:firstLine="438" w:firstLineChars="200"/>
        <w:rPr>
          <w:rFonts w:hint="eastAsia" w:ascii="sans-serif" w:hAnsi="sans-serif" w:eastAsia="宋体" w:cs="sans-serif"/>
          <w:sz w:val="20"/>
          <w:shd w:val="clear" w:color="auto" w:fill="FFFFFF"/>
        </w:rPr>
      </w:pPr>
      <w:r>
        <w:rPr>
          <w:rFonts w:hint="eastAsia" w:ascii="Times New Roman" w:hAnsi="Times New Roman" w:eastAsia="宋体" w:cs="Times New Roman"/>
          <w:szCs w:val="21"/>
        </w:rPr>
        <w:t>3.2</w:t>
      </w:r>
      <w:r>
        <w:rPr>
          <w:rFonts w:hint="eastAsia" w:ascii="宋体" w:hAnsi="宋体" w:eastAsia="宋体" w:cs="宋体"/>
          <w:sz w:val="20"/>
          <w:shd w:val="clear" w:color="auto" w:fill="FFFFFF"/>
        </w:rPr>
        <w:t>乙方在运输到达之前应提前通知甲方，并提示货物运输装卸的注意事项</w:t>
      </w:r>
      <w:r>
        <w:rPr>
          <w:rFonts w:hint="eastAsia" w:ascii="sans-serif" w:hAnsi="sans-serif" w:eastAsia="宋体" w:cs="sans-serif"/>
          <w:sz w:val="20"/>
          <w:shd w:val="clear" w:color="auto" w:fill="FFFFFF"/>
        </w:rPr>
        <w:t>。</w:t>
      </w:r>
      <w:r>
        <w:rPr>
          <w:rFonts w:hint="eastAsia" w:ascii="宋体" w:hAnsi="宋体" w:eastAsia="宋体" w:cs="宋体"/>
          <w:sz w:val="20"/>
          <w:shd w:val="clear" w:color="auto" w:fill="FFFFFF"/>
        </w:rPr>
        <w:t>如因包装、运输问题导致货物损毁、丢失或者品质下降，甲方有权要求降价、换货、拒收部分或整批货物，由此产生的费用和损失，均由乙方承担。</w:t>
      </w:r>
    </w:p>
    <w:p w14:paraId="4F7642C7">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3.3</w:t>
      </w:r>
      <w:r>
        <w:rPr>
          <w:rFonts w:hint="eastAsia" w:ascii="宋体" w:hAnsi="宋体" w:eastAsia="宋体" w:cs="宋体"/>
          <w:sz w:val="20"/>
          <w:shd w:val="clear" w:color="auto" w:fill="FFFFFF"/>
        </w:rPr>
        <w:t>乙方应向甲方提交所提供货物的技术文件，包括相应的中文技术文件，如：产品目录、图纸、操作手册、使用说明、维护手册或服务指南等。上述文件应包装好随货物一同发运。</w:t>
      </w:r>
      <w:r>
        <w:rPr>
          <w:rFonts w:hint="eastAsia" w:ascii="宋体" w:hAnsi="宋体" w:eastAsia="宋体" w:cs="宋体"/>
          <w:szCs w:val="21"/>
        </w:rPr>
        <w:t>乙方应根据甲方的指令要求负责相关设备、软件以及相关管理系统的安装及调试。货物联调、测试在设备安装完成后根据甲方安排进行。</w:t>
      </w:r>
    </w:p>
    <w:p w14:paraId="403632F8">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3.4</w:t>
      </w:r>
      <w:r>
        <w:rPr>
          <w:rFonts w:hint="eastAsia" w:ascii="宋体" w:hAnsi="宋体" w:eastAsia="宋体" w:cs="宋体"/>
          <w:b/>
          <w:bCs/>
          <w:szCs w:val="21"/>
          <w:u w:val="single"/>
        </w:rPr>
        <w:t>甲方招标采购所列述的参考品牌，以及乙方投标的品牌仅作为履行招标采购程序需要，具体实际使用的品牌型号须满足项目图纸、清单、技术规格书以及业主方需求，且经甲方同意后方可供货，因业主方或甲方提出的品牌、技术参数变化的要求，乙方需无条件接受，费用不另行增加。</w:t>
      </w:r>
    </w:p>
    <w:p w14:paraId="6E6076B5">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3.5如因业主方调整工期，本合同工期相应调整顺延，乙方不得因此提出索赔。</w:t>
      </w:r>
    </w:p>
    <w:p w14:paraId="3BAD4C00">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3.6乙方未能按照合同约定的时间进度完成项目，逾期开工、竣工或乙方逾期履行任何一项有期限要求的义务的，造成甲方的损失由乙方承担。</w:t>
      </w:r>
    </w:p>
    <w:p w14:paraId="273BD977">
      <w:pPr>
        <w:adjustRightInd w:val="0"/>
        <w:spacing w:after="0" w:line="360" w:lineRule="auto"/>
        <w:ind w:firstLine="490" w:firstLineChars="224"/>
        <w:rPr>
          <w:rFonts w:ascii="Times New Roman" w:hAnsi="Times New Roman" w:eastAsia="宋体" w:cs="Times New Roman"/>
          <w:color w:val="FF0000"/>
          <w:szCs w:val="21"/>
        </w:rPr>
      </w:pPr>
      <w:r>
        <w:rPr>
          <w:rFonts w:hint="eastAsia" w:ascii="Times New Roman" w:hAnsi="Times New Roman" w:eastAsia="宋体" w:cs="Times New Roman"/>
          <w:szCs w:val="21"/>
        </w:rPr>
        <w:t>3.7货物所有权自安装调试完成之日起转移，验收合格前，货物毁损、灭失的风险由乙方承担。</w:t>
      </w:r>
    </w:p>
    <w:p w14:paraId="3AF4EDC7">
      <w:pPr>
        <w:numPr>
          <w:ilvl w:val="0"/>
          <w:numId w:val="1"/>
        </w:num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合同价款及细则</w:t>
      </w:r>
    </w:p>
    <w:p w14:paraId="085B45E9">
      <w:pPr>
        <w:adjustRightInd w:val="0"/>
        <w:spacing w:after="0" w:line="360" w:lineRule="auto"/>
        <w:outlineLvl w:val="1"/>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 xml:space="preserve">    </w:t>
      </w:r>
      <w:r>
        <w:rPr>
          <w:rFonts w:hint="eastAsia" w:ascii="Times New Roman" w:hAnsi="Times New Roman" w:eastAsia="宋体" w:cs="Times New Roman"/>
          <w:bCs/>
          <w:color w:val="000000"/>
          <w:szCs w:val="21"/>
        </w:rPr>
        <w:t>4.1项目合同履约保证金：</w:t>
      </w:r>
      <w:r>
        <w:rPr>
          <w:rFonts w:hint="eastAsia" w:ascii="Times New Roman" w:hAnsi="Times New Roman" w:eastAsia="宋体" w:cs="Times New Roman"/>
          <w:bCs/>
          <w:szCs w:val="21"/>
          <w:u w:val="single"/>
        </w:rPr>
        <w:t xml:space="preserve">          元。</w:t>
      </w:r>
    </w:p>
    <w:p w14:paraId="31640433">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4.2</w:t>
      </w:r>
      <w:r>
        <w:rPr>
          <w:rFonts w:hint="eastAsia" w:ascii="Times New Roman" w:hAnsi="Times New Roman" w:eastAsia="宋体" w:cs="Times New Roman"/>
          <w:szCs w:val="21"/>
          <w:u w:val="single"/>
        </w:rPr>
        <w:t>合同暂定价款</w:t>
      </w:r>
      <w:r>
        <w:rPr>
          <w:rFonts w:hint="eastAsia" w:ascii="Times New Roman" w:hAnsi="Times New Roman" w:eastAsia="宋体" w:cs="Times New Roman"/>
          <w:szCs w:val="21"/>
        </w:rPr>
        <w:t>：</w:t>
      </w:r>
      <w:r>
        <w:rPr>
          <w:rFonts w:hint="eastAsia" w:ascii="Times New Roman" w:hAnsi="Times New Roman" w:eastAsia="宋体" w:cs="Times New Roman"/>
          <w:szCs w:val="21"/>
          <w:u w:val="single"/>
        </w:rPr>
        <w:t xml:space="preserve"> 费率   </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（含税价款，税率</w:t>
      </w:r>
      <w:r>
        <w:rPr>
          <w:rFonts w:hint="eastAsia" w:ascii="Times New Roman" w:hAnsi="Times New Roman" w:eastAsia="宋体" w:cs="Times New Roman"/>
          <w:szCs w:val="21"/>
          <w:lang w:val="en-US" w:eastAsia="zh-CN"/>
        </w:rPr>
        <w:t>13%</w:t>
      </w:r>
      <w:r>
        <w:rPr>
          <w:rFonts w:hint="eastAsia" w:ascii="Times New Roman" w:hAnsi="Times New Roman" w:eastAsia="宋体" w:cs="Times New Roman"/>
          <w:szCs w:val="21"/>
        </w:rPr>
        <w:t>）。</w:t>
      </w:r>
    </w:p>
    <w:p w14:paraId="2EBFBF02">
      <w:pPr>
        <w:adjustRightInd w:val="0"/>
        <w:spacing w:after="0" w:line="360" w:lineRule="auto"/>
        <w:ind w:firstLine="438" w:firstLineChars="200"/>
        <w:rPr>
          <w:rFonts w:ascii="Times New Roman" w:hAnsi="Times New Roman" w:eastAsia="宋体" w:cs="Times New Roman"/>
          <w:b/>
          <w:bCs/>
          <w:szCs w:val="21"/>
          <w:highlight w:val="none"/>
          <w:u w:val="single"/>
        </w:rPr>
      </w:pPr>
      <w:r>
        <w:rPr>
          <w:rFonts w:hint="eastAsia" w:ascii="Times New Roman" w:hAnsi="Times New Roman" w:eastAsia="宋体" w:cs="Times New Roman"/>
          <w:b/>
          <w:bCs/>
          <w:szCs w:val="21"/>
          <w:highlight w:val="none"/>
          <w:u w:val="single"/>
        </w:rPr>
        <w:t>“合同最终价款”指（业主方给予甲方对应工程量结算价-甲方给劳务对应工程量结算价）*报价费率。未施工的工程量及未经双方现场负责人签认合格的工程量不计入最终审计结算。合同最终价款作为合同实际价款以及核算结算款的主要依据。</w:t>
      </w:r>
    </w:p>
    <w:p w14:paraId="0B6F42E5">
      <w:pPr>
        <w:adjustRightInd w:val="0"/>
        <w:spacing w:after="0" w:line="360" w:lineRule="auto"/>
        <w:ind w:firstLine="438" w:firstLineChars="200"/>
        <w:rPr>
          <w:rFonts w:ascii="Times New Roman" w:hAnsi="Times New Roman" w:eastAsia="宋体" w:cs="Times New Roman"/>
          <w:b/>
          <w:bCs/>
          <w:szCs w:val="21"/>
          <w:u w:val="single"/>
        </w:rPr>
      </w:pPr>
      <w:r>
        <w:rPr>
          <w:rFonts w:hint="eastAsia" w:ascii="Times New Roman" w:hAnsi="Times New Roman" w:eastAsia="宋体" w:cs="Times New Roman"/>
          <w:b/>
          <w:bCs/>
          <w:szCs w:val="21"/>
          <w:u w:val="single"/>
        </w:rPr>
        <w:t>审计结果非因乙方原因未在合理期限内出具的，审计期限约定为自审计结算条件（见5.1.2.2条款）促成后2年。2年未能出具审计结果的，则审计期限延长6个月，由甲方另行委托审计单位在6个月内确定审计结果，并作为最终合同价款。延长6个月仍未能确定审计结果，由甲方双方协商以对应完成合格工程量，结合项目变更、违约金等变化作为基数确定合同最终价款或协商共同选定审计单位，审计期限按照上述约定期限执行。</w:t>
      </w:r>
      <w:bookmarkStart w:id="96" w:name="_GoBack"/>
      <w:bookmarkEnd w:id="96"/>
    </w:p>
    <w:p w14:paraId="26112F46">
      <w:pPr>
        <w:adjustRightInd w:val="0"/>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4.3</w:t>
      </w:r>
      <w:r>
        <w:rPr>
          <w:rFonts w:hint="eastAsia" w:ascii="宋体" w:hAnsi="宋体" w:eastAsia="宋体" w:cs="宋体"/>
          <w:szCs w:val="21"/>
        </w:rPr>
        <w:t>当合同约定的税率与国家税法规定及税务机关认定的税率不一致时，以国家税法规定及税务机关认定的税率为准进行调整，调整时以不含税价为基准，执行国家法规规定及税务机关规定的税率。</w:t>
      </w:r>
    </w:p>
    <w:p w14:paraId="27FDAFC2">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4</w:t>
      </w:r>
      <w:r>
        <w:rPr>
          <w:rFonts w:hint="eastAsia" w:ascii="Times New Roman" w:hAnsi="Times New Roman" w:eastAsia="宋体" w:cs="Times New Roman"/>
          <w:szCs w:val="21"/>
          <w:lang w:val="zh-CN"/>
        </w:rPr>
        <w:t>.</w:t>
      </w:r>
      <w:r>
        <w:rPr>
          <w:rFonts w:hint="eastAsia" w:ascii="Times New Roman" w:hAnsi="Times New Roman" w:eastAsia="宋体" w:cs="Times New Roman"/>
          <w:szCs w:val="21"/>
        </w:rPr>
        <w:t>4</w:t>
      </w:r>
      <w:r>
        <w:rPr>
          <w:rFonts w:hint="eastAsia" w:ascii="宋体" w:hAnsi="宋体" w:eastAsia="宋体" w:cs="宋体"/>
          <w:sz w:val="20"/>
          <w:shd w:val="clear" w:color="auto" w:fill="FFFFFF"/>
        </w:rPr>
        <w:t>乙方为履行本合同而发生的所有费用</w:t>
      </w:r>
      <w:r>
        <w:rPr>
          <w:rFonts w:hint="eastAsia" w:ascii="sans-serif" w:hAnsi="sans-serif" w:eastAsia="宋体" w:cs="sans-serif"/>
          <w:sz w:val="20"/>
          <w:shd w:val="clear" w:color="auto" w:fill="FFFFFF"/>
        </w:rPr>
        <w:t>（包括但不限于</w:t>
      </w:r>
      <w:r>
        <w:rPr>
          <w:rFonts w:hint="eastAsia" w:ascii="宋体" w:hAnsi="宋体" w:eastAsia="宋体" w:cs="宋体"/>
          <w:szCs w:val="21"/>
        </w:rPr>
        <w:t>乙方</w:t>
      </w:r>
      <w:r>
        <w:rPr>
          <w:rFonts w:hint="eastAsia" w:ascii="宋体" w:hAnsi="宋体" w:eastAsia="宋体" w:cs="宋体"/>
          <w:szCs w:val="21"/>
          <w:lang w:val="zh-CN"/>
        </w:rPr>
        <w:t>员工工资、加班费、咨询费、资料费、交通费、食宿费、</w:t>
      </w:r>
      <w:r>
        <w:rPr>
          <w:rFonts w:hint="eastAsia" w:ascii="宋体" w:hAnsi="宋体" w:eastAsia="宋体" w:cs="宋体"/>
          <w:szCs w:val="21"/>
        </w:rPr>
        <w:t>安装费（如有）、</w:t>
      </w:r>
      <w:r>
        <w:rPr>
          <w:rFonts w:hint="eastAsia" w:ascii="宋体" w:hAnsi="宋体" w:eastAsia="宋体" w:cs="宋体"/>
          <w:szCs w:val="21"/>
          <w:lang w:val="zh-CN"/>
        </w:rPr>
        <w:t>配合调试、检测费用、运行维护费用、</w:t>
      </w:r>
      <w:r>
        <w:rPr>
          <w:rFonts w:hint="eastAsia" w:ascii="宋体" w:hAnsi="宋体" w:eastAsia="宋体" w:cs="宋体"/>
          <w:szCs w:val="21"/>
        </w:rPr>
        <w:t>售后服务费（含车旅、人员加班工资等）、</w:t>
      </w:r>
      <w:r>
        <w:rPr>
          <w:rFonts w:hint="eastAsia" w:ascii="宋体" w:hAnsi="宋体" w:eastAsia="宋体" w:cs="宋体"/>
          <w:szCs w:val="21"/>
          <w:lang w:val="zh-CN"/>
        </w:rPr>
        <w:t>税费</w:t>
      </w:r>
      <w:r>
        <w:rPr>
          <w:rFonts w:hint="eastAsia" w:ascii="宋体" w:hAnsi="宋体" w:eastAsia="宋体" w:cs="宋体"/>
          <w:szCs w:val="21"/>
        </w:rPr>
        <w:t>、</w:t>
      </w:r>
      <w:r>
        <w:rPr>
          <w:rFonts w:hint="eastAsia" w:ascii="宋体" w:hAnsi="宋体" w:eastAsia="宋体" w:cs="宋体"/>
          <w:szCs w:val="21"/>
          <w:lang w:val="zh-CN"/>
        </w:rPr>
        <w:t>保修费</w:t>
      </w:r>
      <w:r>
        <w:rPr>
          <w:rFonts w:hint="eastAsia" w:ascii="宋体" w:hAnsi="宋体" w:eastAsia="宋体" w:cs="宋体"/>
          <w:szCs w:val="21"/>
        </w:rPr>
        <w:t>仓储保管、二次搬运、用水用电、系统调试、调试用水用电、安装人员租房费、现场临建办公场所租赁费、现场临建与宿舍水电费、乙供材检测、乙方施工和管理人员的各种意外伤害保险费、国家规定的社会保险费和公积金费用等</w:t>
      </w:r>
      <w:r>
        <w:rPr>
          <w:rFonts w:hint="eastAsia" w:ascii="sans-serif" w:hAnsi="sans-serif" w:eastAsia="宋体" w:cs="sans-serif"/>
          <w:sz w:val="20"/>
          <w:shd w:val="clear" w:color="auto" w:fill="FFFFFF"/>
        </w:rPr>
        <w:t>）</w:t>
      </w:r>
      <w:r>
        <w:rPr>
          <w:rFonts w:hint="eastAsia" w:ascii="宋体" w:hAnsi="宋体" w:eastAsia="宋体" w:cs="宋体"/>
          <w:sz w:val="20"/>
          <w:shd w:val="clear" w:color="auto" w:fill="FFFFFF"/>
        </w:rPr>
        <w:t>均应包含在合同价款中，甲方不再另行支付其他任何费用。</w:t>
      </w:r>
    </w:p>
    <w:p w14:paraId="42F25E2F">
      <w:pPr>
        <w:spacing w:after="0" w:line="360" w:lineRule="auto"/>
        <w:ind w:firstLine="438" w:firstLineChars="200"/>
        <w:rPr>
          <w:rFonts w:ascii="宋体" w:hAnsi="宋体" w:eastAsia="宋体" w:cs="宋体"/>
          <w:szCs w:val="21"/>
          <w:u w:val="single"/>
        </w:rPr>
      </w:pPr>
      <w:r>
        <w:rPr>
          <w:rFonts w:hint="eastAsia" w:ascii="Times New Roman" w:hAnsi="Times New Roman" w:eastAsia="宋体" w:cs="Times New Roman"/>
          <w:szCs w:val="21"/>
          <w:u w:val="single"/>
        </w:rPr>
        <w:t>4.5</w:t>
      </w:r>
      <w:r>
        <w:rPr>
          <w:rFonts w:hint="eastAsia" w:ascii="宋体" w:hAnsi="宋体" w:eastAsia="宋体" w:cs="宋体"/>
          <w:szCs w:val="21"/>
          <w:u w:val="single"/>
        </w:rPr>
        <w:t>项目清单与图纸描述不符的，或图纸描述不清的，以业主方、甲方确认的最优方案为准，项目工程量漏项、错项、工程量偏差等引起费用增加，合同价款不予调增，但需满足项目图纸、技术规范、业主方、甲方的要求，工程量减少部分以业主方结算为依据调减合同最终价款。</w:t>
      </w:r>
    </w:p>
    <w:p w14:paraId="4E986E12">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4.6安装的过程中，甲方要求实施整改的，乙方应无偿按要求整改。</w:t>
      </w:r>
    </w:p>
    <w:p w14:paraId="3C6490BB">
      <w:pPr>
        <w:adjustRightInd w:val="0"/>
        <w:spacing w:after="0" w:line="360" w:lineRule="auto"/>
        <w:ind w:firstLine="438" w:firstLineChars="200"/>
        <w:rPr>
          <w:rFonts w:ascii="Times New Roman" w:hAnsi="Times New Roman" w:eastAsia="宋体" w:cs="Times New Roman"/>
          <w:szCs w:val="21"/>
          <w:u w:val="single"/>
        </w:rPr>
      </w:pPr>
      <w:r>
        <w:rPr>
          <w:rFonts w:hint="eastAsia" w:ascii="Times New Roman" w:hAnsi="Times New Roman" w:eastAsia="宋体" w:cs="Times New Roman"/>
          <w:szCs w:val="21"/>
          <w:u w:val="single"/>
        </w:rPr>
        <w:t>4.7</w:t>
      </w:r>
      <w:r>
        <w:rPr>
          <w:rFonts w:hint="eastAsia" w:ascii="宋体" w:hAnsi="宋体" w:eastAsia="宋体" w:cs="宋体"/>
          <w:szCs w:val="21"/>
          <w:u w:val="single"/>
        </w:rPr>
        <w:t>本项目不保证最低清单量，如因</w:t>
      </w:r>
      <w:r>
        <w:rPr>
          <w:rFonts w:hint="eastAsia" w:ascii="Times New Roman" w:hAnsi="Times New Roman" w:eastAsia="宋体" w:cs="宋体"/>
          <w:szCs w:val="21"/>
          <w:u w:val="single"/>
        </w:rPr>
        <w:t>业主方</w:t>
      </w:r>
      <w:r>
        <w:rPr>
          <w:rFonts w:hint="eastAsia" w:ascii="宋体" w:hAnsi="宋体" w:eastAsia="宋体" w:cs="宋体"/>
          <w:szCs w:val="21"/>
          <w:u w:val="single"/>
        </w:rPr>
        <w:t>规划调整、设计变更或不可抗力等因素导致项目取消或最终所需完成的清单量减少，</w:t>
      </w:r>
      <w:r>
        <w:rPr>
          <w:rFonts w:hint="eastAsia" w:ascii="Times New Roman" w:hAnsi="Times New Roman" w:eastAsia="宋体" w:cs="Times New Roman"/>
          <w:szCs w:val="21"/>
          <w:u w:val="single"/>
        </w:rPr>
        <w:t>工程量减少部分以业主方和甲方结算为依据调减合同最终价款，因工程量减少造成机械闲置、窝工浪费等情况产生的费用，由乙方自行承担。</w:t>
      </w:r>
    </w:p>
    <w:p w14:paraId="063F7B3C">
      <w:pPr>
        <w:adjustRightInd w:val="0"/>
        <w:spacing w:after="0" w:line="360" w:lineRule="auto"/>
        <w:ind w:firstLine="438" w:firstLineChars="200"/>
        <w:rPr>
          <w:rFonts w:ascii="Times New Roman" w:hAnsi="Times New Roman" w:eastAsia="宋体" w:cs="Times New Roman"/>
          <w:szCs w:val="21"/>
          <w:u w:val="single"/>
        </w:rPr>
      </w:pPr>
      <w:r>
        <w:rPr>
          <w:rFonts w:hint="eastAsia" w:ascii="Times New Roman" w:hAnsi="Times New Roman" w:eastAsia="宋体" w:cs="Times New Roman"/>
          <w:szCs w:val="21"/>
          <w:u w:val="single"/>
        </w:rPr>
        <w:t>4.8乙方所供材料设备须满足项目技术规范书、技术方案、图纸、清单及甲方要求。安装辅材由乙方提供并安装，乙方采购的材料需提供正规的销货清单</w:t>
      </w:r>
      <w:bookmarkStart w:id="48" w:name="_Hlk509508589"/>
      <w:r>
        <w:rPr>
          <w:rFonts w:hint="eastAsia" w:ascii="Times New Roman" w:hAnsi="Times New Roman" w:eastAsia="宋体" w:cs="Times New Roman"/>
          <w:szCs w:val="21"/>
          <w:u w:val="single"/>
        </w:rPr>
        <w:t>（供应商盖章、乙方单位签字）</w:t>
      </w:r>
      <w:bookmarkEnd w:id="48"/>
      <w:r>
        <w:rPr>
          <w:rFonts w:hint="eastAsia" w:ascii="Times New Roman" w:hAnsi="Times New Roman" w:eastAsia="宋体" w:cs="Times New Roman"/>
          <w:szCs w:val="21"/>
          <w:u w:val="single"/>
        </w:rPr>
        <w:t>、合格证、说明书、检测报告、质保书等，并由甲方现场代表签字确认后方可作为支付凭证，销货清单的原件需提交甲方存档，对于未能提供原件的部分甲方不予以支付相应款项。</w:t>
      </w:r>
    </w:p>
    <w:p w14:paraId="45697CF4">
      <w:pPr>
        <w:autoSpaceDE w:val="0"/>
        <w:autoSpaceDN w:val="0"/>
        <w:adjustRightInd w:val="0"/>
        <w:spacing w:after="0" w:line="360" w:lineRule="auto"/>
        <w:ind w:firstLine="438" w:firstLineChars="200"/>
        <w:jc w:val="left"/>
        <w:rPr>
          <w:rFonts w:ascii="宋体" w:hAnsi="宋体" w:eastAsia="宋体" w:cs="宋体"/>
          <w:szCs w:val="21"/>
          <w:u w:val="single"/>
        </w:rPr>
      </w:pPr>
      <w:r>
        <w:rPr>
          <w:rFonts w:hint="eastAsia" w:ascii="Times New Roman" w:hAnsi="Times New Roman" w:eastAsia="宋体" w:cs="Times New Roman"/>
          <w:szCs w:val="21"/>
          <w:u w:val="single"/>
        </w:rPr>
        <w:t>4.9</w:t>
      </w:r>
      <w:r>
        <w:rPr>
          <w:rFonts w:hint="eastAsia" w:ascii="宋体" w:hAnsi="宋体" w:eastAsia="宋体" w:cs="宋体"/>
          <w:szCs w:val="21"/>
          <w:u w:val="single"/>
        </w:rPr>
        <w:t>因乙方原因造成业主方罚款，由乙方承担。因乙方原因造成业主方扣款的，相应费用从合同支付款中扣除，不足部分由乙方补足。</w:t>
      </w:r>
    </w:p>
    <w:p w14:paraId="417F3D78">
      <w:pPr>
        <w:autoSpaceDE w:val="0"/>
        <w:autoSpaceDN w:val="0"/>
        <w:adjustRightInd w:val="0"/>
        <w:spacing w:after="0" w:line="360" w:lineRule="auto"/>
        <w:ind w:firstLine="438" w:firstLineChars="200"/>
        <w:jc w:val="left"/>
        <w:rPr>
          <w:rFonts w:ascii="宋体" w:hAnsi="宋体" w:eastAsia="宋体" w:cs="宋体"/>
          <w:kern w:val="0"/>
          <w:szCs w:val="21"/>
          <w:u w:val="single"/>
          <w:lang w:bidi="zh-CN"/>
        </w:rPr>
      </w:pPr>
      <w:r>
        <w:rPr>
          <w:rFonts w:hint="eastAsia" w:ascii="Times New Roman" w:hAnsi="Times New Roman" w:eastAsia="宋体" w:cs="Times New Roman"/>
          <w:szCs w:val="21"/>
        </w:rPr>
        <w:t>4.10</w:t>
      </w:r>
      <w:r>
        <w:rPr>
          <w:rFonts w:hint="eastAsia" w:ascii="宋体" w:hAnsi="宋体" w:eastAsia="宋体" w:cs="宋体"/>
          <w:szCs w:val="21"/>
        </w:rPr>
        <w:t>其他：</w:t>
      </w:r>
      <w:r>
        <w:rPr>
          <w:rFonts w:hint="eastAsia" w:ascii="宋体" w:hAnsi="宋体" w:eastAsia="宋体" w:cs="宋体"/>
          <w:szCs w:val="21"/>
          <w:u w:val="single"/>
        </w:rPr>
        <w:t xml:space="preserve">                                                    。</w:t>
      </w:r>
    </w:p>
    <w:p w14:paraId="5460FEF9">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第五条合同计量、结算、支付及其它费用的双方约定</w:t>
      </w:r>
    </w:p>
    <w:p w14:paraId="4FAB7E4E">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5.1  计量、结算</w:t>
      </w:r>
    </w:p>
    <w:p w14:paraId="58383FEF">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5.1.1 计量</w:t>
      </w:r>
    </w:p>
    <w:p w14:paraId="4F210A74">
      <w:pPr>
        <w:autoSpaceDE w:val="0"/>
        <w:autoSpaceDN w:val="0"/>
        <w:adjustRightInd w:val="0"/>
        <w:snapToGrid w:val="0"/>
        <w:spacing w:after="0" w:line="360" w:lineRule="auto"/>
        <w:ind w:firstLine="438" w:firstLineChars="200"/>
        <w:rPr>
          <w:rFonts w:ascii="宋体" w:hAnsi="宋体" w:eastAsia="宋体" w:cs="宋体"/>
          <w:szCs w:val="21"/>
        </w:rPr>
      </w:pPr>
      <w:r>
        <w:rPr>
          <w:rFonts w:hint="eastAsia" w:ascii="宋体" w:hAnsi="宋体" w:eastAsia="宋体" w:cs="宋体"/>
          <w:szCs w:val="21"/>
        </w:rPr>
        <w:t>5.1.1.1 工程数量：《工程量清单》所列工程数量为暂定数量，实际以乙方按施工图施工，经业主方、甲方审核的合格工程数量且不超图纸工程量为准。</w:t>
      </w:r>
    </w:p>
    <w:p w14:paraId="4E90F2AE">
      <w:pPr>
        <w:autoSpaceDE w:val="0"/>
        <w:autoSpaceDN w:val="0"/>
        <w:adjustRightInd w:val="0"/>
        <w:snapToGrid w:val="0"/>
        <w:spacing w:after="0" w:line="360" w:lineRule="auto"/>
        <w:ind w:firstLine="438" w:firstLineChars="200"/>
        <w:rPr>
          <w:rFonts w:ascii="宋体" w:hAnsi="宋体" w:eastAsia="宋体" w:cs="宋体"/>
          <w:szCs w:val="21"/>
        </w:rPr>
      </w:pPr>
      <w:r>
        <w:rPr>
          <w:rFonts w:hint="eastAsia" w:ascii="宋体" w:hAnsi="宋体" w:eastAsia="宋体" w:cs="宋体"/>
          <w:szCs w:val="21"/>
        </w:rPr>
        <w:t>5.1.1.2 计量程序：乙方每月25日统计当月已完成工程量清单对应合格工程量，汇总形成工程量计算书。</w:t>
      </w:r>
    </w:p>
    <w:p w14:paraId="0FB834EA">
      <w:pPr>
        <w:autoSpaceDE w:val="0"/>
        <w:autoSpaceDN w:val="0"/>
        <w:adjustRightInd w:val="0"/>
        <w:snapToGrid w:val="0"/>
        <w:spacing w:after="0" w:line="360" w:lineRule="auto"/>
        <w:ind w:firstLine="438" w:firstLineChars="200"/>
        <w:rPr>
          <w:rFonts w:ascii="宋体" w:hAnsi="宋体" w:eastAsia="宋体" w:cs="宋体"/>
          <w:szCs w:val="21"/>
        </w:rPr>
      </w:pPr>
      <w:r>
        <w:rPr>
          <w:rFonts w:hint="eastAsia" w:ascii="宋体" w:hAnsi="宋体" w:eastAsia="宋体" w:cs="宋体"/>
          <w:szCs w:val="21"/>
        </w:rPr>
        <w:t>5.1.1.3 对未经甲方认可、不按技术交底（或变更设计）施工、超出合同范围、质量验收不合格等乙方原因造成返工的工程量，甲方不予计量。</w:t>
      </w:r>
    </w:p>
    <w:p w14:paraId="403F8005">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5.1.2 结算</w:t>
      </w:r>
    </w:p>
    <w:p w14:paraId="14A97B68">
      <w:pPr>
        <w:adjustRightInd w:val="0"/>
        <w:snapToGrid w:val="0"/>
        <w:spacing w:after="0" w:line="360" w:lineRule="auto"/>
        <w:ind w:firstLine="438" w:firstLineChars="200"/>
        <w:jc w:val="left"/>
        <w:rPr>
          <w:rFonts w:ascii="宋体" w:hAnsi="宋体" w:eastAsia="宋体" w:cs="宋体"/>
          <w:szCs w:val="21"/>
        </w:rPr>
      </w:pPr>
      <w:r>
        <w:rPr>
          <w:rFonts w:hint="eastAsia" w:ascii="宋体" w:hAnsi="宋体" w:eastAsia="宋体" w:cs="宋体"/>
          <w:szCs w:val="21"/>
        </w:rPr>
        <w:t>5.1.2.1 过程结算（进度款）：每月25日前乙方必须上报当月已完成</w:t>
      </w:r>
      <w:r>
        <w:rPr>
          <w:rFonts w:hint="eastAsia" w:ascii="Times New Roman" w:hAnsi="宋体" w:eastAsia="宋体" w:cs="宋体"/>
          <w:szCs w:val="21"/>
        </w:rPr>
        <w:t>工程量清单对应</w:t>
      </w:r>
      <w:r>
        <w:rPr>
          <w:rFonts w:hint="eastAsia" w:ascii="宋体" w:hAnsi="宋体" w:eastAsia="宋体" w:cs="宋体"/>
          <w:szCs w:val="21"/>
        </w:rPr>
        <w:t>合格工程量，同时提供相关作证材料，乙方审核后形成结算单。</w:t>
      </w:r>
    </w:p>
    <w:p w14:paraId="1321E8E5">
      <w:pPr>
        <w:adjustRightInd w:val="0"/>
        <w:snapToGrid w:val="0"/>
        <w:spacing w:after="0" w:line="360" w:lineRule="auto"/>
        <w:ind w:firstLine="438" w:firstLineChars="200"/>
        <w:jc w:val="left"/>
        <w:rPr>
          <w:rFonts w:ascii="宋体" w:hAnsi="宋体" w:eastAsia="宋体" w:cs="宋体"/>
          <w:szCs w:val="21"/>
        </w:rPr>
      </w:pPr>
      <w:r>
        <w:rPr>
          <w:rFonts w:hint="eastAsia" w:ascii="宋体" w:hAnsi="宋体" w:eastAsia="宋体" w:cs="宋体"/>
          <w:szCs w:val="21"/>
        </w:rPr>
        <w:t>5.1.2.2 审计结算（结算款）：乙方按合同完工后，并完成以下工作，开始办理合同决算价款（即</w:t>
      </w:r>
      <w:r>
        <w:rPr>
          <w:rFonts w:hint="eastAsia" w:ascii="Times New Roman" w:hAnsi="Times New Roman" w:eastAsia="宋体" w:cs="Times New Roman"/>
          <w:szCs w:val="21"/>
        </w:rPr>
        <w:t>合同最终价款</w:t>
      </w:r>
      <w:r>
        <w:rPr>
          <w:rFonts w:hint="eastAsia" w:ascii="宋体" w:hAnsi="宋体" w:eastAsia="宋体" w:cs="宋体"/>
          <w:szCs w:val="21"/>
        </w:rPr>
        <w:t>）核算。</w:t>
      </w:r>
    </w:p>
    <w:p w14:paraId="7F612003">
      <w:pPr>
        <w:adjustRightInd w:val="0"/>
        <w:snapToGrid w:val="0"/>
        <w:spacing w:after="0" w:line="360" w:lineRule="auto"/>
        <w:ind w:firstLine="438" w:firstLineChars="200"/>
        <w:jc w:val="left"/>
        <w:rPr>
          <w:rFonts w:ascii="宋体" w:hAnsi="宋体" w:eastAsia="宋体" w:cs="宋体"/>
          <w:szCs w:val="21"/>
        </w:rPr>
      </w:pPr>
      <w:r>
        <w:rPr>
          <w:rFonts w:hint="eastAsia" w:ascii="宋体" w:hAnsi="宋体" w:eastAsia="宋体" w:cs="宋体"/>
          <w:szCs w:val="21"/>
        </w:rPr>
        <w:t>a.该工程经甲方及业主方验收合格后；b.移交与工程相关的工程资料；C.其他税费发票等。</w:t>
      </w:r>
    </w:p>
    <w:p w14:paraId="35E1BD14">
      <w:pPr>
        <w:adjustRightInd w:val="0"/>
        <w:snapToGrid w:val="0"/>
        <w:spacing w:after="0" w:line="360" w:lineRule="auto"/>
        <w:ind w:firstLine="438" w:firstLineChars="200"/>
        <w:textAlignment w:val="baseline"/>
        <w:rPr>
          <w:rFonts w:ascii="宋体" w:hAnsi="宋体" w:eastAsia="宋体" w:cs="宋体"/>
          <w:szCs w:val="21"/>
        </w:rPr>
      </w:pPr>
      <w:r>
        <w:rPr>
          <w:rFonts w:hint="eastAsia" w:ascii="宋体" w:hAnsi="宋体" w:eastAsia="宋体" w:cs="宋体"/>
          <w:szCs w:val="21"/>
        </w:rPr>
        <w:t>5.1.2.3 办理过程与审计结算时，甲方对包含在合同价款中但实际由甲方提供或代付的费用，应扣除的超损耗费用、违约金、赔偿费用、罚款等一并扣除。甲方未及时扣除的，不视为对乙方权利的放弃。</w:t>
      </w:r>
    </w:p>
    <w:p w14:paraId="39C8B2F4">
      <w:pPr>
        <w:adjustRightInd w:val="0"/>
        <w:snapToGrid w:val="0"/>
        <w:spacing w:after="0" w:line="360" w:lineRule="auto"/>
        <w:ind w:firstLine="438" w:firstLineChars="200"/>
        <w:rPr>
          <w:rFonts w:ascii="Times New Roman" w:hAnsi="Times New Roman" w:eastAsia="宋体" w:cs="Times New Roman"/>
          <w:b/>
          <w:color w:val="000000"/>
          <w:szCs w:val="21"/>
        </w:rPr>
      </w:pPr>
      <w:r>
        <w:rPr>
          <w:rFonts w:hint="eastAsia" w:ascii="宋体" w:hAnsi="宋体" w:eastAsia="宋体" w:cs="宋体"/>
          <w:szCs w:val="21"/>
        </w:rPr>
        <w:t>5.1.2.4 甲方向业主方、监理和其他单位报送工程有关的资料，仅视为甲方向业主方、监理和其他单位履行合同约定内容的必经程序，不作为甲乙双方结算的依据。</w:t>
      </w:r>
    </w:p>
    <w:p w14:paraId="0A9C5D5E">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5.1.3 支付</w:t>
      </w:r>
    </w:p>
    <w:p w14:paraId="0446FB48">
      <w:pPr>
        <w:adjustRightInd w:val="0"/>
        <w:spacing w:after="0" w:line="360" w:lineRule="auto"/>
        <w:ind w:firstLine="438" w:firstLineChars="200"/>
        <w:rPr>
          <w:rFonts w:ascii="Times New Roman" w:hAnsi="Times New Roman" w:eastAsia="宋体" w:cs="Times New Roman"/>
          <w:szCs w:val="21"/>
        </w:rPr>
      </w:pPr>
      <w:r>
        <w:rPr>
          <w:rFonts w:hint="eastAsia" w:ascii="宋体" w:hAnsi="宋体" w:eastAsia="宋体" w:cs="宋体"/>
          <w:szCs w:val="21"/>
        </w:rPr>
        <w:t>甲方向乙方付款的方式为下述第</w:t>
      </w:r>
      <w:r>
        <w:rPr>
          <w:rFonts w:hint="eastAsia" w:ascii="宋体" w:hAnsi="宋体" w:eastAsia="宋体" w:cs="宋体"/>
          <w:szCs w:val="21"/>
          <w:u w:val="single"/>
        </w:rPr>
        <w:t xml:space="preserve"> （3） </w:t>
      </w:r>
      <w:r>
        <w:rPr>
          <w:rFonts w:hint="eastAsia" w:ascii="宋体" w:hAnsi="宋体" w:eastAsia="宋体" w:cs="宋体"/>
          <w:szCs w:val="21"/>
        </w:rPr>
        <w:t>种。</w:t>
      </w:r>
    </w:p>
    <w:p w14:paraId="08FAC66D">
      <w:pPr>
        <w:adjustRightInd w:val="0"/>
        <w:spacing w:after="0" w:line="360" w:lineRule="auto"/>
        <w:ind w:firstLine="438" w:firstLineChars="200"/>
        <w:rPr>
          <w:rFonts w:ascii="Times New Roman" w:hAnsi="Times New Roman" w:eastAsia="宋体" w:cs="宋体"/>
          <w:szCs w:val="21"/>
          <w:lang w:bidi="ar"/>
        </w:rPr>
      </w:pPr>
      <w:r>
        <w:rPr>
          <w:rFonts w:hint="eastAsia" w:ascii="Times New Roman" w:hAnsi="Times New Roman" w:eastAsia="宋体" w:cs="Times New Roman"/>
          <w:bCs/>
          <w:szCs w:val="21"/>
        </w:rPr>
        <w:t>（1）</w:t>
      </w:r>
      <w:r>
        <w:rPr>
          <w:rFonts w:hint="eastAsia" w:ascii="宋体" w:hAnsi="宋体" w:eastAsia="宋体" w:cs="宋体"/>
          <w:szCs w:val="21"/>
          <w:lang w:bidi="ar"/>
        </w:rPr>
        <w:t>对应合格工程量完成后，经</w:t>
      </w:r>
      <w:r>
        <w:rPr>
          <w:rFonts w:hint="eastAsia" w:ascii="宋体" w:hAnsi="宋体" w:eastAsia="宋体" w:cs="Times New Roman"/>
          <w:szCs w:val="21"/>
          <w:lang w:bidi="ar"/>
        </w:rPr>
        <w:t>业主方</w:t>
      </w:r>
      <w:r>
        <w:rPr>
          <w:rFonts w:hint="eastAsia" w:ascii="宋体" w:hAnsi="宋体" w:eastAsia="宋体" w:cs="宋体"/>
          <w:szCs w:val="21"/>
          <w:lang w:bidi="ar"/>
        </w:rPr>
        <w:t>支付</w:t>
      </w:r>
      <w:r>
        <w:rPr>
          <w:rFonts w:hint="eastAsia" w:ascii="Times New Roman" w:hAnsi="Times New Roman" w:eastAsia="宋体" w:cs="Times New Roman"/>
          <w:szCs w:val="21"/>
        </w:rPr>
        <w:t>给甲方</w:t>
      </w:r>
      <w:r>
        <w:rPr>
          <w:rFonts w:hint="eastAsia" w:ascii="宋体" w:hAnsi="宋体" w:eastAsia="宋体" w:cs="宋体"/>
          <w:szCs w:val="21"/>
          <w:lang w:bidi="ar"/>
        </w:rPr>
        <w:t>，且甲方单位审核确认后，进度款付至对应工程量总价的</w:t>
      </w:r>
      <w:r>
        <w:rPr>
          <w:rFonts w:hint="eastAsia" w:ascii="宋体" w:hAnsi="宋体" w:eastAsia="宋体" w:cs="Times New Roman"/>
          <w:szCs w:val="21"/>
          <w:u w:val="single"/>
          <w:lang w:bidi="ar"/>
        </w:rPr>
        <w:t xml:space="preserve">  </w:t>
      </w:r>
      <w:r>
        <w:rPr>
          <w:rFonts w:hint="eastAsia" w:ascii="宋体" w:hAnsi="宋体" w:eastAsia="宋体" w:cs="宋体"/>
          <w:szCs w:val="21"/>
          <w:lang w:bidi="ar"/>
        </w:rPr>
        <w:t>%；</w:t>
      </w:r>
      <w:r>
        <w:rPr>
          <w:rFonts w:hint="eastAsia" w:ascii="Times New Roman" w:hAnsi="Times New Roman" w:eastAsia="宋体" w:cs="宋体"/>
          <w:szCs w:val="21"/>
          <w:lang w:bidi="ar"/>
        </w:rPr>
        <w:t>项目</w:t>
      </w:r>
      <w:r>
        <w:rPr>
          <w:rFonts w:hint="eastAsia" w:ascii="宋体" w:hAnsi="宋体" w:eastAsia="宋体" w:cs="宋体"/>
          <w:szCs w:val="21"/>
          <w:lang w:bidi="ar"/>
        </w:rPr>
        <w:t>竣工验收合格，经</w:t>
      </w:r>
      <w:r>
        <w:rPr>
          <w:rFonts w:hint="eastAsia" w:ascii="宋体" w:hAnsi="宋体" w:eastAsia="宋体" w:cs="Times New Roman"/>
          <w:szCs w:val="21"/>
          <w:lang w:bidi="ar"/>
        </w:rPr>
        <w:t>业主方</w:t>
      </w:r>
      <w:r>
        <w:rPr>
          <w:rFonts w:hint="eastAsia" w:ascii="宋体" w:hAnsi="宋体" w:eastAsia="宋体" w:cs="宋体"/>
          <w:szCs w:val="21"/>
          <w:lang w:bidi="ar"/>
        </w:rPr>
        <w:t>支付给甲方后，且甲方单位审核确认后，验收款付至对应工程量总价的</w:t>
      </w:r>
      <w:r>
        <w:rPr>
          <w:rFonts w:hint="eastAsia" w:ascii="宋体" w:hAnsi="宋体" w:eastAsia="宋体" w:cs="Times New Roman"/>
          <w:szCs w:val="21"/>
          <w:u w:val="single"/>
          <w:lang w:bidi="ar"/>
        </w:rPr>
        <w:t xml:space="preserve">  </w:t>
      </w:r>
      <w:r>
        <w:rPr>
          <w:rFonts w:hint="eastAsia" w:ascii="宋体" w:hAnsi="宋体" w:eastAsia="宋体" w:cs="宋体"/>
          <w:szCs w:val="21"/>
          <w:lang w:bidi="ar"/>
        </w:rPr>
        <w:t>%；项目审计结算，经</w:t>
      </w:r>
      <w:r>
        <w:rPr>
          <w:rFonts w:hint="eastAsia" w:ascii="宋体" w:hAnsi="宋体" w:eastAsia="宋体" w:cs="Times New Roman"/>
          <w:szCs w:val="21"/>
          <w:lang w:bidi="ar"/>
        </w:rPr>
        <w:t>业主方</w:t>
      </w:r>
      <w:r>
        <w:rPr>
          <w:rFonts w:hint="eastAsia" w:ascii="宋体" w:hAnsi="宋体" w:eastAsia="宋体" w:cs="宋体"/>
          <w:szCs w:val="21"/>
          <w:lang w:bidi="ar"/>
        </w:rPr>
        <w:t>审计支付给甲方后，且甲方单位审核确认后，结算款支付至对应工程量总价的</w:t>
      </w:r>
      <w:r>
        <w:rPr>
          <w:rFonts w:hint="eastAsia" w:ascii="宋体" w:hAnsi="宋体" w:eastAsia="宋体" w:cs="Times New Roman"/>
          <w:szCs w:val="21"/>
          <w:u w:val="single"/>
          <w:lang w:bidi="ar"/>
        </w:rPr>
        <w:t xml:space="preserve">  </w:t>
      </w:r>
      <w:r>
        <w:rPr>
          <w:rFonts w:hint="eastAsia" w:ascii="宋体" w:hAnsi="宋体" w:eastAsia="宋体" w:cs="宋体"/>
          <w:szCs w:val="21"/>
          <w:lang w:bidi="ar"/>
        </w:rPr>
        <w:t>%，缺陷责任期（2年）满后，如无任何遗留质量问题的，甲方将保修金余款（扣减质量保修期内的保修费用）无息支付给乙方。</w:t>
      </w:r>
      <w:r>
        <w:rPr>
          <w:rFonts w:hint="eastAsia" w:ascii="Times New Roman" w:hAnsi="Times New Roman" w:eastAsia="宋体" w:cs="宋体"/>
          <w:szCs w:val="21"/>
          <w:lang w:bidi="ar"/>
        </w:rPr>
        <w:t>如甲方未足额收到业主方应付款（进度款、竣工款、结算款，下同），则甲方向乙方确认应付款时同比例折算，即按对应工程量总价*付款比例*（甲方实际收款/业主方应付款）。</w:t>
      </w:r>
    </w:p>
    <w:p w14:paraId="20732A14">
      <w:pPr>
        <w:adjustRightInd w:val="0"/>
        <w:spacing w:after="0" w:line="360" w:lineRule="auto"/>
        <w:ind w:firstLine="438" w:firstLineChars="200"/>
        <w:rPr>
          <w:rFonts w:ascii="Times New Roman" w:hAnsi="Times New Roman" w:eastAsia="宋体" w:cs="宋体"/>
          <w:szCs w:val="21"/>
          <w:lang w:bidi="ar"/>
        </w:rPr>
      </w:pPr>
      <w:r>
        <w:rPr>
          <w:rFonts w:hint="eastAsia" w:ascii="宋体" w:hAnsi="宋体" w:eastAsia="宋体" w:cs="宋体"/>
          <w:szCs w:val="21"/>
          <w:lang w:val="zh-CN" w:bidi="ar"/>
        </w:rPr>
        <w:t>本合同项下的甲方所应支付的全部合同价款来源于货物业主方向甲方支付的项目款，如果业主方未将对应款项（</w:t>
      </w:r>
      <w:r>
        <w:rPr>
          <w:rFonts w:hint="eastAsia" w:ascii="宋体" w:hAnsi="宋体" w:eastAsia="宋体" w:cs="宋体"/>
          <w:szCs w:val="21"/>
          <w:lang w:bidi="ar"/>
        </w:rPr>
        <w:t>进度款、竣工款、结算款</w:t>
      </w:r>
      <w:r>
        <w:rPr>
          <w:rFonts w:hint="eastAsia" w:ascii="宋体" w:hAnsi="宋体" w:eastAsia="宋体" w:cs="宋体"/>
          <w:szCs w:val="21"/>
          <w:lang w:val="zh-CN" w:bidi="ar"/>
        </w:rPr>
        <w:t>）按约支付给甲方，则根据风险共担原则，甲方应付乙方的款项作相应顺延，且甲方不承担顺延付款期间的利息和违约责任。甲方在收取业主方的相应款项后，再根据本合同约定向乙方支付相应款项。</w:t>
      </w:r>
    </w:p>
    <w:p w14:paraId="0C00D577">
      <w:pPr>
        <w:adjustRightInd w:val="0"/>
        <w:spacing w:after="0" w:line="360" w:lineRule="auto"/>
        <w:ind w:firstLine="438" w:firstLineChars="200"/>
        <w:rPr>
          <w:rFonts w:ascii="宋体" w:hAnsi="宋体" w:eastAsia="宋体" w:cs="宋体"/>
          <w:b/>
          <w:bCs/>
          <w:szCs w:val="21"/>
          <w:lang w:bidi="ar"/>
        </w:rPr>
      </w:pPr>
      <w:r>
        <w:rPr>
          <w:rFonts w:hint="eastAsia" w:ascii="Times New Roman" w:hAnsi="Times New Roman" w:eastAsia="宋体" w:cs="Times New Roman"/>
          <w:bCs/>
          <w:szCs w:val="21"/>
        </w:rPr>
        <w:t>（2）</w:t>
      </w:r>
      <w:r>
        <w:rPr>
          <w:rFonts w:hint="eastAsia" w:ascii="宋体" w:hAnsi="宋体" w:eastAsia="宋体" w:cs="宋体"/>
          <w:szCs w:val="21"/>
          <w:lang w:bidi="ar"/>
        </w:rPr>
        <w:t>合同签订后，且甲方收到与系统业主方签订的合同总价款的</w:t>
      </w:r>
      <w:r>
        <w:rPr>
          <w:rFonts w:hint="eastAsia" w:ascii="宋体" w:hAnsi="宋体" w:eastAsia="宋体" w:cs="宋体"/>
          <w:szCs w:val="21"/>
          <w:u w:val="single"/>
          <w:lang w:bidi="ar"/>
        </w:rPr>
        <w:t xml:space="preserve">  </w:t>
      </w:r>
      <w:r>
        <w:rPr>
          <w:rFonts w:hint="eastAsia" w:ascii="宋体" w:hAnsi="宋体" w:eastAsia="宋体" w:cs="宋体"/>
          <w:szCs w:val="21"/>
          <w:lang w:bidi="ar"/>
        </w:rPr>
        <w:t>%款项后，支付本合同暂定价款的</w:t>
      </w:r>
      <w:r>
        <w:rPr>
          <w:rFonts w:hint="eastAsia" w:ascii="宋体" w:hAnsi="宋体" w:eastAsia="宋体" w:cs="宋体"/>
          <w:szCs w:val="21"/>
          <w:u w:val="single"/>
          <w:lang w:bidi="ar"/>
        </w:rPr>
        <w:t xml:space="preserve">  </w:t>
      </w:r>
      <w:r>
        <w:rPr>
          <w:rFonts w:hint="eastAsia" w:ascii="宋体" w:hAnsi="宋体" w:eastAsia="宋体" w:cs="宋体"/>
          <w:szCs w:val="21"/>
          <w:lang w:bidi="ar"/>
        </w:rPr>
        <w:t>%款项；系统培训完成，签署《系统运行确认单》后，且甲方收到与系统业主方签订的合同总价款的</w:t>
      </w:r>
      <w:r>
        <w:rPr>
          <w:rFonts w:hint="eastAsia" w:ascii="宋体" w:hAnsi="宋体" w:eastAsia="宋体" w:cs="宋体"/>
          <w:szCs w:val="21"/>
          <w:u w:val="single"/>
          <w:lang w:bidi="ar"/>
        </w:rPr>
        <w:t xml:space="preserve">  </w:t>
      </w:r>
      <w:r>
        <w:rPr>
          <w:rFonts w:hint="eastAsia" w:ascii="宋体" w:hAnsi="宋体" w:eastAsia="宋体" w:cs="宋体"/>
          <w:szCs w:val="21"/>
          <w:lang w:bidi="ar"/>
        </w:rPr>
        <w:t>%款项后，支付本合同暂定价款的</w:t>
      </w:r>
      <w:r>
        <w:rPr>
          <w:rFonts w:hint="eastAsia" w:ascii="宋体" w:hAnsi="宋体" w:eastAsia="宋体" w:cs="宋体"/>
          <w:szCs w:val="21"/>
          <w:u w:val="single"/>
          <w:lang w:bidi="ar"/>
        </w:rPr>
        <w:t xml:space="preserve">  </w:t>
      </w:r>
      <w:r>
        <w:rPr>
          <w:rFonts w:hint="eastAsia" w:ascii="宋体" w:hAnsi="宋体" w:eastAsia="宋体" w:cs="宋体"/>
          <w:szCs w:val="21"/>
          <w:lang w:bidi="ar"/>
        </w:rPr>
        <w:t>%款项；双方签署《系统运行确认单》且系统稳定运行</w:t>
      </w:r>
      <w:r>
        <w:rPr>
          <w:rFonts w:hint="eastAsia" w:ascii="宋体" w:hAnsi="宋体" w:eastAsia="宋体" w:cs="宋体"/>
          <w:szCs w:val="21"/>
          <w:u w:val="single"/>
          <w:lang w:bidi="ar"/>
        </w:rPr>
        <w:t xml:space="preserve">  </w:t>
      </w:r>
      <w:r>
        <w:rPr>
          <w:rFonts w:hint="eastAsia" w:ascii="宋体" w:hAnsi="宋体" w:eastAsia="宋体" w:cs="宋体"/>
          <w:szCs w:val="21"/>
          <w:lang w:bidi="ar"/>
        </w:rPr>
        <w:t>个月后，由甲方组织验收，系统验收完成后，双方签署《项目验收报告》，且甲方收到与系统业主方签订的合同总价款的</w:t>
      </w:r>
      <w:r>
        <w:rPr>
          <w:rFonts w:hint="eastAsia" w:ascii="宋体" w:hAnsi="宋体" w:eastAsia="宋体" w:cs="宋体"/>
          <w:szCs w:val="21"/>
          <w:u w:val="single"/>
          <w:lang w:bidi="ar"/>
        </w:rPr>
        <w:t xml:space="preserve">  </w:t>
      </w:r>
      <w:r>
        <w:rPr>
          <w:rFonts w:hint="eastAsia" w:ascii="宋体" w:hAnsi="宋体" w:eastAsia="宋体" w:cs="宋体"/>
          <w:szCs w:val="21"/>
          <w:lang w:bidi="ar"/>
        </w:rPr>
        <w:t>%款项后，支付本合同暂定价款的</w:t>
      </w:r>
      <w:r>
        <w:rPr>
          <w:rFonts w:hint="eastAsia" w:ascii="Times New Roman" w:hAnsi="Times New Roman" w:eastAsia="宋体" w:cs="宋体"/>
          <w:szCs w:val="21"/>
          <w:u w:val="single"/>
          <w:lang w:bidi="ar"/>
        </w:rPr>
        <w:t xml:space="preserve"> </w:t>
      </w:r>
      <w:r>
        <w:rPr>
          <w:rFonts w:hint="eastAsia" w:ascii="宋体" w:hAnsi="宋体" w:eastAsia="宋体" w:cs="宋体"/>
          <w:szCs w:val="21"/>
          <w:u w:val="single"/>
          <w:lang w:bidi="ar"/>
        </w:rPr>
        <w:t xml:space="preserve"> </w:t>
      </w:r>
      <w:r>
        <w:rPr>
          <w:rFonts w:hint="eastAsia" w:ascii="宋体" w:hAnsi="宋体" w:eastAsia="宋体" w:cs="宋体"/>
          <w:szCs w:val="21"/>
          <w:lang w:bidi="ar"/>
        </w:rPr>
        <w:t>%款项；自《项目验收报告》签订之日起，系统稳定运行</w:t>
      </w:r>
      <w:r>
        <w:rPr>
          <w:rFonts w:hint="eastAsia" w:ascii="宋体" w:hAnsi="宋体" w:eastAsia="宋体" w:cs="宋体"/>
          <w:szCs w:val="21"/>
          <w:u w:val="single"/>
          <w:lang w:bidi="ar"/>
        </w:rPr>
        <w:t xml:space="preserve">  </w:t>
      </w:r>
      <w:r>
        <w:rPr>
          <w:rFonts w:hint="eastAsia" w:ascii="宋体" w:hAnsi="宋体" w:eastAsia="宋体" w:cs="宋体"/>
          <w:szCs w:val="21"/>
          <w:lang w:bidi="ar"/>
        </w:rPr>
        <w:t>年后且甲方收到与系统业主方签订的合同总价款的</w:t>
      </w:r>
      <w:r>
        <w:rPr>
          <w:rFonts w:hint="eastAsia" w:ascii="Times New Roman" w:hAnsi="Times New Roman" w:eastAsia="宋体" w:cs="宋体"/>
          <w:szCs w:val="21"/>
          <w:u w:val="single"/>
          <w:lang w:bidi="ar"/>
        </w:rPr>
        <w:t xml:space="preserve"> </w:t>
      </w:r>
      <w:r>
        <w:rPr>
          <w:rFonts w:hint="eastAsia" w:ascii="宋体" w:hAnsi="宋体" w:eastAsia="宋体" w:cs="宋体"/>
          <w:szCs w:val="21"/>
          <w:u w:val="single"/>
          <w:lang w:bidi="ar"/>
        </w:rPr>
        <w:t xml:space="preserve"> </w:t>
      </w:r>
      <w:r>
        <w:rPr>
          <w:rFonts w:hint="eastAsia" w:ascii="宋体" w:hAnsi="宋体" w:eastAsia="宋体" w:cs="宋体"/>
          <w:szCs w:val="21"/>
          <w:lang w:bidi="ar"/>
        </w:rPr>
        <w:t>%款项后，支付本暂定合同价款</w:t>
      </w:r>
      <w:r>
        <w:rPr>
          <w:rFonts w:hint="eastAsia" w:ascii="Times New Roman" w:hAnsi="Times New Roman" w:eastAsia="宋体" w:cs="宋体"/>
          <w:szCs w:val="21"/>
          <w:u w:val="single"/>
          <w:lang w:bidi="ar"/>
        </w:rPr>
        <w:t xml:space="preserve"> </w:t>
      </w:r>
      <w:r>
        <w:rPr>
          <w:rFonts w:hint="eastAsia" w:ascii="宋体" w:hAnsi="宋体" w:eastAsia="宋体" w:cs="宋体"/>
          <w:szCs w:val="21"/>
          <w:u w:val="single"/>
          <w:lang w:bidi="ar"/>
        </w:rPr>
        <w:t xml:space="preserve"> </w:t>
      </w:r>
      <w:r>
        <w:rPr>
          <w:rFonts w:hint="eastAsia" w:ascii="宋体" w:hAnsi="宋体" w:eastAsia="宋体" w:cs="宋体"/>
          <w:szCs w:val="21"/>
          <w:lang w:bidi="ar"/>
        </w:rPr>
        <w:t>%的款项。</w:t>
      </w:r>
      <w:r>
        <w:rPr>
          <w:rFonts w:hint="eastAsia" w:ascii="Times New Roman" w:hAnsi="Times New Roman" w:eastAsia="宋体" w:cs="宋体"/>
          <w:szCs w:val="21"/>
          <w:lang w:bidi="ar"/>
        </w:rPr>
        <w:t>如甲方未足额收到业主方应付款，则甲方向乙方确认应付款时同比例折算，即按对应工程量总价*付款比例*（甲方实际收款/业主方应付款）。</w:t>
      </w:r>
    </w:p>
    <w:p w14:paraId="4B2957CB">
      <w:pPr>
        <w:adjustRightInd w:val="0"/>
        <w:spacing w:after="0" w:line="360" w:lineRule="auto"/>
        <w:ind w:firstLine="438" w:firstLineChars="200"/>
        <w:rPr>
          <w:rFonts w:ascii="Times New Roman" w:hAnsi="Times New Roman" w:eastAsia="宋体" w:cs="宋体"/>
          <w:szCs w:val="21"/>
          <w:lang w:bidi="ar"/>
        </w:rPr>
      </w:pPr>
      <w:r>
        <w:rPr>
          <w:rFonts w:hint="eastAsia" w:ascii="宋体" w:hAnsi="宋体" w:eastAsia="宋体" w:cs="宋体"/>
          <w:szCs w:val="21"/>
          <w:lang w:val="zh-CN" w:bidi="ar"/>
        </w:rPr>
        <w:t>本合同项下的甲方所应支付的全部合同价款来源于货物业主方向甲方支付的项目款，如果业主方未将对应款项按约支付给甲方，则根据风险共担原则，甲方应付乙方的款项作相应顺延，且甲方不承担顺延付款期间的利息和违约责任。甲方在收取业主方的相应款项后，再根据本合同约定向乙方支付相应款项。</w:t>
      </w:r>
    </w:p>
    <w:p w14:paraId="55420DFE">
      <w:pPr>
        <w:numPr>
          <w:ilvl w:val="0"/>
          <w:numId w:val="2"/>
        </w:num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甲方收到乙方对应货物后，经甲方审核确认后付至对应工程量总价的</w:t>
      </w:r>
      <w:r>
        <w:rPr>
          <w:rFonts w:hint="eastAsia" w:ascii="Times New Roman" w:hAnsi="Times New Roman" w:eastAsia="宋体" w:cs="Times New Roman"/>
          <w:szCs w:val="21"/>
          <w:u w:val="single"/>
        </w:rPr>
        <w:t>40</w:t>
      </w:r>
      <w:r>
        <w:rPr>
          <w:rFonts w:hint="eastAsia" w:ascii="Times New Roman" w:hAnsi="Times New Roman" w:eastAsia="宋体" w:cs="Times New Roman"/>
          <w:szCs w:val="21"/>
        </w:rPr>
        <w:t>%；对应货物调试完成，经业主方审核后付至对应工程量总价的</w:t>
      </w:r>
      <w:r>
        <w:rPr>
          <w:rFonts w:hint="eastAsia" w:ascii="Times New Roman" w:hAnsi="Times New Roman" w:eastAsia="宋体" w:cs="Times New Roman"/>
          <w:szCs w:val="21"/>
          <w:u w:val="single"/>
        </w:rPr>
        <w:t>80</w:t>
      </w:r>
      <w:r>
        <w:rPr>
          <w:rFonts w:hint="eastAsia" w:ascii="Times New Roman" w:hAnsi="Times New Roman" w:eastAsia="宋体" w:cs="Times New Roman"/>
          <w:szCs w:val="21"/>
        </w:rPr>
        <w:t>%；业主方完成项目验收和审计结算后，且甲方审核确认后付至对应工程量总价的</w:t>
      </w:r>
      <w:r>
        <w:rPr>
          <w:rFonts w:hint="eastAsia" w:ascii="Times New Roman" w:hAnsi="Times New Roman" w:eastAsia="宋体" w:cs="Times New Roman"/>
          <w:szCs w:val="21"/>
          <w:u w:val="single"/>
        </w:rPr>
        <w:t>97</w:t>
      </w:r>
      <w:r>
        <w:rPr>
          <w:rFonts w:hint="eastAsia" w:ascii="Times New Roman" w:hAnsi="Times New Roman" w:eastAsia="宋体" w:cs="Times New Roman"/>
          <w:szCs w:val="21"/>
        </w:rPr>
        <w:t>%，</w:t>
      </w:r>
      <w:r>
        <w:rPr>
          <w:rFonts w:hint="eastAsia" w:ascii="宋体" w:hAnsi="宋体" w:eastAsia="宋体" w:cs="宋体"/>
          <w:szCs w:val="21"/>
          <w:lang w:bidi="ar"/>
        </w:rPr>
        <w:t>余款待质量保修期满后付清（无息）</w:t>
      </w:r>
      <w:r>
        <w:rPr>
          <w:rFonts w:hint="eastAsia" w:ascii="Times New Roman" w:hAnsi="Times New Roman" w:eastAsia="宋体" w:cs="Times New Roman"/>
          <w:szCs w:val="21"/>
        </w:rPr>
        <w:t>。</w:t>
      </w:r>
    </w:p>
    <w:p w14:paraId="19C2557F">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（4）甲方收到乙方对应货物后，经甲方审核确认后付至合同暂定价款的</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%；对应货物调试完成，经业主方审核后付至合同暂定价款的</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%；业主方完成项目验收和审计结算后，且甲方审核确认后付至合同暂定价款的</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w:t>
      </w:r>
      <w:r>
        <w:rPr>
          <w:rFonts w:hint="eastAsia" w:ascii="宋体" w:hAnsi="宋体" w:eastAsia="宋体" w:cs="宋体"/>
          <w:szCs w:val="21"/>
          <w:lang w:bidi="ar"/>
        </w:rPr>
        <w:t>余款待缺陷责任期（2年）满后付清（无息）</w:t>
      </w:r>
      <w:r>
        <w:rPr>
          <w:rFonts w:hint="eastAsia" w:ascii="Times New Roman" w:hAnsi="Times New Roman" w:eastAsia="宋体" w:cs="Times New Roman"/>
          <w:szCs w:val="21"/>
        </w:rPr>
        <w:t>。</w:t>
      </w:r>
    </w:p>
    <w:p w14:paraId="2B22500E">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szCs w:val="21"/>
        </w:rPr>
        <w:t>(5)</w:t>
      </w:r>
      <w:r>
        <w:rPr>
          <w:rFonts w:hint="eastAsia" w:ascii="Times New Roman" w:hAnsi="Times New Roman" w:eastAsia="宋体" w:cs="Times New Roman"/>
          <w:szCs w:val="21"/>
          <w:u w:val="single"/>
        </w:rPr>
        <w:t xml:space="preserve">                                                                            </w:t>
      </w:r>
    </w:p>
    <w:p w14:paraId="32B4B049">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宋体"/>
          <w:szCs w:val="21"/>
          <w:lang w:bidi="ar"/>
        </w:rPr>
        <w:t>5.2</w:t>
      </w:r>
      <w:r>
        <w:rPr>
          <w:rFonts w:hint="eastAsia" w:ascii="宋体" w:hAnsi="宋体" w:eastAsia="宋体" w:cs="宋体"/>
          <w:szCs w:val="21"/>
          <w:lang w:bidi="ar"/>
        </w:rPr>
        <w:t>乙方在供货、</w:t>
      </w:r>
      <w:r>
        <w:rPr>
          <w:rFonts w:hint="eastAsia" w:ascii="Times New Roman" w:hAnsi="Times New Roman" w:eastAsia="宋体" w:cs="宋体"/>
          <w:szCs w:val="21"/>
          <w:lang w:bidi="ar"/>
        </w:rPr>
        <w:t>安装、调试等</w:t>
      </w:r>
      <w:r>
        <w:rPr>
          <w:rFonts w:hint="eastAsia" w:ascii="Times New Roman" w:hAnsi="Times New Roman" w:eastAsia="宋体" w:cs="Times New Roman"/>
          <w:bCs/>
          <w:szCs w:val="21"/>
        </w:rPr>
        <w:t>中出现相关问题，经甲方人员查实后，甲方有权暂停进度款支付，在整改完毕并验收合格后再按照验收当月进度安排付款。</w:t>
      </w:r>
    </w:p>
    <w:p w14:paraId="3436959C">
      <w:pPr>
        <w:autoSpaceDE w:val="0"/>
        <w:autoSpaceDN w:val="0"/>
        <w:adjustRightInd w:val="0"/>
        <w:snapToGri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5.3 双方约定的支付方式：甲方可以选用银行转账、票据、远信、房产抵付等其中任一或组合方式支付。甲方采用票据、远信等付款的，贴息费用由 乙 方承担。</w:t>
      </w:r>
    </w:p>
    <w:p w14:paraId="37E0467E">
      <w:pPr>
        <w:autoSpaceDE w:val="0"/>
        <w:autoSpaceDN w:val="0"/>
        <w:adjustRightInd w:val="0"/>
        <w:snapToGri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5.4若因甲方自身原因致使逾期支付的，乙方同意给予 6 个月的付款宽限期，在宽限期内不视为甲方违约，甲方不承担利息和违约责任。若宽限期届满后甲方仍未足额支付款项的，则自宽限期届满之次日起，甲方应以应付未付金额为基数，按全国银行间同业拆借中心公布的一年期贷款市场报价利率（LPR）计算逾期付款违约金，直至应付款项的3%止。此条款同样适用因支付条款认定为无效时违约金计算起点、数额确定。</w:t>
      </w:r>
    </w:p>
    <w:p w14:paraId="08124006">
      <w:pPr>
        <w:adjustRightInd w:val="0"/>
        <w:spacing w:after="0" w:line="360" w:lineRule="auto"/>
        <w:ind w:firstLine="438" w:firstLineChars="200"/>
        <w:rPr>
          <w:rFonts w:ascii="Times New Roman" w:hAnsi="Times New Roman" w:eastAsia="宋体" w:cs="宋体"/>
          <w:szCs w:val="21"/>
          <w:lang w:bidi="ar"/>
        </w:rPr>
      </w:pPr>
      <w:r>
        <w:rPr>
          <w:rFonts w:hint="eastAsia" w:ascii="Times New Roman" w:hAnsi="Times New Roman" w:eastAsia="宋体" w:cs="宋体"/>
          <w:szCs w:val="21"/>
          <w:lang w:bidi="ar"/>
        </w:rPr>
        <w:t>5.5乙方应在甲方每次付款前，向甲方提交相应金额的符合税务机关要求的合法发票，否则，甲方有权拒绝付款且不承担任何违约责任。若乙方开具的发票不符合约定要求，乙方应在甲方发出通知后3个工作日内更换为合格发票，甲方付款时间相应顺延。乙方保证其开具的发票真实、合法、有效，因乙方逾期未提供符合约定与要求的合格发票或未缴纳税款等原因，造成甲方无法抵扣增值税的，无论乙方是否受到行政处罚或实际承担其他形式的责任，仍应当按照本合同约定承担违约责任并赔偿甲方税款损失。发票信息如下：</w:t>
      </w:r>
    </w:p>
    <w:p w14:paraId="1E03F534">
      <w:pPr>
        <w:adjustRightInd w:val="0"/>
        <w:spacing w:after="0" w:line="360" w:lineRule="auto"/>
        <w:ind w:firstLine="438" w:firstLineChars="200"/>
        <w:rPr>
          <w:rFonts w:ascii="Times New Roman" w:hAnsi="Times New Roman" w:eastAsia="宋体" w:cs="宋体"/>
          <w:szCs w:val="21"/>
          <w:lang w:bidi="ar"/>
        </w:rPr>
      </w:pPr>
      <w:r>
        <w:rPr>
          <w:rFonts w:hint="eastAsia" w:ascii="Times New Roman" w:hAnsi="Times New Roman" w:eastAsia="宋体" w:cs="宋体"/>
          <w:szCs w:val="21"/>
          <w:lang w:bidi="ar"/>
        </w:rPr>
        <w:t xml:space="preserve">名称：  </w:t>
      </w:r>
    </w:p>
    <w:p w14:paraId="2F2746AC">
      <w:pPr>
        <w:adjustRightInd w:val="0"/>
        <w:spacing w:after="0" w:line="360" w:lineRule="auto"/>
        <w:ind w:firstLine="438" w:firstLineChars="200"/>
        <w:rPr>
          <w:rFonts w:ascii="Times New Roman" w:hAnsi="Times New Roman" w:eastAsia="宋体" w:cs="宋体"/>
          <w:szCs w:val="21"/>
          <w:lang w:bidi="ar"/>
        </w:rPr>
      </w:pPr>
      <w:r>
        <w:rPr>
          <w:rFonts w:hint="eastAsia" w:ascii="Times New Roman" w:hAnsi="Times New Roman" w:eastAsia="宋体" w:cs="宋体"/>
          <w:szCs w:val="21"/>
          <w:lang w:bidi="ar"/>
        </w:rPr>
        <w:t xml:space="preserve">纳税人识别号：  </w:t>
      </w:r>
    </w:p>
    <w:p w14:paraId="0B14D0C5">
      <w:pPr>
        <w:adjustRightInd w:val="0"/>
        <w:spacing w:after="0" w:line="360" w:lineRule="auto"/>
        <w:ind w:firstLine="438" w:firstLineChars="200"/>
        <w:rPr>
          <w:rFonts w:ascii="Times New Roman" w:hAnsi="Times New Roman" w:eastAsia="宋体" w:cs="宋体"/>
          <w:szCs w:val="21"/>
          <w:lang w:bidi="ar"/>
        </w:rPr>
      </w:pPr>
      <w:r>
        <w:rPr>
          <w:rFonts w:hint="eastAsia" w:ascii="Times New Roman" w:hAnsi="Times New Roman" w:eastAsia="宋体" w:cs="宋体"/>
          <w:szCs w:val="21"/>
          <w:lang w:bidi="ar"/>
        </w:rPr>
        <w:t xml:space="preserve">地址、电话：  </w:t>
      </w:r>
    </w:p>
    <w:p w14:paraId="6D3BEA08">
      <w:pPr>
        <w:adjustRightInd w:val="0"/>
        <w:spacing w:after="0" w:line="360" w:lineRule="auto"/>
        <w:ind w:firstLine="438" w:firstLineChars="200"/>
        <w:rPr>
          <w:rFonts w:ascii="Times New Roman" w:hAnsi="Times New Roman" w:eastAsia="宋体" w:cs="宋体"/>
          <w:szCs w:val="21"/>
          <w:lang w:bidi="ar"/>
        </w:rPr>
      </w:pPr>
      <w:r>
        <w:rPr>
          <w:rFonts w:hint="eastAsia" w:ascii="Times New Roman" w:hAnsi="Times New Roman" w:eastAsia="宋体" w:cs="宋体"/>
          <w:szCs w:val="21"/>
          <w:lang w:bidi="ar"/>
        </w:rPr>
        <w:t xml:space="preserve">开户行及账号：  </w:t>
      </w:r>
    </w:p>
    <w:p w14:paraId="60AF826F">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第六条 合同附属规范文件的组成</w:t>
      </w:r>
    </w:p>
    <w:p w14:paraId="7DCFE878">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（1）合同及其附件；</w:t>
      </w:r>
    </w:p>
    <w:p w14:paraId="3B0EEF79">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（2）中标通知书；</w:t>
      </w:r>
    </w:p>
    <w:p w14:paraId="331D27A1">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（3）甲方发出的招标文件；</w:t>
      </w:r>
    </w:p>
    <w:p w14:paraId="3A4E59D9">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（4）乙方提供的响应文件；</w:t>
      </w:r>
    </w:p>
    <w:p w14:paraId="76255319">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（5）其他相关采购文件；</w:t>
      </w:r>
    </w:p>
    <w:p w14:paraId="59884592">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（6）甲方下发的图纸、施工技术交底及其他优化方案；</w:t>
      </w:r>
    </w:p>
    <w:p w14:paraId="6E348D73">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（7）本行业国家现行标准、规范及有关技术文件；</w:t>
      </w:r>
    </w:p>
    <w:p w14:paraId="06ECEB0E">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szCs w:val="21"/>
        </w:rPr>
        <w:t>（8）双方有关工程洽商、变更、签证等书面协议或文</w:t>
      </w:r>
      <w:r>
        <w:rPr>
          <w:rFonts w:hint="eastAsia" w:ascii="Times New Roman" w:hAnsi="Times New Roman" w:eastAsia="宋体" w:cs="Times New Roman"/>
          <w:szCs w:val="21"/>
        </w:rPr>
        <w:t>件。</w:t>
      </w:r>
    </w:p>
    <w:p w14:paraId="4BAA7AC3">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上述组成合同的各项文件应互相解释，互为说明。除另有补充协议约定外，如有不一致，解释合同文件的优先顺序按照上述文件所列顺序为准。</w:t>
      </w:r>
    </w:p>
    <w:p w14:paraId="6F24413A">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第七条 竣工图纸</w:t>
      </w:r>
    </w:p>
    <w:p w14:paraId="2F1E516D">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u w:val="single"/>
        </w:rPr>
        <w:t>乙方负责竣工图的绘制</w:t>
      </w:r>
      <w:r>
        <w:rPr>
          <w:rFonts w:hint="eastAsia" w:ascii="Times New Roman" w:hAnsi="Times New Roman" w:eastAsia="宋体" w:cs="Times New Roman"/>
          <w:szCs w:val="21"/>
        </w:rPr>
        <w:t>，竣工图纸需经甲方及业主方审核确认后方可作为结算依据，乙方提交的竣工图纸不符合要求的，甲方有权暂停支付相应款项直至乙方提交合格的竣工图纸。</w:t>
      </w:r>
    </w:p>
    <w:p w14:paraId="61A310CC">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第八条 双方现场代表</w:t>
      </w:r>
    </w:p>
    <w:p w14:paraId="7FA2C51B">
      <w:pPr>
        <w:adjustRightInd w:val="0"/>
        <w:spacing w:after="0" w:line="360" w:lineRule="auto"/>
        <w:ind w:firstLine="438" w:firstLineChars="200"/>
        <w:rPr>
          <w:rFonts w:ascii="Times New Roman" w:hAnsi="Times New Roman" w:eastAsia="宋体" w:cs="Times New Roman"/>
          <w:szCs w:val="21"/>
          <w:u w:val="single"/>
        </w:rPr>
      </w:pPr>
      <w:r>
        <w:rPr>
          <w:rFonts w:hint="eastAsia" w:ascii="Times New Roman" w:hAnsi="Times New Roman" w:eastAsia="宋体" w:cs="Times New Roman"/>
          <w:szCs w:val="21"/>
        </w:rPr>
        <w:t>甲方代表：</w:t>
      </w:r>
      <w:r>
        <w:rPr>
          <w:rFonts w:hint="eastAsia" w:ascii="Times New Roman" w:hAnsi="Times New Roman" w:eastAsia="宋体" w:cs="Times New Roman"/>
          <w:szCs w:val="21"/>
          <w:u w:val="single"/>
        </w:rPr>
        <w:t xml:space="preserve">            </w:t>
      </w:r>
    </w:p>
    <w:p w14:paraId="28697EF5">
      <w:pPr>
        <w:autoSpaceDE w:val="0"/>
        <w:autoSpaceDN w:val="0"/>
        <w:adjustRightInd w:val="0"/>
        <w:spacing w:after="0" w:line="360" w:lineRule="auto"/>
        <w:ind w:firstLine="438" w:firstLineChars="200"/>
        <w:jc w:val="left"/>
        <w:rPr>
          <w:rFonts w:ascii="宋体" w:hAnsi="宋体" w:eastAsia="宋体" w:cs="宋体"/>
          <w:szCs w:val="21"/>
          <w:u w:val="single"/>
        </w:rPr>
      </w:pPr>
      <w:r>
        <w:rPr>
          <w:rFonts w:hint="eastAsia" w:ascii="宋体" w:hAnsi="宋体" w:eastAsia="宋体" w:cs="宋体"/>
          <w:szCs w:val="21"/>
        </w:rPr>
        <w:t>联系方式：</w:t>
      </w:r>
      <w:r>
        <w:rPr>
          <w:rFonts w:hint="eastAsia" w:ascii="宋体" w:hAnsi="宋体" w:eastAsia="宋体" w:cs="宋体"/>
          <w:szCs w:val="21"/>
          <w:u w:val="single"/>
        </w:rPr>
        <w:t xml:space="preserve">            </w:t>
      </w:r>
    </w:p>
    <w:p w14:paraId="6C78BEA9">
      <w:pPr>
        <w:autoSpaceDE w:val="0"/>
        <w:autoSpaceDN w:val="0"/>
        <w:adjustRightInd w:val="0"/>
        <w:spacing w:after="0" w:line="360" w:lineRule="auto"/>
        <w:ind w:firstLine="438" w:firstLineChars="200"/>
        <w:jc w:val="left"/>
        <w:rPr>
          <w:rFonts w:ascii="宋体" w:hAnsi="宋体" w:eastAsia="宋体" w:cs="宋体"/>
          <w:szCs w:val="21"/>
        </w:rPr>
      </w:pPr>
      <w:r>
        <w:rPr>
          <w:rFonts w:hint="eastAsia" w:ascii="宋体" w:hAnsi="宋体" w:eastAsia="宋体" w:cs="宋体"/>
          <w:szCs w:val="21"/>
        </w:rPr>
        <w:t>电子邮箱：</w:t>
      </w:r>
      <w:r>
        <w:rPr>
          <w:rFonts w:hint="eastAsia" w:ascii="宋体" w:hAnsi="宋体" w:eastAsia="宋体" w:cs="宋体"/>
          <w:szCs w:val="21"/>
          <w:u w:val="single"/>
        </w:rPr>
        <w:t xml:space="preserve">            </w:t>
      </w:r>
    </w:p>
    <w:p w14:paraId="77EF0456">
      <w:pPr>
        <w:adjustRightInd w:val="0"/>
        <w:spacing w:after="0" w:line="360" w:lineRule="auto"/>
        <w:ind w:firstLine="438" w:firstLineChars="200"/>
        <w:rPr>
          <w:rFonts w:ascii="Times New Roman" w:hAnsi="Times New Roman" w:eastAsia="宋体" w:cs="Times New Roman"/>
          <w:szCs w:val="21"/>
        </w:rPr>
      </w:pPr>
    </w:p>
    <w:p w14:paraId="03461377">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乙方代表：</w:t>
      </w:r>
      <w:r>
        <w:rPr>
          <w:rFonts w:hint="eastAsia" w:ascii="Times New Roman" w:hAnsi="Times New Roman" w:eastAsia="宋体" w:cs="Times New Roman"/>
          <w:szCs w:val="21"/>
          <w:u w:val="single"/>
        </w:rPr>
        <w:t xml:space="preserve">            </w:t>
      </w:r>
    </w:p>
    <w:p w14:paraId="1171D379">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联系方式：</w:t>
      </w:r>
      <w:r>
        <w:rPr>
          <w:rFonts w:hint="eastAsia" w:ascii="Times New Roman" w:hAnsi="Times New Roman" w:eastAsia="宋体" w:cs="Times New Roman"/>
          <w:szCs w:val="21"/>
          <w:u w:val="single"/>
        </w:rPr>
        <w:t xml:space="preserve">            </w:t>
      </w:r>
    </w:p>
    <w:p w14:paraId="4DBEEC44">
      <w:pPr>
        <w:adjustRightInd w:val="0"/>
        <w:spacing w:after="0" w:line="360" w:lineRule="auto"/>
        <w:ind w:firstLine="438" w:firstLineChars="200"/>
        <w:rPr>
          <w:rFonts w:ascii="宋体" w:hAnsi="宋体" w:eastAsia="宋体" w:cs="宋体"/>
          <w:szCs w:val="21"/>
        </w:rPr>
      </w:pPr>
      <w:r>
        <w:rPr>
          <w:rFonts w:hint="eastAsia" w:ascii="宋体" w:hAnsi="宋体" w:eastAsia="宋体" w:cs="宋体"/>
          <w:szCs w:val="21"/>
        </w:rPr>
        <w:t>电子邮箱：</w:t>
      </w:r>
      <w:r>
        <w:rPr>
          <w:rFonts w:hint="eastAsia" w:ascii="Times New Roman" w:hAnsi="Times New Roman" w:eastAsia="宋体" w:cs="Times New Roman"/>
          <w:szCs w:val="21"/>
          <w:u w:val="single"/>
        </w:rPr>
        <w:t xml:space="preserve">            </w:t>
      </w:r>
      <w:r>
        <w:rPr>
          <w:rFonts w:hint="eastAsia" w:ascii="宋体" w:hAnsi="宋体" w:eastAsia="宋体" w:cs="宋体"/>
          <w:szCs w:val="21"/>
        </w:rPr>
        <w:t xml:space="preserve">            </w:t>
      </w:r>
    </w:p>
    <w:p w14:paraId="5571A1EF">
      <w:pPr>
        <w:adjustRightInd w:val="0"/>
        <w:spacing w:after="0" w:line="360" w:lineRule="auto"/>
        <w:ind w:firstLine="438" w:firstLineChars="200"/>
        <w:rPr>
          <w:rFonts w:ascii="Times New Roman" w:hAnsi="Times New Roman" w:eastAsia="宋体" w:cs="Times New Roman"/>
          <w:szCs w:val="21"/>
        </w:rPr>
      </w:pPr>
      <w:r>
        <w:rPr>
          <w:rFonts w:ascii="Times New Roman" w:hAnsi="Times New Roman" w:eastAsia="宋体" w:cs="Times New Roman"/>
          <w:szCs w:val="21"/>
        </w:rPr>
        <w:t>8.1</w:t>
      </w:r>
      <w:r>
        <w:rPr>
          <w:rFonts w:hint="eastAsia" w:ascii="宋体" w:hAnsi="宋体" w:eastAsia="宋体" w:cs="宋体"/>
          <w:szCs w:val="21"/>
        </w:rPr>
        <w:t>乙方项目团队人员（见附件三）不得</w:t>
      </w:r>
      <w:r>
        <w:rPr>
          <w:rFonts w:hint="eastAsia" w:ascii="Times New Roman" w:hAnsi="Times New Roman" w:eastAsia="宋体" w:cs="Times New Roman"/>
          <w:szCs w:val="21"/>
        </w:rPr>
        <w:t>擅自更换。需更换项目代表的，应当提前10日内书面通知甲方并取得甲方确认。需更换投标项目经理的应至少提前30天书面通知甲方，甲方同意后方能更换，更换后的项目经理资历、水平不得降低。</w:t>
      </w:r>
    </w:p>
    <w:p w14:paraId="76BC25E6">
      <w:pPr>
        <w:adjustRightInd w:val="0"/>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8.2甲</w:t>
      </w:r>
      <w:r>
        <w:rPr>
          <w:rFonts w:hint="eastAsia" w:ascii="宋体" w:hAnsi="宋体" w:eastAsia="宋体" w:cs="宋体"/>
          <w:szCs w:val="21"/>
        </w:rPr>
        <w:t>方有权更换不称职的项目团队成员，乙方无条件接受并立即更换不低于原投标资历、水平的成员。</w:t>
      </w:r>
    </w:p>
    <w:p w14:paraId="5B69AAF1">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第九条 甲方工作</w:t>
      </w:r>
    </w:p>
    <w:p w14:paraId="54E29A89">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9.1甲方有权对乙方不符合要求的安装进行处罚，一旦发现任何乙方安装不符合要求，甲方将向乙方发出《整改通知单》，每发出一次《整改通知单》的，乙方应在收到《整改通知单》</w:t>
      </w:r>
      <w:r>
        <w:rPr>
          <w:rFonts w:hint="eastAsia" w:ascii="Times New Roman" w:hAnsi="Times New Roman" w:eastAsia="宋体" w:cs="Times New Roman"/>
          <w:szCs w:val="21"/>
          <w:u w:val="single"/>
        </w:rPr>
        <w:t xml:space="preserve"> 3 </w:t>
      </w:r>
      <w:r>
        <w:rPr>
          <w:rFonts w:hint="eastAsia" w:ascii="Times New Roman" w:hAnsi="Times New Roman" w:eastAsia="宋体" w:cs="Times New Roman"/>
          <w:szCs w:val="21"/>
        </w:rPr>
        <w:t>日内向甲方支付签约合同价</w:t>
      </w:r>
      <w:r>
        <w:rPr>
          <w:rFonts w:hint="eastAsia" w:ascii="Times New Roman" w:hAnsi="Times New Roman" w:eastAsia="宋体" w:cs="Times New Roman"/>
          <w:szCs w:val="21"/>
          <w:u w:val="single"/>
        </w:rPr>
        <w:t xml:space="preserve"> 1 </w:t>
      </w:r>
      <w:r>
        <w:rPr>
          <w:rFonts w:hint="eastAsia" w:ascii="Times New Roman" w:hAnsi="Times New Roman" w:eastAsia="宋体" w:cs="Times New Roman"/>
          <w:szCs w:val="21"/>
        </w:rPr>
        <w:t>%的违约金。若乙方逾期整改，或整改后不符合甲方要求的，甲方有权解除本合同。</w:t>
      </w:r>
    </w:p>
    <w:p w14:paraId="46549D4A">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9.2乙方在进场前，甲方组织乙方进行图纸技术、安全交底工作，向乙方提供经确认的可施工用的图纸，协调乙方在项目现场与其它单位的配合。</w:t>
      </w:r>
    </w:p>
    <w:p w14:paraId="78DFB519">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9.3甲方应合理安排和配合施工人员的施工工作，尽量避免乙方发生误工和窝工现象。</w:t>
      </w:r>
    </w:p>
    <w:p w14:paraId="533D9E24">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9.4甲方协助乙方解决工地货物仓库工作，货物进入施工现场或现场仓库，必须有甲方项目经理（或项目经理委派的现场负责人）签字、验收、入库。</w:t>
      </w:r>
    </w:p>
    <w:p w14:paraId="09669DF1">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9.5按合同约定及时向乙方支付款项。</w:t>
      </w:r>
    </w:p>
    <w:p w14:paraId="446484B5">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9.6其他需要甲方协调的工作。</w:t>
      </w:r>
    </w:p>
    <w:p w14:paraId="28D2E904">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第十条 乙方工作</w:t>
      </w:r>
    </w:p>
    <w:p w14:paraId="50F59D79">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10.1</w:t>
      </w:r>
      <w:r>
        <w:rPr>
          <w:rFonts w:hint="eastAsia" w:ascii="宋体" w:hAnsi="宋体" w:eastAsia="宋体" w:cs="宋体"/>
          <w:szCs w:val="21"/>
        </w:rPr>
        <w:t>产品的包装、运输、保险费用等由乙方负责。货物交付运输</w:t>
      </w:r>
      <w:r>
        <w:rPr>
          <w:rFonts w:hint="eastAsia" w:ascii="宋体" w:hAnsi="宋体" w:eastAsia="宋体" w:cs="宋体"/>
          <w:sz w:val="20"/>
          <w:shd w:val="clear" w:color="auto" w:fill="FFFFFF"/>
        </w:rPr>
        <w:t>应适应远距离运输、防潮、防震、防锈和防野蛮装卸等要求，确保货物安全无损地运抵指定现场</w:t>
      </w:r>
      <w:r>
        <w:rPr>
          <w:rFonts w:hint="eastAsia" w:ascii="sans-serif" w:hAnsi="sans-serif" w:eastAsia="宋体" w:cs="sans-serif"/>
          <w:sz w:val="20"/>
          <w:shd w:val="clear" w:color="auto" w:fill="FFFFFF"/>
        </w:rPr>
        <w:t>，</w:t>
      </w:r>
      <w:r>
        <w:rPr>
          <w:rFonts w:hint="eastAsia" w:ascii="宋体" w:hAnsi="宋体" w:eastAsia="宋体" w:cs="宋体"/>
          <w:sz w:val="20"/>
          <w:shd w:val="clear" w:color="auto" w:fill="FFFFFF"/>
        </w:rPr>
        <w:t>乙方负责办理将货物运抵本合同规定的交货地点，并</w:t>
      </w:r>
      <w:r>
        <w:rPr>
          <w:rFonts w:hint="eastAsia" w:ascii="sans-serif" w:hAnsi="sans-serif" w:eastAsia="宋体" w:cs="sans-serif"/>
          <w:sz w:val="20"/>
          <w:shd w:val="clear" w:color="auto" w:fill="FFFFFF"/>
        </w:rPr>
        <w:t>购买保险（如需）、</w:t>
      </w:r>
      <w:r>
        <w:rPr>
          <w:rFonts w:hint="eastAsia" w:ascii="宋体" w:hAnsi="宋体" w:eastAsia="宋体" w:cs="宋体"/>
          <w:sz w:val="20"/>
          <w:shd w:val="clear" w:color="auto" w:fill="FFFFFF"/>
        </w:rPr>
        <w:t>装卸、交付至甲方的一切运输事项，相关费用应包含在合同价款中</w:t>
      </w:r>
      <w:r>
        <w:rPr>
          <w:rFonts w:hint="eastAsia" w:ascii="sans-serif" w:hAnsi="sans-serif" w:eastAsia="宋体" w:cs="sans-serif"/>
          <w:sz w:val="20"/>
          <w:shd w:val="clear" w:color="auto" w:fill="FFFFFF"/>
        </w:rPr>
        <w:t>。</w:t>
      </w:r>
    </w:p>
    <w:p w14:paraId="5A112260">
      <w:pPr>
        <w:spacing w:after="0" w:line="360" w:lineRule="auto"/>
        <w:ind w:firstLine="438" w:firstLineChars="200"/>
        <w:rPr>
          <w:rFonts w:ascii="宋体" w:hAnsi="宋体" w:eastAsia="宋体" w:cs="宋体"/>
          <w:szCs w:val="21"/>
        </w:rPr>
      </w:pPr>
      <w:r>
        <w:rPr>
          <w:rFonts w:hint="eastAsia" w:ascii="Times New Roman" w:hAnsi="Times New Roman" w:eastAsia="宋体" w:cs="宋体"/>
          <w:szCs w:val="21"/>
        </w:rPr>
        <w:t>10.2</w:t>
      </w:r>
      <w:r>
        <w:rPr>
          <w:rFonts w:hint="eastAsia" w:ascii="宋体" w:hAnsi="宋体" w:eastAsia="宋体" w:cs="宋体"/>
          <w:szCs w:val="21"/>
        </w:rPr>
        <w:t>乙方保证所交付的</w:t>
      </w:r>
      <w:r>
        <w:rPr>
          <w:rFonts w:hint="eastAsia" w:ascii="宋体" w:hAnsi="宋体" w:eastAsia="宋体" w:cs="宋体"/>
          <w:bCs/>
          <w:kern w:val="0"/>
          <w:szCs w:val="21"/>
          <w:lang w:bidi="zh-CN"/>
        </w:rPr>
        <w:t>货物</w:t>
      </w:r>
      <w:r>
        <w:rPr>
          <w:rFonts w:hint="eastAsia" w:ascii="宋体" w:hAnsi="宋体" w:eastAsia="宋体" w:cs="宋体"/>
          <w:szCs w:val="21"/>
        </w:rPr>
        <w:t>符合本合同关于质量的约定。乙方所提供的技术文件应是完整的、清晰易读的、准确无误的，能够满足本项目交付成果的检验、安装、调试、测试、验收、运行、维护和培训的需要。如乙方供货不符合质量、数量等方面的约定，甲方有权拒绝接收。</w:t>
      </w:r>
    </w:p>
    <w:p w14:paraId="48D3E668">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10.3</w:t>
      </w:r>
      <w:r>
        <w:rPr>
          <w:rFonts w:hint="eastAsia" w:ascii="宋体" w:hAnsi="宋体" w:eastAsia="宋体" w:cs="宋体"/>
          <w:szCs w:val="21"/>
        </w:rPr>
        <w:t>乙方保证其供应相关货物是全新的（未使用过的）、安全的、技术水平先进的、成熟的、质量优良的，未侵犯任何第三方的知识产权，货物的选型符合安全可靠、经济运行和易于维护的要求，并保证本合同货物中提供的资料正确完整，应至少提供包括原理图、安装图、产品说明书、合格证、出厂报告、配套检验软件光盘、装箱单及其他相应技术资料等。</w:t>
      </w:r>
    </w:p>
    <w:p w14:paraId="32442395">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10.4</w:t>
      </w:r>
      <w:r>
        <w:rPr>
          <w:rFonts w:hint="eastAsia" w:ascii="宋体" w:hAnsi="宋体" w:eastAsia="宋体" w:cs="宋体"/>
          <w:szCs w:val="21"/>
        </w:rPr>
        <w:t>在质量保修期内，乙方应按照甲方的要求对本合同下的设备进行免费检修和维护。</w:t>
      </w:r>
    </w:p>
    <w:p w14:paraId="0852AF62">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10.5</w:t>
      </w:r>
      <w:r>
        <w:rPr>
          <w:rFonts w:hint="eastAsia" w:ascii="宋体" w:hAnsi="宋体" w:eastAsia="宋体" w:cs="宋体"/>
          <w:szCs w:val="21"/>
        </w:rPr>
        <w:t>乙方应派遣身体健康、有工作经验和相应技能的项目经理及技术人员，按照本合同的约定到现场提供与项目交付成果有关的安装、调试、测试、运行、维护及培训等技术服务，该技术服务费用包括在合同价格内，详细人员名单见附件二，更换人员应当经过甲方同意。</w:t>
      </w:r>
      <w:r>
        <w:rPr>
          <w:rFonts w:hint="eastAsia" w:ascii="Times New Roman" w:hAnsi="Times New Roman" w:eastAsia="宋体" w:cs="Times New Roman"/>
          <w:szCs w:val="21"/>
        </w:rPr>
        <w:t>乙方应按有关规定，文明施工和采取严格的安全防护措施，</w:t>
      </w:r>
      <w:r>
        <w:rPr>
          <w:rFonts w:hint="eastAsia" w:ascii="宋体" w:hAnsi="宋体" w:eastAsia="宋体" w:cs="宋体"/>
          <w:szCs w:val="21"/>
        </w:rPr>
        <w:t>乙方投入项目的管理人员及工人在施工期间出现人身伤亡事故，乙方应立即妥善处理</w:t>
      </w:r>
      <w:r>
        <w:rPr>
          <w:rFonts w:hint="eastAsia" w:ascii="Times New Roman" w:hAnsi="Times New Roman" w:eastAsia="宋体" w:cs="宋体"/>
          <w:szCs w:val="21"/>
        </w:rPr>
        <w:t>，承担处理事故所发生的一切费用</w:t>
      </w:r>
      <w:r>
        <w:rPr>
          <w:rFonts w:hint="eastAsia" w:ascii="宋体" w:hAnsi="宋体" w:eastAsia="宋体" w:cs="宋体"/>
          <w:szCs w:val="21"/>
        </w:rPr>
        <w:t>。</w:t>
      </w:r>
    </w:p>
    <w:p w14:paraId="29893806">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10.6</w:t>
      </w:r>
      <w:r>
        <w:rPr>
          <w:rFonts w:hint="eastAsia" w:ascii="宋体" w:hAnsi="宋体" w:eastAsia="宋体" w:cs="宋体"/>
          <w:szCs w:val="21"/>
        </w:rPr>
        <w:t>如发现乙方交付的货物有缺陷，或性能和质量不符合本合同约定时，乙方负责排除缺陷及提供其他维护服务，所产生的所有费用由乙方承担。因乙方交付的货物存在缺陷，或性能和质量不符合本合同约定而给甲方造成损失或者工作障碍的，乙方应承担相应的责任。</w:t>
      </w:r>
    </w:p>
    <w:p w14:paraId="67FEEFA9">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10.7</w:t>
      </w:r>
      <w:r>
        <w:rPr>
          <w:rFonts w:hint="eastAsia" w:ascii="宋体" w:hAnsi="宋体" w:eastAsia="宋体" w:cs="宋体"/>
          <w:szCs w:val="21"/>
        </w:rPr>
        <w:t>在合同履行中，乙方应及时答复甲方提出的有关货物的问题，并免费为甲方提供有关资料。</w:t>
      </w:r>
    </w:p>
    <w:p w14:paraId="4C18A52A">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10.8</w:t>
      </w:r>
      <w:r>
        <w:rPr>
          <w:rFonts w:hint="eastAsia" w:ascii="宋体" w:hAnsi="宋体" w:eastAsia="宋体" w:cs="宋体"/>
          <w:szCs w:val="21"/>
        </w:rPr>
        <w:t>乙方保证其所交付的货物及服务不存在任何权利瑕疵，如任何第三方就乙方的项目交付成果及服务向甲方提起侵权索赔，乙方应负责与第三方交涉，并承担由此引起的一切法律责任，相关费用及给甲方或第三方造成的损失均由乙方自行承担。</w:t>
      </w:r>
    </w:p>
    <w:p w14:paraId="44C3493C">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10.9</w:t>
      </w:r>
      <w:r>
        <w:rPr>
          <w:rFonts w:hint="eastAsia" w:ascii="宋体" w:hAnsi="宋体" w:eastAsia="宋体" w:cs="宋体"/>
          <w:szCs w:val="21"/>
        </w:rPr>
        <w:t>未经甲方许可，乙方不得将本合同部分或全部采购内容转让给第三方承担。乙方擅自转包、分包的，甲方有权立即解除合同，乙方需按合同总金额的 20% 支付违约金，并赔偿甲方全部损失。</w:t>
      </w:r>
    </w:p>
    <w:p w14:paraId="4145DF60">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10.10</w:t>
      </w:r>
      <w:r>
        <w:rPr>
          <w:rFonts w:hint="eastAsia" w:ascii="宋体" w:hAnsi="宋体" w:eastAsia="宋体" w:cs="宋体"/>
          <w:szCs w:val="21"/>
        </w:rPr>
        <w:t>除本合同及附件中有关货物交付成果、设计、交接、技术资料、技术服务及培训的约定外，乙方还应向甲方提供合同及附件中未列明的，但被认为是在乙方工作范围内的、对项目的技术性能及参数保证必需的任何产品、交接、技术资料、技术服务及培训等。</w:t>
      </w:r>
    </w:p>
    <w:p w14:paraId="033DD2A5">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10.11</w:t>
      </w:r>
      <w:r>
        <w:rPr>
          <w:rFonts w:hint="eastAsia" w:ascii="宋体" w:hAnsi="宋体" w:eastAsia="宋体" w:cs="宋体"/>
          <w:szCs w:val="21"/>
        </w:rPr>
        <w:t>乙方承诺所提供的货物不含有任何安全隐患，并对货物交付后的使用过程中承担全部责任（包括但不限于消除安全隐患、退款、赔偿损失等）。发生任何由于货物安全隐患引起的事故时，乙方应赔偿甲方及第三方因此所遭受的损失。</w:t>
      </w:r>
    </w:p>
    <w:p w14:paraId="5E983223">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10.12</w:t>
      </w:r>
      <w:r>
        <w:rPr>
          <w:rFonts w:hint="eastAsia" w:ascii="宋体" w:hAnsi="宋体" w:eastAsia="宋体" w:cs="宋体"/>
          <w:szCs w:val="21"/>
        </w:rPr>
        <w:t>乙方应遵守设备安装场地所规定的所有工作制度，由乙方未按相关规定造成的甲方或第三方的损失均由乙方承担。</w:t>
      </w:r>
    </w:p>
    <w:p w14:paraId="09D62CA2">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10.13</w:t>
      </w:r>
      <w:r>
        <w:rPr>
          <w:rFonts w:hint="eastAsia" w:ascii="宋体" w:hAnsi="宋体" w:eastAsia="宋体" w:cs="宋体"/>
          <w:szCs w:val="21"/>
        </w:rPr>
        <w:t>在质保期内，乙方应在 4 小时内响应，24 小时内到达现场（特殊情况不超过 48 小时），为甲方提供有关货物日常问题的现场处理、日常巡检及故障排查等工作，并根据实际需要，提供相关技术支持。如不能满足甲方需要，甲方有权依据合同对乙方进行处罚。逾期未响应或未到场的，甲方有权委托第三方维修，费用由乙方承担，且乙方需按每次 5000 元支付违约金。</w:t>
      </w:r>
    </w:p>
    <w:p w14:paraId="2C569FC8">
      <w:pPr>
        <w:spacing w:after="0" w:line="360" w:lineRule="auto"/>
        <w:ind w:firstLine="438" w:firstLineChars="200"/>
        <w:rPr>
          <w:rFonts w:ascii="宋体" w:hAnsi="宋体" w:eastAsia="宋体" w:cs="宋体"/>
          <w:kern w:val="0"/>
          <w:szCs w:val="21"/>
          <w:lang w:bidi="zh-CN"/>
        </w:rPr>
      </w:pPr>
      <w:r>
        <w:rPr>
          <w:rFonts w:hint="eastAsia" w:ascii="Times New Roman" w:hAnsi="Times New Roman" w:eastAsia="宋体" w:cs="Times New Roman"/>
          <w:szCs w:val="21"/>
        </w:rPr>
        <w:t>10.14</w:t>
      </w:r>
      <w:r>
        <w:rPr>
          <w:rFonts w:hint="eastAsia" w:ascii="宋体" w:hAnsi="宋体" w:eastAsia="宋体" w:cs="宋体"/>
          <w:szCs w:val="21"/>
        </w:rPr>
        <w:t>乙方有义务根据项目现场二次深化设计结果供货，甲方除第</w:t>
      </w:r>
      <w:r>
        <w:rPr>
          <w:rFonts w:hint="eastAsia" w:ascii="Times New Roman" w:hAnsi="Times New Roman" w:eastAsia="宋体" w:cs="宋体"/>
          <w:szCs w:val="21"/>
        </w:rPr>
        <w:t>四</w:t>
      </w:r>
      <w:r>
        <w:rPr>
          <w:rFonts w:hint="eastAsia" w:ascii="宋体" w:hAnsi="宋体" w:eastAsia="宋体" w:cs="宋体"/>
          <w:szCs w:val="21"/>
        </w:rPr>
        <w:t>条约定价款外不再支付任何费用。</w:t>
      </w:r>
    </w:p>
    <w:p w14:paraId="6D85FE4C">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szCs w:val="21"/>
        </w:rPr>
        <w:t>10.15</w:t>
      </w:r>
      <w:r>
        <w:rPr>
          <w:rFonts w:hint="eastAsia" w:ascii="宋体" w:hAnsi="宋体" w:eastAsia="宋体" w:cs="宋体"/>
          <w:szCs w:val="21"/>
        </w:rPr>
        <w:t>严禁乙方未经培训的员工进行安装工作；安装前乙方管理人员亦应对安装用品、用具进行安全检查，对员工的安全措施是否完善、妥当进行检查；饮酒及其它身体不适者不得进入现场；发现有易燃、易爆隐患的应在隐患消除后方可进行安装工作；若因乙方疏忽发生不良后果，由乙方承担全部责任。</w:t>
      </w:r>
    </w:p>
    <w:p w14:paraId="1D618355">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10.16发生重大设备及人身伤亡事故时，乙方应按规定立即上报有关部门并通知甲方，同时按政府有关部门的要求处理。</w:t>
      </w:r>
    </w:p>
    <w:p w14:paraId="529A7FE1">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10.17乙方在动力设备、高低压线路、易燃易爆地段附近安装作业前，在不腾空和继续使用的建筑物内安装作业前，在有毒有害环境安装作业前，应制定周密的安全保护、安全防护、防火措施，并报甲方代表批准。</w:t>
      </w:r>
    </w:p>
    <w:p w14:paraId="16805442">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10.18乙方要为自己的现场管理人员、施工人员办理工伤保险和意外伤害保险，并为施工场地内自有人员生命财产和施工机械设备办理保险，支付保险费用。</w:t>
      </w:r>
    </w:p>
    <w:p w14:paraId="2332969C">
      <w:pPr>
        <w:adjustRightInd w:val="0"/>
        <w:spacing w:after="0" w:line="360" w:lineRule="auto"/>
        <w:ind w:firstLine="438" w:firstLineChars="200"/>
        <w:rPr>
          <w:rFonts w:ascii="宋体" w:hAnsi="宋体" w:eastAsia="宋体" w:cs="宋体"/>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.19</w:t>
      </w:r>
      <w:r>
        <w:rPr>
          <w:rFonts w:hint="eastAsia" w:ascii="宋体" w:hAnsi="宋体" w:eastAsia="宋体" w:cs="宋体"/>
          <w:szCs w:val="21"/>
        </w:rPr>
        <w:t>做好文明施工，保证施工现场整齐清洁，随干随清，工完场清，交工前清理完与现场无关的任何多余物品和其他垃圾。否则，将承担违反此项规定而造成的违约责任。</w:t>
      </w:r>
    </w:p>
    <w:p w14:paraId="72D4CB73">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.20乙方已对项目现场进行了严格细致的勘察，并充分预估到本项目的安装难度及合同条款中存在的风险，由乙方负责施工所需用水、电等接入条件。</w:t>
      </w:r>
    </w:p>
    <w:p w14:paraId="30D8AC02">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.21乙方应同其他相关单位紧密配合，禁止与监理单位及其他单位发生冲突，否则甲方有权立即解除本合同，同时扣除乙方已完成工程量的款项作为违约金，且乙方应对造成甲方的损失予以赔偿。</w:t>
      </w:r>
    </w:p>
    <w:p w14:paraId="01E8A390">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.22乙方应服从甲方现场管理，遵守甲方及项目现场的各项规章制度，接受甲方监督。在安装中未经甲方同意，乙方不得停工，如有发生，甲方有权立即解除本合同，同时扣除乙方已完成工程量</w:t>
      </w:r>
      <w:r>
        <w:rPr>
          <w:rFonts w:hint="eastAsia" w:ascii="Times New Roman" w:hAnsi="Times New Roman" w:eastAsia="宋体" w:cs="Times New Roman"/>
          <w:szCs w:val="21"/>
          <w:u w:val="single"/>
        </w:rPr>
        <w:t xml:space="preserve"> 30 ％</w:t>
      </w:r>
      <w:r>
        <w:rPr>
          <w:rFonts w:hint="eastAsia" w:ascii="Times New Roman" w:hAnsi="Times New Roman" w:eastAsia="宋体" w:cs="Times New Roman"/>
          <w:szCs w:val="21"/>
        </w:rPr>
        <w:t>的款项作为违约金。</w:t>
      </w:r>
    </w:p>
    <w:p w14:paraId="70387CB5">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.23乙方在安装过程中必须维护甲方的利益和形象。如有损害甲方利益的行为发生，甲方有权解除本合同，并有权要求乙方按合同签约价的</w:t>
      </w:r>
      <w:r>
        <w:rPr>
          <w:rFonts w:hint="eastAsia" w:ascii="Times New Roman" w:hAnsi="Times New Roman" w:eastAsia="宋体" w:cs="Times New Roman"/>
          <w:szCs w:val="21"/>
          <w:u w:val="single"/>
        </w:rPr>
        <w:t xml:space="preserve"> 5 %</w:t>
      </w:r>
      <w:r>
        <w:rPr>
          <w:rFonts w:hint="eastAsia" w:ascii="Times New Roman" w:hAnsi="Times New Roman" w:eastAsia="宋体" w:cs="Times New Roman"/>
          <w:szCs w:val="21"/>
        </w:rPr>
        <w:t>支付违约金。</w:t>
      </w:r>
    </w:p>
    <w:p w14:paraId="10EA1773">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24乙方必须严格按照有关国家规范和甲方相关技术规定要求安装，并按照甲方的要求，对其合同范围内的工程质量、工程进度、施工技术、标准化安全生产等负责做好各项管理工作，确保工程质量。如果由于乙方安装方法错误或不规范造成设备材料等损失，其损失由乙方负担。乙方必须按有关规定标准和规范文明实施，服从甲方的管理、监督，采取严格的安全防护措施，承担由于自身安全措施不力而造成事故的责任和发生的所有费用。</w:t>
      </w:r>
    </w:p>
    <w:p w14:paraId="426FD88D">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.25乙方负责组织施工机械、工器具及安全防护设施进场并负责安装期内职工生活、现场安全、消防和保卫工作。</w:t>
      </w:r>
      <w:r>
        <w:rPr>
          <w:rFonts w:hint="eastAsia" w:ascii="宋体" w:hAnsi="宋体" w:eastAsia="宋体" w:cs="Times New Roman"/>
          <w:szCs w:val="21"/>
        </w:rPr>
        <w:t>乙方负责卸车和材料的场地、库房保管等。</w:t>
      </w:r>
      <w:r>
        <w:rPr>
          <w:rFonts w:hint="eastAsia" w:ascii="Times New Roman" w:hAnsi="Times New Roman" w:eastAsia="宋体" w:cs="Times New Roman"/>
          <w:szCs w:val="21"/>
        </w:rPr>
        <w:t>项目验收合格前由乙方负责保护其安装成品与半成品；由乙方安装的货物进入施工现场或现场仓库后由乙方负责下货与二次搬运。</w:t>
      </w:r>
    </w:p>
    <w:p w14:paraId="39A5A645">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26乙方保证其用工符合国家及地方政府的规定，本项目人员均应与乙方建立合法用工关系，且身体健康和技术水平满足项目安装需要，在本项目安装的所有特殊工种必须持证上岗，发生的安全、质量等事故和非法用工等处罚和罚款由乙方自理，甲方概不负责，因此给甲方造成的损失由乙方赔偿。甲方不承担上述损害赔偿以及相关的一切责任。</w:t>
      </w:r>
    </w:p>
    <w:p w14:paraId="247BF4C9">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.27甲方向乙方提供的技术资料，乙方应负责保密，未经甲方同意不得以任何形式向第三方提供。</w:t>
      </w:r>
    </w:p>
    <w:p w14:paraId="7CBD0964">
      <w:pPr>
        <w:adjustRightInd w:val="0"/>
        <w:spacing w:after="0" w:line="360" w:lineRule="auto"/>
        <w:ind w:firstLine="372" w:firstLineChars="170"/>
        <w:rPr>
          <w:rFonts w:ascii="Times New Roman" w:hAnsi="Times New Roman" w:eastAsia="宋体" w:cs="Times New Roman"/>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.28若因乙方原因造成所提供的设备、材料丢失或损毁，乙方应立即处理，因此给甲方造成的其他损失由乙方赔偿。</w:t>
      </w:r>
    </w:p>
    <w:p w14:paraId="7FE669CD">
      <w:pPr>
        <w:adjustRightInd w:val="0"/>
        <w:spacing w:after="0" w:line="360" w:lineRule="auto"/>
        <w:ind w:firstLine="372" w:firstLineChars="170"/>
        <w:rPr>
          <w:rFonts w:ascii="Times New Roman" w:hAnsi="Times New Roman" w:eastAsia="宋体" w:cs="Times New Roman"/>
          <w:szCs w:val="21"/>
        </w:rPr>
      </w:pPr>
      <w:r>
        <w:rPr>
          <w:rFonts w:hint="eastAsia" w:ascii="Times New Roman" w:hAnsi="Times New Roman" w:eastAsia="宋体" w:cs="宋体"/>
          <w:szCs w:val="21"/>
        </w:rPr>
        <w:t>10</w:t>
      </w:r>
      <w:r>
        <w:rPr>
          <w:rFonts w:hint="eastAsia" w:ascii="Times New Roman" w:hAnsi="Times New Roman" w:eastAsia="宋体" w:cs="Times New Roman"/>
          <w:szCs w:val="21"/>
        </w:rPr>
        <w:t>.29乙方应按照甲方、业主方要求对项目进行深化设计。</w:t>
      </w:r>
    </w:p>
    <w:p w14:paraId="21DC90E7">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第十一条 安全文明管理</w:t>
      </w:r>
    </w:p>
    <w:p w14:paraId="2EF5835D">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11.1乙方应按有关规定，文明施工和采取严格的安全防护措施，</w:t>
      </w:r>
      <w:r>
        <w:rPr>
          <w:rFonts w:hint="eastAsia" w:ascii="宋体" w:hAnsi="宋体" w:eastAsia="宋体" w:cs="宋体"/>
          <w:kern w:val="0"/>
          <w:szCs w:val="21"/>
        </w:rPr>
        <w:t>乙方投入</w:t>
      </w:r>
      <w:r>
        <w:rPr>
          <w:rFonts w:hint="eastAsia" w:ascii="Times New Roman" w:hAnsi="Times New Roman" w:eastAsia="宋体" w:cs="宋体"/>
          <w:kern w:val="0"/>
          <w:szCs w:val="21"/>
        </w:rPr>
        <w:t>的所有</w:t>
      </w:r>
      <w:r>
        <w:rPr>
          <w:rFonts w:hint="eastAsia" w:ascii="宋体" w:hAnsi="宋体" w:eastAsia="宋体" w:cs="宋体"/>
          <w:kern w:val="0"/>
          <w:szCs w:val="21"/>
        </w:rPr>
        <w:t>项目</w:t>
      </w:r>
      <w:r>
        <w:rPr>
          <w:rFonts w:hint="eastAsia" w:ascii="宋体" w:hAnsi="宋体" w:eastAsia="宋体" w:cs="宋体"/>
          <w:szCs w:val="21"/>
        </w:rPr>
        <w:t>人员在施工期间出现人身伤亡事故，乙方应立即妥善处理</w:t>
      </w:r>
      <w:r>
        <w:rPr>
          <w:rFonts w:hint="eastAsia" w:ascii="Times New Roman" w:hAnsi="Times New Roman" w:eastAsia="宋体" w:cs="宋体"/>
          <w:szCs w:val="21"/>
        </w:rPr>
        <w:t>，承担处理事故所发生的一切费用</w:t>
      </w:r>
      <w:r>
        <w:rPr>
          <w:rFonts w:hint="eastAsia" w:ascii="宋体" w:hAnsi="宋体" w:eastAsia="宋体" w:cs="宋体"/>
          <w:szCs w:val="21"/>
        </w:rPr>
        <w:t>。</w:t>
      </w:r>
    </w:p>
    <w:p w14:paraId="5BF015AF">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11.2发生重大设备及人身伤亡事故时，乙方应按规定立即上报有关部门并通知甲方，同时按政府有关部门的要求处理。</w:t>
      </w:r>
    </w:p>
    <w:p w14:paraId="7AB74074">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11.3乙方在动力设备、高低压线路、易燃易爆地段附近施工前，在不腾空和继续使用的建筑物内施工前，在有毒有害环境施工前，应制定周密的安全保护、安全防护、防火措施，并报甲方代表批准。</w:t>
      </w:r>
    </w:p>
    <w:p w14:paraId="351467E8">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11.4乙方要为自己的现场管理人员、施工人员、安装人员及所有参与本项目的乙方人员办理工伤保险和意外伤害保险，并为项目场地内自有人员生命财产和机械设备办理保险，支付保险费用。</w:t>
      </w:r>
    </w:p>
    <w:p w14:paraId="7F89B19D">
      <w:pPr>
        <w:adjustRightInd w:val="0"/>
        <w:spacing w:after="12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11.5做好文明施工，保证现场整齐清洁，随干随清，工完场清，交工前清理完与现场无关的任何多余物品和其他垃圾。否则，将承担违反此项规定而造成的违约责任。</w:t>
      </w:r>
    </w:p>
    <w:p w14:paraId="31D7C2D2">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第十二条 质量要求</w:t>
      </w:r>
    </w:p>
    <w:p w14:paraId="6CF2BE36">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szCs w:val="21"/>
        </w:rPr>
        <w:t>12.1</w:t>
      </w:r>
      <w:r>
        <w:rPr>
          <w:rFonts w:hint="eastAsia" w:ascii="宋体" w:hAnsi="宋体" w:eastAsia="宋体" w:cs="宋体"/>
          <w:szCs w:val="21"/>
        </w:rPr>
        <w:t>乙方交付的货物应符合下列标准：</w:t>
      </w:r>
    </w:p>
    <w:p w14:paraId="00176D84">
      <w:pPr>
        <w:spacing w:after="0" w:line="360" w:lineRule="auto"/>
        <w:ind w:firstLine="438" w:firstLineChars="200"/>
        <w:rPr>
          <w:rFonts w:ascii="宋体" w:hAnsi="宋体" w:eastAsia="宋体" w:cs="宋体"/>
          <w:szCs w:val="21"/>
        </w:rPr>
      </w:pPr>
      <w:r>
        <w:rPr>
          <w:rFonts w:hint="eastAsia" w:ascii="宋体" w:hAnsi="宋体" w:eastAsia="宋体" w:cs="宋体"/>
          <w:szCs w:val="21"/>
        </w:rPr>
        <w:t>（1）双方约定的质量标准。</w:t>
      </w:r>
    </w:p>
    <w:p w14:paraId="203567B7">
      <w:pPr>
        <w:spacing w:after="0" w:line="360" w:lineRule="auto"/>
        <w:ind w:firstLine="438" w:firstLineChars="200"/>
        <w:rPr>
          <w:rFonts w:ascii="宋体" w:hAnsi="宋体" w:eastAsia="宋体" w:cs="宋体"/>
          <w:szCs w:val="21"/>
        </w:rPr>
      </w:pPr>
      <w:r>
        <w:rPr>
          <w:rFonts w:hint="eastAsia" w:ascii="宋体" w:hAnsi="宋体" w:eastAsia="宋体" w:cs="宋体"/>
          <w:szCs w:val="21"/>
        </w:rPr>
        <w:t>（2）该货物所适用的国家标准（强制性或推荐性标准）、行业标准、地方标准、生产企业标准。</w:t>
      </w:r>
    </w:p>
    <w:p w14:paraId="11323BC4">
      <w:pPr>
        <w:spacing w:after="0" w:line="360" w:lineRule="auto"/>
        <w:ind w:firstLine="438" w:firstLineChars="200"/>
        <w:rPr>
          <w:rFonts w:ascii="宋体" w:hAnsi="宋体" w:eastAsia="宋体" w:cs="宋体"/>
          <w:szCs w:val="21"/>
        </w:rPr>
      </w:pPr>
      <w:r>
        <w:rPr>
          <w:rFonts w:hint="eastAsia" w:ascii="宋体" w:hAnsi="宋体" w:eastAsia="宋体" w:cs="宋体"/>
          <w:szCs w:val="21"/>
        </w:rPr>
        <w:t>（3）乙方所提供的产品说明书或相关说明文档中所列明的标准。</w:t>
      </w:r>
    </w:p>
    <w:p w14:paraId="4D294E44">
      <w:pPr>
        <w:spacing w:after="0" w:line="360" w:lineRule="auto"/>
        <w:ind w:firstLine="438" w:firstLineChars="200"/>
        <w:rPr>
          <w:rFonts w:ascii="宋体" w:hAnsi="宋体" w:eastAsia="宋体" w:cs="宋体"/>
          <w:szCs w:val="21"/>
        </w:rPr>
      </w:pPr>
      <w:r>
        <w:rPr>
          <w:rFonts w:hint="eastAsia" w:ascii="宋体" w:hAnsi="宋体" w:eastAsia="宋体" w:cs="宋体"/>
          <w:szCs w:val="21"/>
        </w:rPr>
        <w:t>（4）双方如确认了样品，应与样品的质量标准一致。</w:t>
      </w:r>
    </w:p>
    <w:p w14:paraId="275FEBC7">
      <w:pPr>
        <w:spacing w:after="0" w:line="360" w:lineRule="auto"/>
        <w:ind w:firstLine="438" w:firstLineChars="200"/>
        <w:rPr>
          <w:rFonts w:ascii="宋体" w:hAnsi="宋体" w:eastAsia="宋体" w:cs="宋体"/>
          <w:szCs w:val="21"/>
        </w:rPr>
      </w:pPr>
      <w:r>
        <w:rPr>
          <w:rFonts w:hint="eastAsia" w:ascii="宋体" w:hAnsi="宋体" w:eastAsia="宋体" w:cs="宋体"/>
          <w:szCs w:val="21"/>
        </w:rPr>
        <w:t>（5）投标文件中约定的标准。</w:t>
      </w:r>
    </w:p>
    <w:p w14:paraId="6E3F90E5">
      <w:pPr>
        <w:spacing w:after="0" w:line="360" w:lineRule="auto"/>
        <w:ind w:firstLine="438" w:firstLineChars="200"/>
        <w:rPr>
          <w:rFonts w:ascii="宋体" w:hAnsi="宋体" w:eastAsia="宋体" w:cs="宋体"/>
          <w:szCs w:val="21"/>
        </w:rPr>
      </w:pPr>
      <w:r>
        <w:rPr>
          <w:rFonts w:hint="eastAsia" w:ascii="宋体" w:hAnsi="宋体" w:eastAsia="宋体" w:cs="宋体"/>
          <w:szCs w:val="21"/>
        </w:rPr>
        <w:t>上述标准存在不一致的，按最高的标准执行。</w:t>
      </w:r>
    </w:p>
    <w:p w14:paraId="0E23C4D8">
      <w:pPr>
        <w:spacing w:after="0" w:line="360" w:lineRule="auto"/>
        <w:ind w:firstLine="438" w:firstLineChars="200"/>
        <w:rPr>
          <w:rFonts w:ascii="sans-serif" w:hAnsi="sans-serif" w:eastAsia="sans-serif" w:cs="sans-serif"/>
          <w:sz w:val="20"/>
          <w:shd w:val="clear" w:color="auto" w:fill="FFFFFF"/>
        </w:rPr>
      </w:pPr>
      <w:r>
        <w:rPr>
          <w:rFonts w:hint="eastAsia" w:ascii="Times New Roman" w:hAnsi="Times New Roman" w:eastAsia="宋体" w:cs="Times New Roman"/>
          <w:bCs/>
          <w:szCs w:val="21"/>
        </w:rPr>
        <w:t>12.2</w:t>
      </w:r>
      <w:r>
        <w:rPr>
          <w:rFonts w:hint="eastAsia" w:ascii="宋体" w:hAnsi="宋体" w:eastAsia="宋体" w:cs="宋体"/>
          <w:sz w:val="20"/>
          <w:shd w:val="clear" w:color="auto" w:fill="FFFFFF"/>
        </w:rPr>
        <w:t>乙方应保证提供的货物完全符合合同规定的质量、规格和性能要求。乙方应保证货物在正确安装、正常使用和保养条件下，在其使用寿命期内具备合同约定的性能。存在质量保证期的，货物最终交付验收合格后在规定或乙方书面承诺（两者以较长的为准）的质量保证期内，本保证保持有效。</w:t>
      </w:r>
    </w:p>
    <w:p w14:paraId="6899A27B">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szCs w:val="21"/>
        </w:rPr>
        <w:t>12.3</w:t>
      </w:r>
      <w:r>
        <w:rPr>
          <w:rFonts w:hint="eastAsia" w:ascii="宋体" w:hAnsi="宋体" w:eastAsia="宋体" w:cs="宋体"/>
          <w:sz w:val="20"/>
          <w:shd w:val="clear" w:color="auto" w:fill="FFFFFF"/>
        </w:rPr>
        <w:t>如果货物的质量或规格与合同不符，或证实货物是有缺陷的，包括潜在的缺陷或使用不符合要求的材料等，甲方</w:t>
      </w:r>
      <w:r>
        <w:rPr>
          <w:rFonts w:hint="eastAsia" w:ascii="sans-serif" w:hAnsi="sans-serif" w:eastAsia="宋体" w:cs="sans-serif"/>
          <w:sz w:val="20"/>
          <w:shd w:val="clear" w:color="auto" w:fill="FFFFFF"/>
        </w:rPr>
        <w:t>有权拒收或要求乙方</w:t>
      </w:r>
      <w:r>
        <w:rPr>
          <w:rFonts w:hint="eastAsia" w:ascii="宋体" w:hAnsi="宋体" w:eastAsia="宋体" w:cs="宋体"/>
          <w:sz w:val="20"/>
          <w:shd w:val="clear" w:color="auto" w:fill="FFFFFF"/>
        </w:rPr>
        <w:t>及时修理、重作、更换</w:t>
      </w:r>
      <w:r>
        <w:rPr>
          <w:rFonts w:hint="eastAsia" w:ascii="sans-serif" w:hAnsi="sans-serif" w:eastAsia="宋体" w:cs="sans-serif"/>
          <w:sz w:val="20"/>
          <w:shd w:val="clear" w:color="auto" w:fill="FFFFFF"/>
        </w:rPr>
        <w:t>，并有权追究</w:t>
      </w:r>
      <w:r>
        <w:rPr>
          <w:rFonts w:hint="eastAsia" w:ascii="宋体" w:hAnsi="宋体" w:eastAsia="宋体" w:cs="宋体"/>
          <w:sz w:val="20"/>
          <w:shd w:val="clear" w:color="auto" w:fill="FFFFFF"/>
        </w:rPr>
        <w:t>乙方的违约责任。</w:t>
      </w:r>
      <w:r>
        <w:rPr>
          <w:rFonts w:hint="eastAsia" w:ascii="宋体" w:hAnsi="宋体" w:eastAsia="宋体" w:cs="宋体"/>
          <w:szCs w:val="21"/>
        </w:rPr>
        <w:t>因此导致甲方支出的费用，甲方有权要求乙方赔偿。乙方拒绝退回货物的，甲方有权解除合同。</w:t>
      </w:r>
      <w:r>
        <w:rPr>
          <w:rFonts w:hint="eastAsia" w:ascii="宋体" w:hAnsi="宋体" w:eastAsia="宋体" w:cs="宋体"/>
          <w:sz w:val="20"/>
          <w:shd w:val="clear" w:color="auto" w:fill="FFFFFF"/>
        </w:rPr>
        <w:t>乙方在约定的时间内未能弥补缺陷，甲方可采取必要的补救措施，但其风险和费用将由乙方承担，甲方根据合同约定对乙方行使的其他权利不受影响。</w:t>
      </w:r>
    </w:p>
    <w:p w14:paraId="6A76B8CF">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szCs w:val="21"/>
        </w:rPr>
        <w:t>12.4</w:t>
      </w:r>
      <w:r>
        <w:rPr>
          <w:rFonts w:hint="eastAsia" w:ascii="宋体" w:hAnsi="宋体" w:eastAsia="宋体" w:cs="宋体"/>
          <w:szCs w:val="21"/>
        </w:rPr>
        <w:t>乙方保证所提供货物是全新的（未使用过的），安全的、技术水平先进的、成熟的、质量优良的，未侵犯任何第三方的知识产权或其他权利，设备的选型符合安全可靠、经济运行和易于维护的要求。乙方保证拥有货物的所有权和处分权，且货物上没有被设立任何抵押权、质权、留置权、共有等权利瑕疵。</w:t>
      </w:r>
    </w:p>
    <w:p w14:paraId="1A41B36A">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szCs w:val="21"/>
        </w:rPr>
        <w:t>12.5</w:t>
      </w:r>
      <w:r>
        <w:rPr>
          <w:rFonts w:hint="eastAsia" w:ascii="宋体" w:hAnsi="宋体" w:eastAsia="宋体" w:cs="宋体"/>
          <w:szCs w:val="21"/>
        </w:rPr>
        <w:t>因乙方所提供货物和服务造成的质量或环保事故，造成甲方、甲方人员及第三方人身、财产损失的，由乙方承担一切责任；同时乙方应及时将货物更换为符合合同约定的货物，相关费用由乙方自行承担。</w:t>
      </w:r>
    </w:p>
    <w:p w14:paraId="5246E6F3">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12.6</w:t>
      </w:r>
      <w:r>
        <w:rPr>
          <w:rFonts w:hint="eastAsia" w:ascii="宋体" w:hAnsi="宋体" w:eastAsia="宋体" w:cs="宋体"/>
          <w:szCs w:val="21"/>
        </w:rPr>
        <w:t>由乙方负责安装的产品设备及附件，</w:t>
      </w:r>
      <w:r>
        <w:rPr>
          <w:rFonts w:hint="eastAsia" w:ascii="Times New Roman" w:hAnsi="Times New Roman" w:eastAsia="宋体" w:cs="Times New Roman"/>
          <w:bCs/>
          <w:szCs w:val="21"/>
        </w:rPr>
        <w:t>乙方必须按照国家有关现行验收规范、标准规定及图纸、技术交底等要求进行安装。随时接受甲方、总包单位、监理单位以及建设单位对安装情况的检查检验，按图施工未经同意不得随意变更。</w:t>
      </w:r>
    </w:p>
    <w:p w14:paraId="3B335883">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12.7乙方必须按照国家有关现行验收规范、标准规定及施工图纸、技术交底等要求进行安装施工，在安装时随时接受甲方、业主方、监理单位对安装情况的检查检验，按图施工未经同意不得随意变更。根据国家质量验收规范和评定标准进行验收，乙方应按照甲方及业主方要求，精心组织施工，保证项目质量。遵守甲方、业主方、监理单位、质量监督部门等管理规定，听从现场的指挥，积极配合。乙方承诺项目质量必须达到甲方及业主方的要求，并一次性通过验收。因安装质量、工艺不符合标准造成未能验收通过，乙方必须整改至合格，整改费用由乙方自行承担，且每整改一次应向甲方支付不低于</w:t>
      </w:r>
      <w:r>
        <w:rPr>
          <w:rFonts w:hint="eastAsia" w:ascii="Times New Roman" w:hAnsi="Times New Roman" w:eastAsia="宋体" w:cs="Times New Roman"/>
          <w:bCs/>
          <w:szCs w:val="21"/>
          <w:u w:val="single"/>
        </w:rPr>
        <w:t>5,000</w:t>
      </w:r>
      <w:r>
        <w:rPr>
          <w:rFonts w:hint="eastAsia" w:ascii="Times New Roman" w:hAnsi="Times New Roman" w:eastAsia="宋体" w:cs="Times New Roman"/>
          <w:bCs/>
          <w:szCs w:val="21"/>
        </w:rPr>
        <w:t>元的违约金，违约金不足以弥补损失的，乙方还应承担全部赔偿责任，情节严重的甲方有权解除本合同。</w:t>
      </w:r>
    </w:p>
    <w:p w14:paraId="45C5999B">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12.8安装质量不符合要求又无法修复的，由乙方负责赔偿包括业主、监理、行业主管部门质量罚款等全部经济损失，且工期不予顺延，同时甲方有权解除合同。</w:t>
      </w:r>
    </w:p>
    <w:p w14:paraId="0FBEF16D">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12.9乙方在每道工序完成并自检合格后通知甲方，由甲方通知业主方、监理单位验收。每道工序经验收合格后方能进行下道工序施工。工序经过甲方、业主方、监理单位、质量监督部门验收的，不免除或减轻乙方按照合同约定应当承担的责任。</w:t>
      </w:r>
    </w:p>
    <w:p w14:paraId="3161A5D7">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12.10甲方及上级部门对乙方安装质量进行检查时，乙方要提供相关资料，对检查中存在的问题，乙方要认真进行整改，整改完成后及时上报甲方进行复查。</w:t>
      </w:r>
    </w:p>
    <w:p w14:paraId="4E5FC12B">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12.11乙方必须按甲方要求做好安装质量记录、评定工作，保证安装质量评定的真实性、准确性、及时性。</w:t>
      </w:r>
    </w:p>
    <w:p w14:paraId="2C55C825">
      <w:pPr>
        <w:adjustRightInd w:val="0"/>
        <w:spacing w:after="0" w:line="360" w:lineRule="auto"/>
        <w:ind w:firstLine="438" w:firstLineChars="200"/>
        <w:rPr>
          <w:rFonts w:ascii="Times New Roman" w:hAnsi="Times New Roman" w:eastAsia="宋体" w:cs="Times New Roman"/>
          <w:bCs/>
          <w:szCs w:val="21"/>
        </w:rPr>
      </w:pPr>
      <w:r>
        <w:rPr>
          <w:rFonts w:hint="eastAsia" w:ascii="Times New Roman" w:hAnsi="Times New Roman" w:eastAsia="宋体" w:cs="Times New Roman"/>
          <w:bCs/>
          <w:szCs w:val="21"/>
        </w:rPr>
        <w:t>12.12乙方如果出现质量事故，必须在第一时间上报甲方，同时按照国家有关规定进行处理。</w:t>
      </w:r>
    </w:p>
    <w:p w14:paraId="2D7D89EC">
      <w:pPr>
        <w:adjustRightInd w:val="0"/>
        <w:spacing w:after="0" w:line="360" w:lineRule="auto"/>
        <w:ind w:firstLine="438" w:firstLineChars="200"/>
        <w:jc w:val="left"/>
        <w:rPr>
          <w:rFonts w:ascii="Times New Roman" w:hAnsi="Times New Roman" w:eastAsia="宋体" w:cs="Times New Roman"/>
          <w:bCs/>
          <w:kern w:val="0"/>
          <w:szCs w:val="21"/>
        </w:rPr>
      </w:pPr>
      <w:r>
        <w:rPr>
          <w:rFonts w:hint="eastAsia" w:ascii="Times New Roman" w:hAnsi="Times New Roman" w:eastAsia="宋体" w:cs="Times New Roman"/>
          <w:bCs/>
          <w:kern w:val="0"/>
          <w:szCs w:val="21"/>
        </w:rPr>
        <w:t>12.13辅材质量必须达到甲方的要求方可使用，否则，甲方有权要求其返工、更换。</w:t>
      </w:r>
    </w:p>
    <w:p w14:paraId="30F4B518">
      <w:pPr>
        <w:adjustRightInd w:val="0"/>
        <w:spacing w:after="0" w:line="360" w:lineRule="auto"/>
        <w:ind w:firstLine="438" w:firstLineChars="200"/>
        <w:rPr>
          <w:rFonts w:ascii="Times New Roman" w:hAnsi="Times New Roman" w:eastAsia="宋体" w:cs="Times New Roman"/>
          <w:bCs/>
          <w:kern w:val="0"/>
          <w:szCs w:val="21"/>
        </w:rPr>
      </w:pPr>
      <w:r>
        <w:rPr>
          <w:rFonts w:hint="eastAsia" w:ascii="Times New Roman" w:hAnsi="Times New Roman" w:eastAsia="宋体" w:cs="Times New Roman"/>
          <w:bCs/>
          <w:kern w:val="0"/>
          <w:szCs w:val="21"/>
        </w:rPr>
        <w:t>12.14项目完工后，乙方必须及时提供相关设备准确的安装记录，否则甲方有权停止支付项目款。</w:t>
      </w:r>
    </w:p>
    <w:p w14:paraId="58A56CB4">
      <w:pPr>
        <w:spacing w:after="0" w:line="360" w:lineRule="auto"/>
        <w:ind w:firstLine="438" w:firstLineChars="200"/>
        <w:outlineLvl w:val="1"/>
        <w:rPr>
          <w:rFonts w:ascii="宋体" w:hAnsi="宋体" w:eastAsia="宋体" w:cs="宋体"/>
          <w:b/>
          <w:szCs w:val="21"/>
        </w:rPr>
      </w:pPr>
      <w:r>
        <w:rPr>
          <w:rFonts w:hint="eastAsia" w:ascii="宋体" w:hAnsi="宋体" w:eastAsia="宋体" w:cs="宋体"/>
          <w:b/>
          <w:bCs/>
          <w:szCs w:val="21"/>
          <w:lang w:val="zh-CN" w:bidi="zh-CN"/>
        </w:rPr>
        <w:t>第</w:t>
      </w:r>
      <w:r>
        <w:rPr>
          <w:rFonts w:hint="eastAsia" w:ascii="宋体" w:hAnsi="宋体" w:eastAsia="宋体" w:cs="宋体"/>
          <w:b/>
          <w:bCs/>
          <w:szCs w:val="21"/>
          <w:lang w:bidi="zh-CN"/>
        </w:rPr>
        <w:t>十三</w:t>
      </w:r>
      <w:r>
        <w:rPr>
          <w:rFonts w:hint="eastAsia" w:ascii="宋体" w:hAnsi="宋体" w:eastAsia="宋体" w:cs="宋体"/>
          <w:b/>
          <w:bCs/>
          <w:szCs w:val="21"/>
          <w:lang w:val="zh-CN" w:bidi="zh-CN"/>
        </w:rPr>
        <w:t>条</w:t>
      </w:r>
      <w:r>
        <w:rPr>
          <w:rFonts w:hint="eastAsia" w:ascii="宋体" w:hAnsi="宋体" w:eastAsia="宋体" w:cs="宋体"/>
          <w:b/>
          <w:bCs/>
          <w:szCs w:val="21"/>
          <w:lang w:bidi="zh-CN"/>
        </w:rPr>
        <w:t xml:space="preserve"> </w:t>
      </w:r>
      <w:r>
        <w:rPr>
          <w:rFonts w:hint="eastAsia" w:ascii="宋体" w:hAnsi="宋体" w:eastAsia="宋体" w:cs="宋体"/>
          <w:b/>
          <w:szCs w:val="21"/>
        </w:rPr>
        <w:t>知识产权</w:t>
      </w:r>
    </w:p>
    <w:p w14:paraId="6EAEBEC8">
      <w:pPr>
        <w:spacing w:after="0" w:line="360" w:lineRule="auto"/>
        <w:ind w:firstLine="438" w:firstLineChars="200"/>
        <w:rPr>
          <w:rFonts w:ascii="sans-serif" w:hAnsi="sans-serif" w:eastAsia="sans-serif" w:cs="sans-serif"/>
          <w:sz w:val="20"/>
          <w:shd w:val="clear" w:color="auto" w:fill="FFFFFF"/>
        </w:rPr>
      </w:pPr>
      <w:r>
        <w:rPr>
          <w:rFonts w:hint="eastAsia" w:ascii="Times New Roman" w:hAnsi="Times New Roman" w:eastAsia="宋体" w:cs="Times New Roman"/>
          <w:bCs/>
          <w:kern w:val="0"/>
          <w:szCs w:val="21"/>
        </w:rPr>
        <w:t>13.1</w:t>
      </w:r>
      <w:r>
        <w:rPr>
          <w:rFonts w:ascii="sans-serif" w:hAnsi="sans-serif" w:eastAsia="sans-serif" w:cs="sans-serif"/>
          <w:sz w:val="20"/>
          <w:shd w:val="clear" w:color="auto" w:fill="FFFFFF"/>
        </w:rPr>
        <w:t>乙方保证对其出售的货物享有合法的权利。乙方保证在交付的货物上不存在</w:t>
      </w:r>
      <w:r>
        <w:rPr>
          <w:rFonts w:hint="eastAsia" w:ascii="宋体" w:hAnsi="宋体" w:eastAsia="宋体" w:cs="宋体"/>
          <w:szCs w:val="21"/>
        </w:rPr>
        <w:t>乙方保证拥有货物的所有权和处分权，且货物上没有被设立任何抵押权、质权、留置权、共有等权利瑕疵</w:t>
      </w:r>
      <w:r>
        <w:rPr>
          <w:rFonts w:ascii="sans-serif" w:hAnsi="sans-serif" w:eastAsia="sans-serif" w:cs="sans-serif"/>
          <w:sz w:val="20"/>
          <w:shd w:val="clear" w:color="auto" w:fill="FFFFFF"/>
        </w:rPr>
        <w:t>。如甲方使用上述货物构成对第三人侵权的，则由乙方承担全部责任。</w:t>
      </w:r>
    </w:p>
    <w:p w14:paraId="38A040E8">
      <w:pPr>
        <w:spacing w:after="0" w:line="360" w:lineRule="auto"/>
        <w:ind w:firstLine="418" w:firstLineChars="200"/>
        <w:rPr>
          <w:rFonts w:ascii="宋体" w:hAnsi="宋体" w:eastAsia="宋体" w:cs="宋体"/>
          <w:szCs w:val="21"/>
        </w:rPr>
      </w:pPr>
      <w:r>
        <w:rPr>
          <w:rFonts w:ascii="sans-serif" w:hAnsi="sans-serif" w:eastAsia="sans-serif" w:cs="sans-serif"/>
          <w:sz w:val="20"/>
          <w:shd w:val="clear" w:color="auto" w:fill="FFFFFF"/>
        </w:rPr>
        <w:t>乙方对其所销售的货物应当享有知识产权或经权利人合法授权，保证没有侵犯任何第三人的知识产权等权利。</w:t>
      </w:r>
      <w:r>
        <w:rPr>
          <w:rFonts w:hint="eastAsia" w:ascii="宋体" w:hAnsi="宋体" w:eastAsia="宋体" w:cs="宋体"/>
          <w:szCs w:val="21"/>
        </w:rPr>
        <w:t>乙方提供的合同货物不得侵犯他人的知识产权，亦不得存在可能导致甲方、业主方受到任何其他方就侵犯知识产权主张侵权责任的风险。如果有人提出法律或行政程序（合称“侵权指控”），声称甲方侵犯了其知识产权等合法权益的，乙方应当负责解决，</w:t>
      </w:r>
      <w:r>
        <w:rPr>
          <w:rFonts w:ascii="sans-serif" w:hAnsi="sans-serif" w:eastAsia="sans-serif" w:cs="sans-serif"/>
          <w:sz w:val="20"/>
          <w:shd w:val="clear" w:color="auto" w:fill="FFFFFF"/>
        </w:rPr>
        <w:t>因违反前述约定对第三人构成侵权的，应当由乙方向第三人承担法律责任；</w:t>
      </w:r>
      <w:r>
        <w:rPr>
          <w:rFonts w:hint="eastAsia" w:ascii="sans-serif" w:hAnsi="sans-serif" w:eastAsia="宋体" w:cs="sans-serif"/>
          <w:sz w:val="20"/>
          <w:shd w:val="clear" w:color="auto" w:fill="FFFFFF"/>
        </w:rPr>
        <w:t>如</w:t>
      </w:r>
      <w:r>
        <w:rPr>
          <w:rFonts w:ascii="sans-serif" w:hAnsi="sans-serif" w:eastAsia="sans-serif" w:cs="sans-serif"/>
          <w:sz w:val="20"/>
          <w:shd w:val="clear" w:color="auto" w:fill="FFFFFF"/>
        </w:rPr>
        <w:t>甲方依法向第三人赔偿后，有权向乙方追偿</w:t>
      </w:r>
      <w:r>
        <w:rPr>
          <w:rFonts w:hint="eastAsia" w:ascii="sans-serif" w:hAnsi="sans-serif" w:eastAsia="sans-serif" w:cs="sans-serif"/>
          <w:sz w:val="20"/>
          <w:shd w:val="clear" w:color="auto" w:fill="FFFFFF"/>
        </w:rPr>
        <w:t>全部损失</w:t>
      </w:r>
      <w:r>
        <w:rPr>
          <w:rFonts w:ascii="sans-serif" w:hAnsi="sans-serif" w:eastAsia="sans-serif" w:cs="sans-serif"/>
          <w:sz w:val="20"/>
          <w:shd w:val="clear" w:color="auto" w:fill="FFFFFF"/>
        </w:rPr>
        <w:t>。甲方有其他损失的，</w:t>
      </w:r>
      <w:r>
        <w:rPr>
          <w:rFonts w:hint="eastAsia" w:ascii="宋体" w:hAnsi="宋体" w:eastAsia="宋体" w:cs="宋体"/>
          <w:szCs w:val="21"/>
        </w:rPr>
        <w:t>就此所承担的一切损失和费用，包括但不限于上述侵权指控中所产生的诉讼费用、合理的律师费用、调查费用、和解金额或生效法律文书中确定的赔偿金额。</w:t>
      </w:r>
    </w:p>
    <w:p w14:paraId="1DE7812F">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13.2</w:t>
      </w:r>
      <w:r>
        <w:rPr>
          <w:rFonts w:hint="eastAsia" w:ascii="宋体" w:hAnsi="宋体" w:eastAsia="宋体" w:cs="宋体"/>
          <w:szCs w:val="21"/>
        </w:rPr>
        <w:t>乙方为履行合同和达到项目交付标准所购买的软件、硬件产品、相关辅助性说明材料以及基于本项目产生的全部数据、衍生成果等，均归甲方所有，乙方应按甲方要求期限内交付给甲方。乙方不得留存任何前述产品、材料及数据、成果的副本，也不得未经甲方书面许可擅自使用，否则每发生一次需向甲方支付合同暂定价款5%的违约金。</w:t>
      </w:r>
    </w:p>
    <w:p w14:paraId="312D5CC6">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13.3</w:t>
      </w:r>
      <w:r>
        <w:rPr>
          <w:rFonts w:hint="eastAsia" w:ascii="宋体" w:hAnsi="宋体" w:eastAsia="宋体" w:cs="宋体"/>
          <w:szCs w:val="21"/>
        </w:rPr>
        <w:t>若产品需授权使用，则乙方应该在合同签订后向甲方提供货物的正式授权，且不得以授权文件、授权码、产品激活码等一切方式限制甲方或最终使用方对系统产品的使用。若因乙方以授权为由对系统产品进行限制，每发生一次，乙方向甲方支付合同价款1%的违约金。</w:t>
      </w:r>
    </w:p>
    <w:p w14:paraId="35B78CD3">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13.4</w:t>
      </w:r>
      <w:r>
        <w:rPr>
          <w:rFonts w:hint="eastAsia" w:ascii="宋体" w:hAnsi="宋体" w:eastAsia="宋体" w:cs="宋体"/>
          <w:szCs w:val="21"/>
        </w:rPr>
        <w:t>货物中涉及的接口、数据字典等内容完整、无限制地无偿向甲方开放，乙方应根据甲方安排无偿配合第三方接入或调试，响应时间不得超过4小时。</w:t>
      </w:r>
    </w:p>
    <w:p w14:paraId="5EDA00D2">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13.5</w:t>
      </w:r>
      <w:r>
        <w:rPr>
          <w:rFonts w:hint="eastAsia" w:ascii="宋体" w:hAnsi="宋体" w:eastAsia="宋体" w:cs="宋体"/>
          <w:szCs w:val="21"/>
        </w:rPr>
        <w:t>乙方应当保证，其依据本合同为甲方提供产品或其为甲方提供的服务成果不侵犯任何第三方的合法权益。如果在侵权指控的审理过程中有关机关禁止甲方继续使用技术服务成果的部分或全部，乙方应当采取以下措施之一：</w:t>
      </w:r>
    </w:p>
    <w:p w14:paraId="3AB39FB2">
      <w:pPr>
        <w:spacing w:after="0" w:line="360" w:lineRule="auto"/>
        <w:ind w:firstLine="438" w:firstLineChars="200"/>
        <w:rPr>
          <w:rFonts w:ascii="宋体" w:hAnsi="宋体" w:eastAsia="宋体" w:cs="宋体"/>
          <w:szCs w:val="21"/>
        </w:rPr>
      </w:pPr>
      <w:r>
        <w:rPr>
          <w:rFonts w:hint="eastAsia" w:ascii="宋体" w:hAnsi="宋体" w:eastAsia="宋体" w:cs="宋体"/>
          <w:szCs w:val="21"/>
        </w:rPr>
        <w:t>（1）使甲方重新免费获得使用上述技术服务成果的权利。</w:t>
      </w:r>
    </w:p>
    <w:p w14:paraId="1CD67632">
      <w:pPr>
        <w:spacing w:after="0" w:line="360" w:lineRule="auto"/>
        <w:ind w:firstLine="438" w:firstLineChars="200"/>
        <w:rPr>
          <w:rFonts w:ascii="宋体" w:hAnsi="宋体" w:eastAsia="宋体" w:cs="宋体"/>
          <w:szCs w:val="21"/>
        </w:rPr>
      </w:pPr>
      <w:r>
        <w:rPr>
          <w:rFonts w:hint="eastAsia" w:ascii="宋体" w:hAnsi="宋体" w:eastAsia="宋体" w:cs="宋体"/>
          <w:szCs w:val="21"/>
        </w:rPr>
        <w:t>（2）免费更换或改造上述技术服务成果，使甲方不受上述禁令限制继续使用技术服务成果。</w:t>
      </w:r>
    </w:p>
    <w:p w14:paraId="457C7A55">
      <w:pPr>
        <w:spacing w:after="0" w:line="360" w:lineRule="auto"/>
        <w:ind w:firstLine="438" w:firstLineChars="200"/>
        <w:rPr>
          <w:rFonts w:ascii="宋体" w:hAnsi="宋体" w:eastAsia="宋体" w:cs="宋体"/>
          <w:szCs w:val="21"/>
        </w:rPr>
      </w:pPr>
      <w:r>
        <w:rPr>
          <w:rFonts w:hint="eastAsia" w:ascii="宋体" w:hAnsi="宋体" w:eastAsia="宋体" w:cs="宋体"/>
          <w:szCs w:val="21"/>
        </w:rPr>
        <w:t>（3）其他使甲方对技术服务成果拥有合法使用权，或其他弥补甲方受损利益、实现合同目的的合理方式，且不得向甲方收取任何费用。</w:t>
      </w:r>
    </w:p>
    <w:p w14:paraId="7B7C0F32">
      <w:pPr>
        <w:spacing w:after="0" w:line="360" w:lineRule="auto"/>
        <w:ind w:firstLine="438" w:firstLineChars="200"/>
        <w:rPr>
          <w:rFonts w:ascii="宋体" w:hAnsi="宋体" w:eastAsia="宋体" w:cs="宋体"/>
          <w:szCs w:val="21"/>
        </w:rPr>
      </w:pPr>
      <w:r>
        <w:rPr>
          <w:rFonts w:hint="eastAsia" w:ascii="宋体" w:hAnsi="宋体" w:eastAsia="宋体" w:cs="宋体"/>
          <w:szCs w:val="21"/>
        </w:rPr>
        <w:t>乙方采取上述措施不能免除乙方就甲方因此遭受的损失进行赔偿的义务。</w:t>
      </w:r>
    </w:p>
    <w:p w14:paraId="4349A01E">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13.6</w:t>
      </w:r>
      <w:r>
        <w:rPr>
          <w:rFonts w:hint="eastAsia" w:ascii="宋体" w:hAnsi="宋体" w:eastAsia="宋体" w:cs="宋体"/>
          <w:szCs w:val="21"/>
        </w:rPr>
        <w:t>乙方承诺遵守国家相关法律法规，本合同项下技术服务若涉及可能影响国家安全的内容，乙方提供的技术服务应当首先通过国家相关部门的安全审查。</w:t>
      </w:r>
    </w:p>
    <w:p w14:paraId="274E9D31">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13.7</w:t>
      </w:r>
      <w:r>
        <w:rPr>
          <w:rFonts w:hint="eastAsia" w:ascii="宋体" w:hAnsi="宋体" w:eastAsia="宋体" w:cs="宋体"/>
          <w:szCs w:val="21"/>
        </w:rPr>
        <w:t xml:space="preserve">其他： </w:t>
      </w:r>
      <w:r>
        <w:rPr>
          <w:rFonts w:hint="eastAsia" w:ascii="Times New Roman" w:hAnsi="Times New Roman" w:eastAsia="宋体" w:cs="宋体"/>
          <w:color w:val="000000"/>
          <w:sz w:val="24"/>
          <w:szCs w:val="21"/>
        </w:rPr>
        <w:t xml:space="preserve">                                                        。</w:t>
      </w:r>
    </w:p>
    <w:p w14:paraId="40329CF2">
      <w:pPr>
        <w:spacing w:after="0" w:line="360" w:lineRule="auto"/>
        <w:ind w:firstLine="438" w:firstLineChars="200"/>
        <w:outlineLvl w:val="1"/>
        <w:rPr>
          <w:rFonts w:ascii="宋体" w:hAnsi="宋体" w:eastAsia="宋体" w:cs="宋体"/>
          <w:b/>
          <w:szCs w:val="21"/>
        </w:rPr>
      </w:pPr>
      <w:r>
        <w:rPr>
          <w:rFonts w:hint="eastAsia" w:ascii="宋体" w:hAnsi="宋体" w:eastAsia="宋体" w:cs="宋体"/>
          <w:b/>
          <w:bCs/>
          <w:szCs w:val="21"/>
          <w:lang w:val="zh-CN" w:bidi="zh-CN"/>
        </w:rPr>
        <w:t>第</w:t>
      </w:r>
      <w:r>
        <w:rPr>
          <w:rFonts w:hint="eastAsia" w:ascii="宋体" w:hAnsi="宋体" w:eastAsia="宋体" w:cs="宋体"/>
          <w:b/>
          <w:bCs/>
          <w:szCs w:val="21"/>
          <w:lang w:bidi="zh-CN"/>
        </w:rPr>
        <w:t>十四</w:t>
      </w:r>
      <w:r>
        <w:rPr>
          <w:rFonts w:hint="eastAsia" w:ascii="宋体" w:hAnsi="宋体" w:eastAsia="宋体" w:cs="宋体"/>
          <w:b/>
          <w:bCs/>
          <w:szCs w:val="21"/>
          <w:lang w:val="zh-CN" w:bidi="zh-CN"/>
        </w:rPr>
        <w:t>条</w:t>
      </w:r>
      <w:r>
        <w:rPr>
          <w:rFonts w:hint="eastAsia" w:ascii="宋体" w:hAnsi="宋体" w:eastAsia="宋体" w:cs="宋体"/>
          <w:b/>
          <w:bCs/>
          <w:szCs w:val="21"/>
          <w:lang w:bidi="zh-CN"/>
        </w:rPr>
        <w:t xml:space="preserve"> </w:t>
      </w:r>
      <w:r>
        <w:rPr>
          <w:rFonts w:hint="eastAsia" w:ascii="宋体" w:hAnsi="宋体" w:eastAsia="宋体" w:cs="宋体"/>
          <w:b/>
          <w:szCs w:val="21"/>
        </w:rPr>
        <w:t>保密义务</w:t>
      </w:r>
    </w:p>
    <w:p w14:paraId="3F03F449">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14.1</w:t>
      </w:r>
      <w:r>
        <w:rPr>
          <w:rFonts w:hint="eastAsia" w:ascii="宋体" w:hAnsi="宋体" w:eastAsia="宋体" w:cs="宋体"/>
          <w:szCs w:val="21"/>
          <w:shd w:val="clear" w:color="auto" w:fill="FFFFFF"/>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r>
        <w:rPr>
          <w:rFonts w:hint="eastAsia" w:ascii="宋体" w:hAnsi="宋体" w:eastAsia="宋体" w:cs="宋体"/>
          <w:szCs w:val="21"/>
        </w:rPr>
        <w:t>甲乙双方应对各自提供的一切资料和信息进行保密，未经对方同意，均不得以任何形式对任何第三方泄露。</w:t>
      </w:r>
    </w:p>
    <w:p w14:paraId="7CE88010">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14.2</w:t>
      </w:r>
      <w:r>
        <w:rPr>
          <w:rFonts w:hint="eastAsia" w:ascii="宋体" w:hAnsi="宋体" w:eastAsia="宋体" w:cs="宋体"/>
          <w:szCs w:val="21"/>
        </w:rPr>
        <w:t>乙方不得利用参与甲方系统实施的机会加入与系统无关以及影响系统正常使用的配置等。</w:t>
      </w:r>
    </w:p>
    <w:p w14:paraId="6EAF2D79">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14.3</w:t>
      </w:r>
      <w:r>
        <w:rPr>
          <w:rFonts w:hint="eastAsia" w:ascii="宋体" w:hAnsi="宋体" w:eastAsia="宋体" w:cs="宋体"/>
          <w:szCs w:val="21"/>
        </w:rPr>
        <w:t>乙方应当确保技术安全，因乙方提供的产品未按照国家有关法律法规保护个人隐私、商业秘密等信息造成的违法情形，责任由乙方负责。</w:t>
      </w:r>
    </w:p>
    <w:p w14:paraId="64643CCF">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14.4</w:t>
      </w:r>
      <w:r>
        <w:rPr>
          <w:rFonts w:hint="eastAsia" w:ascii="宋体" w:hAnsi="宋体" w:eastAsia="宋体" w:cs="宋体"/>
          <w:szCs w:val="21"/>
        </w:rPr>
        <w:t>除了乙方执行合同所雇人员外，在未经甲方书面同意的情况下，乙方不得将合同、合同中的规定、有关规格、计划、样本以及涉及双方合同关系范围内的任何资料透露给任何人。乙方须在对外保密的前提下，对其雇佣人员提供有关情况。所提供情况仅限于执行合同必不可少的人员范围内。</w:t>
      </w:r>
    </w:p>
    <w:p w14:paraId="043485BB">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14.5</w:t>
      </w:r>
      <w:r>
        <w:rPr>
          <w:rFonts w:hint="eastAsia" w:ascii="宋体" w:hAnsi="宋体" w:eastAsia="宋体" w:cs="宋体"/>
          <w:szCs w:val="21"/>
        </w:rPr>
        <w:t>上述保密义务的期限至保密信息正式向社会公开之日或一方书面解除另一方此合同项下保密义务之日止。</w:t>
      </w:r>
    </w:p>
    <w:p w14:paraId="42AB5F5C">
      <w:pPr>
        <w:spacing w:after="0" w:line="360" w:lineRule="auto"/>
        <w:ind w:firstLine="438" w:firstLineChars="200"/>
        <w:rPr>
          <w:rFonts w:ascii="宋体" w:hAnsi="宋体" w:eastAsia="宋体" w:cs="宋体"/>
          <w:szCs w:val="21"/>
        </w:rPr>
      </w:pPr>
      <w:r>
        <w:rPr>
          <w:rFonts w:hint="eastAsia" w:ascii="宋体" w:hAnsi="宋体" w:eastAsia="宋体" w:cs="宋体"/>
          <w:szCs w:val="21"/>
        </w:rPr>
        <w:t>乙方违反保密义务的，甲方有权要求乙方停止侵害、消除影响或采取其他合理的救济措施，并承担甲方损失。</w:t>
      </w:r>
    </w:p>
    <w:p w14:paraId="62B47390">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第十五条 验收和重新检验</w:t>
      </w:r>
    </w:p>
    <w:p w14:paraId="028152C7">
      <w:pPr>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15.1</w:t>
      </w:r>
      <w:r>
        <w:rPr>
          <w:rFonts w:hint="eastAsia" w:ascii="Times New Roman" w:hAnsi="Times New Roman" w:eastAsia="宋体" w:cs="Times New Roman"/>
          <w:szCs w:val="21"/>
        </w:rPr>
        <w:t>乙方应按甲方要求参加项目验收和竣工验收（验收标准执行国家及地方最新相关规定）。验收前乙方需提供项目相关设备材料的检测报告及合格证等、施工日志、施工质量记录、深化设计成果、安全交底及检查记录、隐蔽工程相关资料、施工过程中相关进度、质量、安全等所有过程资料。</w:t>
      </w:r>
    </w:p>
    <w:p w14:paraId="4EE0856C">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15.2</w:t>
      </w:r>
      <w:r>
        <w:rPr>
          <w:rFonts w:hint="eastAsia" w:ascii="宋体" w:hAnsi="宋体" w:eastAsia="宋体" w:cs="宋体"/>
          <w:szCs w:val="21"/>
        </w:rPr>
        <w:t>货物的安装应由乙方根据合同及技术文件规定的标准、方法和程序并在甲方人员的监督下进行。乙方应对货物的安装、测试和性能及合同中约定的质量、安全和各项保证负全部责任。</w:t>
      </w:r>
    </w:p>
    <w:p w14:paraId="2039E122">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15.3</w:t>
      </w:r>
      <w:r>
        <w:rPr>
          <w:rFonts w:hint="eastAsia" w:ascii="宋体" w:hAnsi="宋体" w:eastAsia="宋体" w:cs="宋体"/>
          <w:szCs w:val="21"/>
        </w:rPr>
        <w:t>货物安装完毕后，乙方应负责调试，确保货物满足合同及技术文件的所有要求调试结果应经甲方认可。调试结果不符合甲方要求的，乙方应自费予以无条件修正。</w:t>
      </w:r>
    </w:p>
    <w:p w14:paraId="18E79374">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15.4</w:t>
      </w:r>
      <w:r>
        <w:rPr>
          <w:rFonts w:hint="eastAsia" w:ascii="宋体" w:hAnsi="宋体" w:eastAsia="宋体" w:cs="宋体"/>
          <w:szCs w:val="21"/>
        </w:rPr>
        <w:t>货物的功能和性能应符合本合同中乙方做出的相关承诺和保证及甲方的要求。如发现货物及服务等不符合本合同要求的，乙方应自费对其进行修改和更正，直至符合要求。</w:t>
      </w:r>
    </w:p>
    <w:p w14:paraId="44B5F807">
      <w:pPr>
        <w:spacing w:after="0" w:line="360" w:lineRule="auto"/>
        <w:ind w:firstLine="438" w:firstLineChars="200"/>
        <w:rPr>
          <w:rFonts w:ascii="宋体" w:hAnsi="宋体" w:eastAsia="宋体" w:cs="宋体"/>
          <w:szCs w:val="21"/>
        </w:rPr>
      </w:pPr>
      <w:bookmarkStart w:id="49" w:name="OLE_LINK1"/>
      <w:bookmarkStart w:id="50" w:name="OLE_LINK3"/>
      <w:r>
        <w:rPr>
          <w:rFonts w:hint="eastAsia" w:ascii="Times New Roman" w:hAnsi="Times New Roman" w:eastAsia="宋体" w:cs="Times New Roman"/>
          <w:bCs/>
          <w:kern w:val="0"/>
          <w:szCs w:val="21"/>
        </w:rPr>
        <w:t>15.5</w:t>
      </w:r>
      <w:r>
        <w:rPr>
          <w:rFonts w:hint="eastAsia" w:ascii="宋体" w:hAnsi="宋体" w:eastAsia="宋体" w:cs="宋体"/>
          <w:szCs w:val="21"/>
        </w:rPr>
        <w:t>货物安装调试完成后</w:t>
      </w:r>
      <w:r>
        <w:rPr>
          <w:rFonts w:hint="eastAsia" w:ascii="宋体" w:hAnsi="宋体" w:eastAsia="宋体" w:cs="宋体"/>
          <w:szCs w:val="21"/>
          <w:u w:val="single"/>
        </w:rPr>
        <w:t xml:space="preserve">  </w:t>
      </w:r>
      <w:r>
        <w:rPr>
          <w:rFonts w:hint="eastAsia" w:ascii="宋体" w:hAnsi="宋体" w:eastAsia="宋体" w:cs="宋体"/>
          <w:szCs w:val="21"/>
        </w:rPr>
        <w:t>，乙方应提供验收所需的全部材料、设备，</w:t>
      </w:r>
      <w:bookmarkEnd w:id="49"/>
      <w:bookmarkEnd w:id="50"/>
      <w:r>
        <w:rPr>
          <w:rFonts w:hint="eastAsia" w:ascii="宋体" w:hAnsi="宋体" w:eastAsia="宋体" w:cs="宋体"/>
          <w:szCs w:val="21"/>
        </w:rPr>
        <w:t>申请由甲方进行验收。</w:t>
      </w:r>
      <w:r>
        <w:rPr>
          <w:rFonts w:hint="eastAsia" w:ascii="宋体" w:hAnsi="宋体" w:eastAsia="宋体" w:cs="宋体"/>
          <w:color w:val="000000"/>
          <w:szCs w:val="21"/>
        </w:rPr>
        <w:t>如果货物满足合同的相关约定及甲方、业主方的要求，甲方出具《项目验收报告》。</w:t>
      </w:r>
    </w:p>
    <w:p w14:paraId="5A826B12">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15.6</w:t>
      </w:r>
      <w:r>
        <w:rPr>
          <w:rFonts w:hint="eastAsia" w:ascii="宋体" w:hAnsi="宋体" w:eastAsia="宋体" w:cs="宋体"/>
          <w:szCs w:val="21"/>
        </w:rPr>
        <w:t>如果全部或部分货物未能通过验收，乙方应采取一切补救措施以使验收能够在甲方指定的期限内尽快再次进行，再次进行验收的费用由乙方承担，</w:t>
      </w:r>
      <w:r>
        <w:rPr>
          <w:rFonts w:hint="eastAsia" w:ascii="宋体" w:hAnsi="宋体" w:eastAsia="宋体" w:cs="宋体"/>
          <w:szCs w:val="21"/>
          <w:lang w:eastAsia="zh-Hans"/>
        </w:rPr>
        <w:t>给甲方造成损失的，乙方应承担全部责任</w:t>
      </w:r>
      <w:r>
        <w:rPr>
          <w:rFonts w:hint="eastAsia" w:ascii="宋体" w:hAnsi="宋体" w:eastAsia="宋体" w:cs="宋体"/>
          <w:szCs w:val="21"/>
        </w:rPr>
        <w:t>。</w:t>
      </w:r>
    </w:p>
    <w:p w14:paraId="2329CC13">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15.7</w:t>
      </w:r>
      <w:r>
        <w:rPr>
          <w:rFonts w:hint="eastAsia" w:ascii="宋体" w:hAnsi="宋体" w:eastAsia="宋体" w:cs="宋体"/>
          <w:szCs w:val="21"/>
        </w:rPr>
        <w:t>验收材料：验收前乙方需向甲方移交确保货物正常使用所需的各项资料，包括但不限于</w:t>
      </w:r>
      <w:r>
        <w:rPr>
          <w:rFonts w:hint="eastAsia" w:ascii="Times New Roman" w:hAnsi="Times New Roman" w:eastAsia="宋体" w:cs="Times New Roman"/>
          <w:szCs w:val="21"/>
        </w:rPr>
        <w:t>合格证、说明书、检测报告、质保书、试运行记录等</w:t>
      </w:r>
      <w:r>
        <w:rPr>
          <w:rFonts w:hint="eastAsia" w:ascii="宋体" w:hAnsi="宋体" w:eastAsia="宋体" w:cs="宋体"/>
          <w:szCs w:val="21"/>
        </w:rPr>
        <w:t>。</w:t>
      </w:r>
    </w:p>
    <w:p w14:paraId="1F364175">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15.8</w:t>
      </w:r>
      <w:r>
        <w:rPr>
          <w:rFonts w:hint="eastAsia" w:ascii="宋体" w:hAnsi="宋体" w:eastAsia="宋体" w:cs="宋体"/>
          <w:szCs w:val="21"/>
        </w:rPr>
        <w:t>项目通过验收并不免除乙方根据本合同约定所需承担的质保期内的责任。若验收合格后发现货物存在隐蔽质量瑕疵的，甲方仍有权要求乙方承担免费退换、赔偿损失等全部责任，不受验收合格结论约束。</w:t>
      </w:r>
    </w:p>
    <w:p w14:paraId="54B55B53">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15.9</w:t>
      </w:r>
      <w:r>
        <w:rPr>
          <w:rFonts w:hint="eastAsia" w:ascii="宋体" w:hAnsi="宋体" w:eastAsia="宋体" w:cs="宋体"/>
          <w:szCs w:val="21"/>
        </w:rPr>
        <w:t>乙方应根据甲方要求对甲方人员进行相应的培训，确保甲方人员能够充分、正确使用乙方交付的货物。培训所需的各项费用（包括但不限于差旅费、人员薪酬等）均由乙方自行承担。</w:t>
      </w:r>
    </w:p>
    <w:p w14:paraId="3D199B86">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15.10</w:t>
      </w:r>
      <w:r>
        <w:rPr>
          <w:rFonts w:hint="eastAsia" w:ascii="宋体" w:hAnsi="宋体" w:eastAsia="宋体" w:cs="宋体"/>
          <w:szCs w:val="21"/>
        </w:rPr>
        <w:t>其他：</w:t>
      </w:r>
      <w:r>
        <w:rPr>
          <w:rFonts w:hint="eastAsia" w:ascii="宋体" w:hAnsi="宋体" w:eastAsia="宋体" w:cs="宋体"/>
          <w:szCs w:val="21"/>
          <w:u w:val="single"/>
        </w:rPr>
        <w:t xml:space="preserve">                                                        。</w:t>
      </w:r>
    </w:p>
    <w:p w14:paraId="7E0C9E20">
      <w:pPr>
        <w:adjustRightInd w:val="0"/>
        <w:spacing w:after="0" w:line="360" w:lineRule="auto"/>
        <w:ind w:firstLine="438" w:firstLineChars="200"/>
        <w:jc w:val="left"/>
        <w:outlineLvl w:val="1"/>
        <w:rPr>
          <w:rFonts w:ascii="Times New Roman" w:hAnsi="Times New Roman" w:eastAsia="宋体" w:cs="Times New Roman"/>
          <w:b/>
          <w:color w:val="000000"/>
          <w:szCs w:val="21"/>
        </w:rPr>
      </w:pPr>
      <w:r>
        <w:rPr>
          <w:rFonts w:hint="eastAsia" w:ascii="Times New Roman" w:hAnsi="Times New Roman" w:eastAsia="宋体" w:cs="Times New Roman"/>
          <w:b/>
          <w:szCs w:val="21"/>
        </w:rPr>
        <w:t>第十六条 质量保修</w:t>
      </w:r>
    </w:p>
    <w:p w14:paraId="1B732F2A">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16.1</w:t>
      </w:r>
      <w:r>
        <w:rPr>
          <w:rFonts w:hint="eastAsia" w:ascii="Times New Roman" w:hAnsi="Times New Roman" w:eastAsia="宋体" w:cs="Times New Roman"/>
          <w:szCs w:val="21"/>
        </w:rPr>
        <w:t>质量保修期限：</w:t>
      </w:r>
      <w:r>
        <w:rPr>
          <w:rFonts w:hint="eastAsia" w:ascii="宋体" w:hAnsi="宋体" w:eastAsia="宋体" w:cs="宋体"/>
          <w:color w:val="000000"/>
          <w:szCs w:val="21"/>
        </w:rPr>
        <w:t>约定质量保修期限自甲方同业主方验收之日起计算，</w:t>
      </w:r>
      <w:r>
        <w:rPr>
          <w:rFonts w:hint="eastAsia" w:ascii="Times New Roman" w:hAnsi="Times New Roman" w:eastAsia="宋体" w:cs="Times New Roman"/>
          <w:color w:val="000000"/>
          <w:szCs w:val="21"/>
        </w:rPr>
        <w:t>为期</w:t>
      </w:r>
      <w:r>
        <w:rPr>
          <w:rFonts w:hint="eastAsia" w:ascii="Times New Roman" w:hAnsi="Times New Roman" w:eastAsia="宋体" w:cs="Times New Roman"/>
          <w:color w:val="000000"/>
          <w:szCs w:val="21"/>
          <w:u w:val="single"/>
        </w:rPr>
        <w:t xml:space="preserve">   </w:t>
      </w:r>
      <w:r>
        <w:rPr>
          <w:rFonts w:hint="eastAsia" w:ascii="Times New Roman" w:hAnsi="Times New Roman" w:eastAsia="宋体" w:cs="Times New Roman"/>
          <w:color w:val="000000"/>
          <w:szCs w:val="21"/>
        </w:rPr>
        <w:t>年。</w:t>
      </w:r>
      <w:r>
        <w:rPr>
          <w:rFonts w:hint="eastAsia" w:ascii="Times New Roman" w:hAnsi="Times New Roman" w:eastAsia="宋体" w:cs="Times New Roman"/>
          <w:szCs w:val="21"/>
        </w:rPr>
        <w:t>经乙方维修、更换、重做的部分的质量保修期自维修、更换、</w:t>
      </w:r>
      <w:r>
        <w:rPr>
          <w:rFonts w:hint="eastAsia" w:ascii="Times New Roman" w:hAnsi="Times New Roman" w:eastAsia="宋体" w:cs="Times New Roman"/>
          <w:szCs w:val="21"/>
          <w:lang w:eastAsia="zh-Hans"/>
        </w:rPr>
        <w:t>重做</w:t>
      </w:r>
      <w:r>
        <w:rPr>
          <w:rFonts w:hint="eastAsia" w:ascii="Times New Roman" w:hAnsi="Times New Roman" w:eastAsia="宋体" w:cs="Times New Roman"/>
          <w:szCs w:val="21"/>
        </w:rPr>
        <w:t>并经甲方验收合格之日起重新计算；连续维修或更换或重做的，自最后一次维修或更换或重做并经甲方验收合格之日起重新计算。</w:t>
      </w:r>
    </w:p>
    <w:p w14:paraId="08E157C3">
      <w:pPr>
        <w:widowControl/>
        <w:spacing w:after="0" w:line="360" w:lineRule="auto"/>
        <w:ind w:firstLine="438" w:firstLineChars="200"/>
        <w:jc w:val="left"/>
        <w:rPr>
          <w:rFonts w:ascii="Times New Roman" w:hAnsi="Times New Roman" w:eastAsia="宋体" w:cs="Times New Roman"/>
          <w:szCs w:val="21"/>
        </w:rPr>
      </w:pPr>
      <w:r>
        <w:rPr>
          <w:rFonts w:hint="eastAsia" w:ascii="Times New Roman" w:hAnsi="Times New Roman" w:eastAsia="宋体" w:cs="Times New Roman"/>
          <w:szCs w:val="21"/>
        </w:rPr>
        <w:t>16.2缺陷责任期：</w:t>
      </w:r>
      <w:r>
        <w:rPr>
          <w:rFonts w:hint="eastAsia" w:ascii="宋体" w:hAnsi="宋体" w:eastAsia="宋体" w:cs="宋体"/>
          <w:color w:val="000000"/>
          <w:szCs w:val="21"/>
        </w:rPr>
        <w:t>约定缺陷责任期自甲方同业主方验收之日起计算，</w:t>
      </w:r>
      <w:r>
        <w:rPr>
          <w:rFonts w:hint="eastAsia" w:ascii="Times New Roman" w:hAnsi="Times New Roman" w:eastAsia="宋体" w:cs="Times New Roman"/>
          <w:color w:val="000000"/>
          <w:szCs w:val="21"/>
        </w:rPr>
        <w:t>为期</w:t>
      </w:r>
      <w:r>
        <w:rPr>
          <w:rFonts w:hint="eastAsia" w:ascii="Times New Roman" w:hAnsi="Times New Roman" w:eastAsia="宋体" w:cs="Times New Roman"/>
          <w:color w:val="000000"/>
          <w:szCs w:val="21"/>
          <w:u w:val="single"/>
        </w:rPr>
        <w:t xml:space="preserve">   </w:t>
      </w:r>
      <w:r>
        <w:rPr>
          <w:rFonts w:hint="eastAsia" w:ascii="Times New Roman" w:hAnsi="Times New Roman" w:eastAsia="宋体" w:cs="Times New Roman"/>
          <w:color w:val="000000"/>
          <w:szCs w:val="21"/>
        </w:rPr>
        <w:t>年。</w:t>
      </w:r>
      <w:r>
        <w:rPr>
          <w:rFonts w:hint="eastAsia" w:ascii="Times New Roman" w:hAnsi="Times New Roman" w:eastAsia="宋体" w:cs="Times New Roman"/>
          <w:szCs w:val="21"/>
        </w:rPr>
        <w:t>由乙方原因造成的缺陷，乙方应负责维修，并承担鉴定及维修费用。乙方不维修也不承担费用的，甲方可按合同约定从质保金中扣除，费用超出质保金的，甲方可向乙方索赔。</w:t>
      </w:r>
    </w:p>
    <w:p w14:paraId="06F66FD5">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16.3</w:t>
      </w:r>
      <w:r>
        <w:rPr>
          <w:rFonts w:hint="eastAsia" w:ascii="Times New Roman" w:hAnsi="Times New Roman" w:eastAsia="宋体" w:cs="Times New Roman"/>
          <w:szCs w:val="21"/>
        </w:rPr>
        <w:t>保修内容、范围：乙方保修范围为乙方所承担的工作内容，保修配合是指乙方对所承担内容相关的维修。乙方保证在质量保修期内配合甲方人员对项目出现故障进行排除，乙方保证报修响应时间为</w:t>
      </w:r>
      <w:r>
        <w:rPr>
          <w:rFonts w:hint="eastAsia" w:ascii="Times New Roman" w:hAnsi="Times New Roman" w:eastAsia="宋体" w:cs="Times New Roman"/>
          <w:szCs w:val="21"/>
          <w:u w:val="single"/>
        </w:rPr>
        <w:t xml:space="preserve">  4  </w:t>
      </w:r>
      <w:r>
        <w:rPr>
          <w:rFonts w:hint="eastAsia" w:ascii="Times New Roman" w:hAnsi="Times New Roman" w:eastAsia="宋体" w:cs="Times New Roman"/>
          <w:szCs w:val="21"/>
        </w:rPr>
        <w:t>小时，原则上在</w:t>
      </w:r>
      <w:r>
        <w:rPr>
          <w:rFonts w:hint="eastAsia" w:ascii="Times New Roman" w:hAnsi="Times New Roman" w:eastAsia="宋体" w:cs="Times New Roman"/>
          <w:szCs w:val="21"/>
          <w:u w:val="single"/>
        </w:rPr>
        <w:t xml:space="preserve">  24  </w:t>
      </w:r>
      <w:r>
        <w:rPr>
          <w:rFonts w:hint="eastAsia" w:ascii="Times New Roman" w:hAnsi="Times New Roman" w:eastAsia="宋体" w:cs="Times New Roman"/>
          <w:szCs w:val="21"/>
        </w:rPr>
        <w:t>小时内配合人员到场。如乙方出现拒不配合情况，则甲方有权全额扣除其质保金。如乙方出现消极配合（人员不按时到场，配合人员消极怠工，推三阻四）情况，前两次给予警告，三次以上的，甲方将扣除质保金至少</w:t>
      </w:r>
      <w:r>
        <w:rPr>
          <w:rFonts w:hint="eastAsia" w:ascii="Times New Roman" w:hAnsi="Times New Roman" w:eastAsia="宋体" w:cs="Times New Roman"/>
          <w:szCs w:val="21"/>
          <w:u w:val="single"/>
        </w:rPr>
        <w:t xml:space="preserve">  30  </w:t>
      </w:r>
      <w:r>
        <w:rPr>
          <w:rFonts w:hint="eastAsia" w:ascii="Times New Roman" w:hAnsi="Times New Roman" w:eastAsia="宋体" w:cs="Times New Roman"/>
          <w:szCs w:val="21"/>
        </w:rPr>
        <w:t>%，以此比例类推，直到扣完为止。</w:t>
      </w:r>
    </w:p>
    <w:p w14:paraId="7BABAAFA">
      <w:pPr>
        <w:autoSpaceDE w:val="0"/>
        <w:autoSpaceDN w:val="0"/>
        <w:adjustRightInd w:val="0"/>
        <w:spacing w:after="0" w:line="360" w:lineRule="auto"/>
        <w:ind w:firstLine="438" w:firstLineChars="200"/>
        <w:jc w:val="left"/>
        <w:rPr>
          <w:rFonts w:ascii="宋体" w:hAnsi="宋体" w:eastAsia="宋体" w:cs="宋体"/>
          <w:szCs w:val="21"/>
          <w:u w:val="single"/>
        </w:rPr>
      </w:pPr>
      <w:r>
        <w:rPr>
          <w:rFonts w:hint="eastAsia" w:ascii="Times New Roman" w:hAnsi="Times New Roman" w:eastAsia="宋体" w:cs="Times New Roman"/>
          <w:bCs/>
          <w:kern w:val="0"/>
          <w:szCs w:val="21"/>
        </w:rPr>
        <w:t>16.4</w:t>
      </w:r>
      <w:r>
        <w:rPr>
          <w:rFonts w:hint="eastAsia" w:ascii="宋体" w:hAnsi="宋体" w:eastAsia="宋体" w:cs="宋体"/>
          <w:szCs w:val="21"/>
        </w:rPr>
        <w:t>其他：</w:t>
      </w:r>
      <w:r>
        <w:rPr>
          <w:rFonts w:hint="eastAsia" w:ascii="宋体" w:hAnsi="宋体" w:eastAsia="宋体" w:cs="宋体"/>
          <w:szCs w:val="21"/>
          <w:u w:val="single"/>
        </w:rPr>
        <w:t xml:space="preserve">                                                              。</w:t>
      </w:r>
    </w:p>
    <w:p w14:paraId="240C798E">
      <w:pPr>
        <w:adjustRightInd w:val="0"/>
        <w:spacing w:after="0" w:line="360" w:lineRule="auto"/>
        <w:ind w:firstLine="438" w:firstLineChars="200"/>
        <w:outlineLvl w:val="1"/>
        <w:rPr>
          <w:rFonts w:ascii="宋体" w:hAnsi="宋体" w:eastAsia="宋体" w:cs="宋体"/>
          <w:b/>
          <w:color w:val="000000"/>
          <w:szCs w:val="21"/>
        </w:rPr>
      </w:pPr>
      <w:r>
        <w:rPr>
          <w:rFonts w:hint="eastAsia" w:ascii="宋体" w:hAnsi="宋体" w:eastAsia="宋体" w:cs="宋体"/>
          <w:b/>
          <w:szCs w:val="21"/>
        </w:rPr>
        <w:t>第十七条 劳务用工权益保障的约定</w:t>
      </w:r>
    </w:p>
    <w:p w14:paraId="65578D2C">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17.1</w:t>
      </w:r>
      <w:r>
        <w:rPr>
          <w:rFonts w:hint="eastAsia" w:ascii="Times New Roman" w:hAnsi="Times New Roman" w:eastAsia="宋体" w:cs="Times New Roman"/>
          <w:szCs w:val="21"/>
        </w:rPr>
        <w:t>乙方用工必须严格执行国家及地方政府的有关规定，依法签订用工合同，并按规定足额支付工资，否则，造成相关不利后果由乙方承担责任。在项目实施过程中，如出现拖欠、克扣农民工工资的，造成农民工讨要工资等情形的，乙方应立即无条件支付农民工工资，否则，甲方将直接对乙方进行签约合同价</w:t>
      </w:r>
      <w:r>
        <w:rPr>
          <w:rFonts w:hint="eastAsia" w:ascii="Times New Roman" w:hAnsi="Times New Roman" w:eastAsia="宋体" w:cs="Times New Roman"/>
          <w:szCs w:val="21"/>
          <w:u w:val="single"/>
        </w:rPr>
        <w:t xml:space="preserve">  10 </w:t>
      </w:r>
      <w:r>
        <w:rPr>
          <w:rFonts w:hint="eastAsia" w:ascii="Times New Roman" w:hAnsi="Times New Roman" w:eastAsia="宋体" w:cs="Times New Roman"/>
          <w:szCs w:val="21"/>
        </w:rPr>
        <w:t>%的罚款，同时甲方可直接从乙方的工程款中代付农民工工资，并有权单方解除合同，由此给甲方造成的一切经济及名誉损失由乙方承担。</w:t>
      </w:r>
    </w:p>
    <w:p w14:paraId="0DDF7B96">
      <w:pPr>
        <w:autoSpaceDE w:val="0"/>
        <w:autoSpaceDN w:val="0"/>
        <w:adjustRightInd w:val="0"/>
        <w:spacing w:after="0" w:line="360" w:lineRule="auto"/>
        <w:ind w:firstLine="438" w:firstLineChars="200"/>
        <w:jc w:val="left"/>
        <w:rPr>
          <w:rFonts w:ascii="宋体" w:hAnsi="宋体" w:eastAsia="宋体" w:cs="宋体"/>
          <w:szCs w:val="21"/>
        </w:rPr>
      </w:pPr>
      <w:r>
        <w:rPr>
          <w:rFonts w:hint="eastAsia" w:ascii="Times New Roman" w:hAnsi="Times New Roman" w:eastAsia="宋体" w:cs="Times New Roman"/>
          <w:bCs/>
          <w:kern w:val="0"/>
          <w:szCs w:val="21"/>
        </w:rPr>
        <w:t>17.2</w:t>
      </w:r>
      <w:r>
        <w:rPr>
          <w:rFonts w:hint="eastAsia" w:ascii="宋体" w:hAnsi="宋体" w:eastAsia="宋体" w:cs="宋体"/>
          <w:szCs w:val="21"/>
        </w:rPr>
        <w:t>乙方所提交的工人名册必须与现场实际工作人员相符，如现场有人员变动，需在当日向甲方提供变动人员清单。如变动人员清单与现场实际变动的人员不一致或乙方存在虚报、瞒报行为等行为，甲方一经发现，每人每次罚款</w:t>
      </w:r>
      <w:r>
        <w:rPr>
          <w:rFonts w:hint="eastAsia" w:ascii="宋体" w:hAnsi="宋体" w:eastAsia="宋体" w:cs="宋体"/>
          <w:szCs w:val="21"/>
          <w:u w:val="single"/>
        </w:rPr>
        <w:t>1000</w:t>
      </w:r>
      <w:r>
        <w:rPr>
          <w:rFonts w:hint="eastAsia" w:ascii="宋体" w:hAnsi="宋体" w:eastAsia="宋体" w:cs="宋体"/>
          <w:szCs w:val="21"/>
        </w:rPr>
        <w:t>元。</w:t>
      </w:r>
    </w:p>
    <w:p w14:paraId="7AF5A993">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第十八条  违约责任</w:t>
      </w:r>
    </w:p>
    <w:p w14:paraId="1F621F20">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18.1</w:t>
      </w:r>
      <w:r>
        <w:rPr>
          <w:rFonts w:hint="eastAsia" w:ascii="宋体" w:hAnsi="宋体" w:eastAsia="宋体" w:cs="宋体"/>
          <w:szCs w:val="21"/>
        </w:rPr>
        <w:t>乙方不履行本合同义务或者履行义务不符合约定的，甲方有权要求乙方承担继续履行、赔偿损失、支付违约金等违约责任</w:t>
      </w:r>
      <w:r>
        <w:rPr>
          <w:rFonts w:hint="eastAsia" w:ascii="Times New Roman" w:hAnsi="Times New Roman" w:eastAsia="宋体" w:cs="Times New Roman"/>
          <w:szCs w:val="21"/>
        </w:rPr>
        <w:t>。</w:t>
      </w:r>
    </w:p>
    <w:p w14:paraId="6C9D515E">
      <w:pPr>
        <w:adjustRightInd w:val="0"/>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18.2</w:t>
      </w:r>
      <w:r>
        <w:rPr>
          <w:rFonts w:hint="eastAsia" w:ascii="宋体" w:hAnsi="宋体" w:eastAsia="宋体" w:cs="宋体"/>
          <w:szCs w:val="21"/>
        </w:rPr>
        <w:t>因乙方原因导致本合同解除的，乙方应向甲方支付合同总额</w:t>
      </w:r>
      <w:r>
        <w:rPr>
          <w:rFonts w:hint="eastAsia" w:ascii="宋体" w:hAnsi="宋体" w:eastAsia="宋体" w:cs="宋体"/>
          <w:szCs w:val="21"/>
          <w:u w:val="single"/>
        </w:rPr>
        <w:t xml:space="preserve">  20  </w:t>
      </w:r>
      <w:r>
        <w:rPr>
          <w:rFonts w:hint="eastAsia" w:ascii="宋体" w:hAnsi="宋体" w:eastAsia="宋体" w:cs="宋体"/>
          <w:szCs w:val="21"/>
        </w:rPr>
        <w:t>%违约金，乙方按合同约定应支付的违约金低于给甲方造成的损失的，应就差额部分向甲方进行赔偿。</w:t>
      </w:r>
    </w:p>
    <w:p w14:paraId="1486C37E">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18.3</w:t>
      </w:r>
      <w:r>
        <w:rPr>
          <w:rFonts w:hint="eastAsia" w:ascii="Times New Roman" w:hAnsi="Times New Roman" w:eastAsia="宋体" w:cs="Times New Roman"/>
          <w:szCs w:val="21"/>
        </w:rPr>
        <w:t>因乙方原因导致甲方受到业主方或其他部门处罚的，由此给甲方造成的损失均由乙方承担。</w:t>
      </w:r>
    </w:p>
    <w:p w14:paraId="633A22F3">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18.4</w:t>
      </w:r>
      <w:r>
        <w:rPr>
          <w:rFonts w:hint="eastAsia" w:ascii="Times New Roman" w:hAnsi="Times New Roman" w:eastAsia="宋体" w:cs="Times New Roman"/>
          <w:szCs w:val="21"/>
        </w:rPr>
        <w:t>甲方有权从应支付给乙方的款项及履约保证金中直接扣除应由乙方承担的违约金、赔偿金等款项，不足部分，甲方有权向乙方追偿。</w:t>
      </w:r>
    </w:p>
    <w:p w14:paraId="1A0BBC31">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18.5</w:t>
      </w:r>
      <w:r>
        <w:rPr>
          <w:rFonts w:hint="eastAsia" w:ascii="Times New Roman" w:hAnsi="Times New Roman" w:eastAsia="宋体" w:cs="Times New Roman"/>
          <w:szCs w:val="21"/>
        </w:rPr>
        <w:t xml:space="preserve"> 因乙方无故不到场履职、擅自</w:t>
      </w:r>
      <w:r>
        <w:rPr>
          <w:rFonts w:hint="eastAsia" w:ascii="宋体" w:hAnsi="宋体" w:eastAsia="宋体" w:cs="宋体"/>
          <w:szCs w:val="21"/>
        </w:rPr>
        <w:t>更换项目团队人员，甲方有权根据业主方对甲方处理收取相关违约金。</w:t>
      </w:r>
    </w:p>
    <w:p w14:paraId="770378CC">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18.6</w:t>
      </w:r>
      <w:r>
        <w:rPr>
          <w:rFonts w:ascii="sans-serif" w:hAnsi="sans-serif" w:eastAsia="sans-serif" w:cs="sans-serif"/>
          <w:sz w:val="20"/>
          <w:shd w:val="clear" w:color="auto" w:fill="FFFFFF"/>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如果乙方没有按照合同规定的时间交货和提供相关服务，甲方有权从货款中扣除误期赔偿费而不影响合同项下的其他补救方法，赔偿费按</w:t>
      </w:r>
      <w:r>
        <w:rPr>
          <w:rFonts w:hint="eastAsia" w:ascii="宋体" w:hAnsi="宋体" w:eastAsia="宋体" w:cs="宋体"/>
          <w:szCs w:val="21"/>
        </w:rPr>
        <w:t>每逾期一天，应按合同总金额的1%（百分之一）向甲方支付违约金，同时仍应履行交货义务。逾期超过15天的，甲方有权解除本合同，要求乙方退还甲方已支付的全部货款，并按照合同总金额的20%向甲方支付违约金。</w:t>
      </w:r>
    </w:p>
    <w:p w14:paraId="42BD374D">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18.7</w:t>
      </w:r>
      <w:r>
        <w:rPr>
          <w:rFonts w:hint="eastAsia" w:ascii="宋体" w:hAnsi="宋体" w:eastAsia="宋体" w:cs="宋体"/>
          <w:szCs w:val="21"/>
        </w:rPr>
        <w:t>若因乙方责任导致任何相关系统故障超出24小时不能正常工作的，甲方有权要求乙方支付违约金。每超出24小时不能正常工作的，乙方按照10000元/24小时的标准向甲方支付违约金。</w:t>
      </w:r>
    </w:p>
    <w:p w14:paraId="7F42906C">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18.8</w:t>
      </w:r>
      <w:r>
        <w:rPr>
          <w:rFonts w:hint="eastAsia" w:ascii="宋体" w:hAnsi="宋体" w:eastAsia="宋体" w:cs="宋体"/>
          <w:szCs w:val="21"/>
        </w:rPr>
        <w:t>甲方有权对乙方实施的安装、培训等服务进行监督。一旦发现任何一方提供服务不符合要求，甲方将向乙方发出《整改通知书》，乙方应根据通知书内容进行整改。若乙方逾期整改，或整改后不符合甲方要求的，甲方有权解除本合同。</w:t>
      </w:r>
      <w:r>
        <w:rPr>
          <w:rFonts w:hint="eastAsia" w:ascii="Times New Roman" w:hAnsi="Times New Roman" w:eastAsia="宋体" w:cs="Times New Roman"/>
          <w:szCs w:val="21"/>
        </w:rPr>
        <w:t>若因此导致甲方受到业主方或其他部门处罚的，由此给甲方造成的损失均由乙方承担。</w:t>
      </w:r>
    </w:p>
    <w:p w14:paraId="4EEF1C38">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18.9</w:t>
      </w:r>
      <w:r>
        <w:rPr>
          <w:rFonts w:hint="eastAsia" w:ascii="宋体" w:hAnsi="宋体" w:eastAsia="宋体" w:cs="宋体"/>
          <w:szCs w:val="21"/>
        </w:rPr>
        <w:t>合同履行期间，如因乙方原因导致诉讼的，乙方应使甲方免于遭受任何第三方的诉讼并应赔偿甲方因乙方前述行为而导致的任何直接或间接的损失。</w:t>
      </w:r>
    </w:p>
    <w:p w14:paraId="17DF92FF">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18.10</w:t>
      </w:r>
      <w:r>
        <w:rPr>
          <w:rFonts w:hint="eastAsia" w:ascii="宋体" w:hAnsi="宋体" w:eastAsia="宋体" w:cs="宋体"/>
          <w:szCs w:val="21"/>
        </w:rPr>
        <w:t>甲方按照前述约定要求解除本合同的同时，仍有权要求乙方支付违约金和按照甲方实际损失情况要求赔偿损失；且甲方行使的任何权利救济方式均不视为其放弃了其他法定或者约定的权利救济方式。</w:t>
      </w:r>
    </w:p>
    <w:p w14:paraId="2FFEC5DA">
      <w:pPr>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18.11</w:t>
      </w:r>
      <w:r>
        <w:rPr>
          <w:rFonts w:hint="eastAsia" w:ascii="宋体" w:hAnsi="宋体" w:eastAsia="宋体" w:cs="宋体"/>
          <w:szCs w:val="21"/>
        </w:rPr>
        <w:t>乙方存在违约情形、应向甲方支付违约金或赔偿甲方损失的，甲方有权自乙方缴纳的履约保证金及尚未向乙方支付的合同价款中直接扣除相应金额。</w:t>
      </w:r>
    </w:p>
    <w:p w14:paraId="57586212">
      <w:pPr>
        <w:spacing w:after="0" w:line="360" w:lineRule="auto"/>
        <w:ind w:firstLine="438" w:firstLineChars="200"/>
        <w:rPr>
          <w:rFonts w:ascii="宋体" w:hAnsi="宋体" w:eastAsia="宋体" w:cs="宋体"/>
          <w:szCs w:val="21"/>
          <w:lang w:val="zh-CN"/>
        </w:rPr>
      </w:pPr>
      <w:r>
        <w:rPr>
          <w:rFonts w:hint="eastAsia" w:ascii="Times New Roman" w:hAnsi="Times New Roman" w:eastAsia="宋体" w:cs="Times New Roman"/>
          <w:bCs/>
          <w:kern w:val="0"/>
          <w:szCs w:val="21"/>
        </w:rPr>
        <w:t>18.12</w:t>
      </w:r>
      <w:r>
        <w:rPr>
          <w:rFonts w:hint="eastAsia" w:ascii="宋体" w:hAnsi="宋体" w:eastAsia="宋体" w:cs="宋体"/>
          <w:szCs w:val="21"/>
        </w:rPr>
        <w:t>因乙方违约造成甲方损失的，乙方还应赔偿甲方为维护自身合法权益而支出的各项费用，包括但不限于诉讼费、保全费、保险费、律师费、差旅费、文印费、执行费等一切支出</w:t>
      </w:r>
      <w:r>
        <w:rPr>
          <w:rFonts w:hint="eastAsia" w:ascii="宋体" w:hAnsi="宋体" w:eastAsia="宋体" w:cs="宋体"/>
          <w:szCs w:val="21"/>
          <w:lang w:val="zh-CN"/>
        </w:rPr>
        <w:t>。</w:t>
      </w:r>
    </w:p>
    <w:p w14:paraId="5AC712BC">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18.13</w:t>
      </w:r>
      <w:r>
        <w:rPr>
          <w:rFonts w:hint="eastAsia" w:ascii="宋体" w:hAnsi="宋体" w:eastAsia="宋体" w:cs="宋体"/>
          <w:szCs w:val="21"/>
        </w:rPr>
        <w:t>其他：</w:t>
      </w:r>
      <w:r>
        <w:rPr>
          <w:rFonts w:hint="eastAsia" w:ascii="宋体" w:hAnsi="宋体" w:eastAsia="宋体" w:cs="宋体"/>
          <w:i/>
          <w:iCs/>
          <w:szCs w:val="21"/>
          <w:u w:val="single"/>
        </w:rPr>
        <w:t xml:space="preserve">                                                           </w:t>
      </w:r>
    </w:p>
    <w:p w14:paraId="3781B14C">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第十九条 争议解决方式</w:t>
      </w:r>
    </w:p>
    <w:p w14:paraId="778FE2E7">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双方友好协商解决，协商不成的，</w:t>
      </w:r>
      <w:r>
        <w:rPr>
          <w:rFonts w:hint="eastAsia" w:ascii="宋体" w:hAnsi="宋体" w:eastAsia="宋体" w:cs="Times New Roman"/>
          <w:szCs w:val="21"/>
        </w:rPr>
        <w:t>提交</w:t>
      </w:r>
      <w:r>
        <w:rPr>
          <w:rFonts w:hint="eastAsia" w:ascii="Times New Roman" w:hAnsi="Times New Roman" w:eastAsia="宋体" w:cs="Times New Roman"/>
          <w:szCs w:val="21"/>
        </w:rPr>
        <w:t>甲方所在地</w:t>
      </w:r>
      <w:r>
        <w:rPr>
          <w:rFonts w:hint="eastAsia" w:ascii="宋体" w:hAnsi="宋体" w:eastAsia="宋体" w:cs="Times New Roman"/>
          <w:szCs w:val="21"/>
        </w:rPr>
        <w:t>人民法院进行诉讼</w:t>
      </w:r>
      <w:r>
        <w:rPr>
          <w:rFonts w:hint="eastAsia" w:ascii="Times New Roman" w:hAnsi="Times New Roman" w:eastAsia="宋体" w:cs="Times New Roman"/>
          <w:szCs w:val="21"/>
        </w:rPr>
        <w:t>。</w:t>
      </w:r>
    </w:p>
    <w:p w14:paraId="1B0F8BA4">
      <w:pPr>
        <w:spacing w:after="0" w:line="360" w:lineRule="auto"/>
        <w:ind w:firstLine="438" w:firstLineChars="200"/>
        <w:outlineLvl w:val="1"/>
        <w:rPr>
          <w:rFonts w:ascii="宋体" w:hAnsi="宋体" w:eastAsia="宋体" w:cs="宋体"/>
          <w:b/>
          <w:szCs w:val="21"/>
        </w:rPr>
      </w:pPr>
      <w:r>
        <w:rPr>
          <w:rFonts w:hint="eastAsia" w:ascii="宋体" w:hAnsi="宋体" w:eastAsia="宋体" w:cs="宋体"/>
          <w:b/>
          <w:bCs/>
          <w:szCs w:val="21"/>
          <w:lang w:val="zh-CN" w:bidi="zh-CN"/>
        </w:rPr>
        <w:t>第</w:t>
      </w:r>
      <w:r>
        <w:rPr>
          <w:rFonts w:hint="eastAsia" w:ascii="宋体" w:hAnsi="宋体" w:eastAsia="宋体" w:cs="宋体"/>
          <w:b/>
          <w:bCs/>
          <w:szCs w:val="21"/>
          <w:lang w:bidi="zh-CN"/>
        </w:rPr>
        <w:t>二十</w:t>
      </w:r>
      <w:r>
        <w:rPr>
          <w:rFonts w:hint="eastAsia" w:ascii="宋体" w:hAnsi="宋体" w:eastAsia="宋体" w:cs="宋体"/>
          <w:b/>
          <w:bCs/>
          <w:szCs w:val="21"/>
          <w:lang w:val="zh-CN" w:bidi="zh-CN"/>
        </w:rPr>
        <w:t>条</w:t>
      </w:r>
      <w:r>
        <w:rPr>
          <w:rFonts w:hint="eastAsia" w:ascii="宋体" w:hAnsi="宋体" w:eastAsia="宋体" w:cs="宋体"/>
          <w:b/>
          <w:bCs/>
          <w:szCs w:val="21"/>
          <w:lang w:bidi="zh-CN"/>
        </w:rPr>
        <w:t xml:space="preserve"> </w:t>
      </w:r>
      <w:r>
        <w:rPr>
          <w:rFonts w:hint="eastAsia" w:ascii="宋体" w:hAnsi="宋体" w:eastAsia="宋体" w:cs="宋体"/>
          <w:b/>
          <w:szCs w:val="21"/>
        </w:rPr>
        <w:t>送达方式</w:t>
      </w:r>
    </w:p>
    <w:p w14:paraId="328C9255">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Times New Roman" w:hAnsi="Times New Roman" w:eastAsia="宋体" w:cs="Times New Roman"/>
          <w:bCs/>
          <w:kern w:val="0"/>
          <w:szCs w:val="21"/>
        </w:rPr>
        <w:t>20.1</w:t>
      </w:r>
      <w:r>
        <w:rPr>
          <w:rFonts w:hint="eastAsia" w:ascii="宋体" w:hAnsi="宋体" w:eastAsia="宋体" w:cs="宋体"/>
          <w:kern w:val="0"/>
          <w:szCs w:val="21"/>
          <w:lang w:val="zh-CN" w:bidi="zh-CN"/>
        </w:rPr>
        <w:t>为更好地履行本合同，双方提供如下通知方式：</w:t>
      </w:r>
    </w:p>
    <w:p w14:paraId="4D30440F">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（1）甲方接收通知方式</w:t>
      </w:r>
    </w:p>
    <w:p w14:paraId="3BFC2ACA">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联系人：</w:t>
      </w:r>
    </w:p>
    <w:p w14:paraId="1F2CF418">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地址：</w:t>
      </w:r>
    </w:p>
    <w:p w14:paraId="74698D9C">
      <w:pPr>
        <w:spacing w:after="0" w:line="360" w:lineRule="auto"/>
        <w:ind w:firstLine="438" w:firstLineChars="200"/>
        <w:rPr>
          <w:rFonts w:ascii="Times New Roman" w:hAnsi="Times New Roman" w:eastAsia="宋体" w:cs="Times New Roman"/>
          <w:sz w:val="24"/>
          <w:szCs w:val="21"/>
        </w:rPr>
      </w:pPr>
      <w:r>
        <w:rPr>
          <w:rFonts w:hint="eastAsia" w:ascii="宋体" w:hAnsi="宋体" w:eastAsia="宋体" w:cs="宋体"/>
          <w:szCs w:val="21"/>
        </w:rPr>
        <w:t>邮箱：</w:t>
      </w:r>
    </w:p>
    <w:p w14:paraId="092BF68F">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手机：</w:t>
      </w:r>
    </w:p>
    <w:p w14:paraId="0A7C0E2C">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（2）乙方接收通知方式</w:t>
      </w:r>
    </w:p>
    <w:p w14:paraId="2C7185EB">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联系人：</w:t>
      </w:r>
    </w:p>
    <w:p w14:paraId="37ADC133">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地址：</w:t>
      </w:r>
    </w:p>
    <w:p w14:paraId="04A385F1">
      <w:pPr>
        <w:spacing w:after="0" w:line="360" w:lineRule="auto"/>
        <w:ind w:firstLine="438" w:firstLineChars="200"/>
        <w:rPr>
          <w:rFonts w:ascii="宋体" w:hAnsi="宋体" w:eastAsia="宋体" w:cs="宋体"/>
          <w:szCs w:val="21"/>
        </w:rPr>
      </w:pPr>
      <w:r>
        <w:rPr>
          <w:rFonts w:hint="eastAsia" w:ascii="宋体" w:hAnsi="宋体" w:eastAsia="宋体" w:cs="宋体"/>
          <w:szCs w:val="21"/>
        </w:rPr>
        <w:t>邮箱：</w:t>
      </w:r>
    </w:p>
    <w:p w14:paraId="10C682A2">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手机：</w:t>
      </w:r>
    </w:p>
    <w:p w14:paraId="27667644">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Times New Roman" w:hAnsi="Times New Roman" w:eastAsia="宋体" w:cs="Times New Roman"/>
          <w:bCs/>
          <w:kern w:val="0"/>
          <w:szCs w:val="21"/>
        </w:rPr>
        <w:t>20.2</w:t>
      </w:r>
      <w:r>
        <w:rPr>
          <w:rFonts w:hint="eastAsia" w:ascii="宋体" w:hAnsi="宋体" w:eastAsia="宋体" w:cs="宋体"/>
          <w:kern w:val="0"/>
          <w:szCs w:val="21"/>
          <w:lang w:val="zh-CN" w:bidi="zh-CN"/>
        </w:rPr>
        <w:t>双方应以书面快递方式向对方上述地址发送相关通知。接收通知方拒收、无人接收或未查阅的，不影响通知送达的有效性。</w:t>
      </w:r>
    </w:p>
    <w:p w14:paraId="59E061EB">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Times New Roman" w:hAnsi="Times New Roman" w:eastAsia="宋体" w:cs="Times New Roman"/>
          <w:bCs/>
          <w:kern w:val="0"/>
          <w:szCs w:val="21"/>
        </w:rPr>
        <w:t>20.3</w:t>
      </w:r>
      <w:r>
        <w:rPr>
          <w:rFonts w:hint="eastAsia" w:ascii="宋体" w:hAnsi="宋体" w:eastAsia="宋体" w:cs="宋体"/>
          <w:kern w:val="0"/>
          <w:szCs w:val="21"/>
          <w:lang w:val="zh-CN" w:bidi="zh-CN"/>
        </w:rPr>
        <w:t>上述地址同时作为有效司法送达地址。</w:t>
      </w:r>
    </w:p>
    <w:p w14:paraId="4C4CBAA0">
      <w:pPr>
        <w:widowControl/>
        <w:adjustRightInd w:val="0"/>
        <w:spacing w:line="360" w:lineRule="auto"/>
        <w:ind w:firstLine="438" w:firstLineChars="200"/>
        <w:rPr>
          <w:rFonts w:ascii="宋体" w:hAnsi="宋体" w:eastAsia="宋体" w:cs="宋体"/>
          <w:kern w:val="0"/>
          <w:szCs w:val="21"/>
          <w:lang w:val="zh-CN" w:bidi="zh-CN"/>
        </w:rPr>
      </w:pPr>
      <w:r>
        <w:rPr>
          <w:rFonts w:hint="eastAsia" w:ascii="Times New Roman" w:hAnsi="Times New Roman" w:eastAsia="宋体" w:cs="Times New Roman"/>
          <w:bCs/>
          <w:kern w:val="0"/>
          <w:szCs w:val="21"/>
        </w:rPr>
        <w:t>20.4</w:t>
      </w:r>
      <w:r>
        <w:rPr>
          <w:rFonts w:hint="eastAsia" w:ascii="宋体" w:hAnsi="宋体" w:eastAsia="宋体" w:cs="宋体"/>
          <w:kern w:val="0"/>
          <w:szCs w:val="21"/>
          <w:lang w:bidi="zh-CN"/>
        </w:rPr>
        <w:t>双方在本协议中载明的地址、联系方式为双方的有效送达地址及联系方式，任何一方变更上述信息，需提前 7 个工作日书面通知对方，未通知导致送达失败的，由变更方承担相应责任，</w:t>
      </w:r>
      <w:r>
        <w:rPr>
          <w:rFonts w:ascii="宋体" w:hAnsi="宋体" w:eastAsia="宋体" w:cs="宋体"/>
          <w:kern w:val="0"/>
          <w:szCs w:val="21"/>
          <w:lang w:bidi="zh-CN"/>
        </w:rPr>
        <w:t>对方实际收到变更通知前的送达仍为有效送达</w:t>
      </w:r>
      <w:r>
        <w:rPr>
          <w:rFonts w:hint="eastAsia" w:ascii="宋体" w:hAnsi="宋体" w:eastAsia="宋体" w:cs="宋体"/>
          <w:kern w:val="0"/>
          <w:szCs w:val="21"/>
          <w:lang w:bidi="zh-CN"/>
        </w:rPr>
        <w:t>。双方之间的所有书面通知、函件等，均需通过专人送达、快递或双方确认的电子邮箱发送，专人送达的以签收之日为送达日，快递送达的以收件方签收之日为送达日（快递退回的，以退回之日为送达日），电子邮箱送达的以邮件发送成功之日为送达日。</w:t>
      </w:r>
      <w:r>
        <w:rPr>
          <w:rFonts w:hint="eastAsia" w:ascii="宋体" w:hAnsi="宋体" w:eastAsia="宋体" w:cs="宋体"/>
          <w:kern w:val="0"/>
          <w:szCs w:val="21"/>
          <w:lang w:val="zh-CN" w:bidi="zh-CN"/>
        </w:rPr>
        <w:t>本合同任何一方向对方发出的通知、信件、数据电文等，应当发送至本合同</w:t>
      </w:r>
      <w:r>
        <w:rPr>
          <w:rFonts w:hint="eastAsia" w:ascii="宋体" w:hAnsi="宋体" w:eastAsia="宋体" w:cs="宋体"/>
          <w:kern w:val="0"/>
          <w:szCs w:val="21"/>
          <w:lang w:bidi="zh-CN"/>
        </w:rPr>
        <w:t>约定通知方式</w:t>
      </w:r>
      <w:r>
        <w:rPr>
          <w:rFonts w:hint="eastAsia" w:ascii="宋体" w:hAnsi="宋体" w:eastAsia="宋体" w:cs="宋体"/>
          <w:kern w:val="0"/>
          <w:szCs w:val="21"/>
          <w:lang w:val="zh-CN" w:bidi="zh-CN"/>
        </w:rPr>
        <w:t>。</w:t>
      </w:r>
    </w:p>
    <w:p w14:paraId="4E8EF9DD">
      <w:pPr>
        <w:widowControl/>
        <w:adjustRightInd w:val="0"/>
        <w:spacing w:line="360" w:lineRule="auto"/>
        <w:ind w:left="600" w:leftChars="174" w:hanging="219" w:hangingChars="100"/>
        <w:outlineLvl w:val="1"/>
        <w:rPr>
          <w:rFonts w:ascii="Arial" w:hAnsi="Arial" w:eastAsia="宋体" w:cs="Times New Roman"/>
          <w:b/>
          <w:color w:val="000000"/>
          <w:szCs w:val="21"/>
        </w:rPr>
      </w:pPr>
      <w:r>
        <w:rPr>
          <w:rFonts w:hint="eastAsia" w:ascii="宋体" w:hAnsi="宋体" w:eastAsia="宋体" w:cs="宋体"/>
          <w:b/>
          <w:bCs/>
          <w:szCs w:val="21"/>
          <w:lang w:bidi="zh-CN"/>
        </w:rPr>
        <w:t>第二十一条 不可抗力</w:t>
      </w:r>
    </w:p>
    <w:p w14:paraId="0548EE61">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Times New Roman" w:hAnsi="Times New Roman" w:eastAsia="宋体" w:cs="Times New Roman"/>
          <w:bCs/>
          <w:kern w:val="0"/>
          <w:szCs w:val="21"/>
        </w:rPr>
        <w:t>21.1</w:t>
      </w:r>
      <w:r>
        <w:rPr>
          <w:rFonts w:hint="eastAsia" w:ascii="宋体" w:hAnsi="宋体" w:eastAsia="宋体" w:cs="宋体"/>
          <w:kern w:val="0"/>
          <w:szCs w:val="21"/>
          <w:lang w:val="zh-CN" w:bidi="zh-CN"/>
        </w:rPr>
        <w:t>不可抗力定义：指在本合同签署后发生的、本合同签署时不能预见的、其发生的后果是无法避免或克服的、妨碍任何一方全部或部分履约的所有事件。上述事件包括地震、台风、水灾、火灾、战争、国际或国内运输中断、流行病、罢工，以及根据中国法律认作不可抗力的其他事件。</w:t>
      </w:r>
    </w:p>
    <w:p w14:paraId="71A8A0C4">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Times New Roman" w:hAnsi="Times New Roman" w:eastAsia="宋体" w:cs="Times New Roman"/>
          <w:bCs/>
          <w:kern w:val="0"/>
          <w:szCs w:val="21"/>
        </w:rPr>
        <w:t>21.2</w:t>
      </w:r>
      <w:r>
        <w:rPr>
          <w:rFonts w:hint="eastAsia" w:ascii="宋体" w:hAnsi="宋体" w:eastAsia="宋体" w:cs="宋体"/>
          <w:kern w:val="0"/>
          <w:szCs w:val="21"/>
          <w:lang w:val="zh-CN" w:bidi="zh-CN"/>
        </w:rPr>
        <w:t>不可抗力的后果：</w:t>
      </w:r>
    </w:p>
    <w:p w14:paraId="53A366F9">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（1）如果发生不可抗力事件，影响一方履行其在本合同项下的义务，则在不可抗力造成的延误期内中止履行，而不视为违约。</w:t>
      </w:r>
    </w:p>
    <w:p w14:paraId="5E922F53">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（2）宣称发生不可抗力的一方应迅速书面通知另一方，并在其后的十五（15）天内提供证明不可抗力发生及其持续时间的足够证据。</w:t>
      </w:r>
    </w:p>
    <w:p w14:paraId="3D6762A8">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（3）如果发生不可抗力事件，双方应立即互相协商，以找到公平的解决办法，并且应尽一切合理努力将不可抗力的影响减少到最低限度。</w:t>
      </w:r>
    </w:p>
    <w:p w14:paraId="699E4B58">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（4）金钱债务的迟延责任不得因不可抗力而免除。</w:t>
      </w:r>
    </w:p>
    <w:p w14:paraId="74BEA7C3">
      <w:pPr>
        <w:autoSpaceDE w:val="0"/>
        <w:autoSpaceDN w:val="0"/>
        <w:spacing w:after="0" w:line="360" w:lineRule="auto"/>
        <w:ind w:firstLine="438"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（5）迟延履行期间发生的不可抗力不具有免责效力。</w:t>
      </w:r>
    </w:p>
    <w:p w14:paraId="3CAB6B7C">
      <w:pPr>
        <w:adjustRightInd w:val="0"/>
        <w:spacing w:after="0" w:line="360" w:lineRule="auto"/>
        <w:ind w:firstLine="438" w:firstLineChars="200"/>
        <w:outlineLvl w:val="1"/>
        <w:rPr>
          <w:rFonts w:ascii="Times New Roman" w:hAnsi="Times New Roman" w:eastAsia="宋体" w:cs="Times New Roman"/>
          <w:b/>
          <w:color w:val="000000"/>
          <w:szCs w:val="21"/>
        </w:rPr>
      </w:pPr>
      <w:r>
        <w:rPr>
          <w:rFonts w:hint="eastAsia" w:ascii="Times New Roman" w:hAnsi="Times New Roman" w:eastAsia="宋体" w:cs="Times New Roman"/>
          <w:b/>
          <w:szCs w:val="21"/>
        </w:rPr>
        <w:t>第二十二条 合同生效</w:t>
      </w:r>
    </w:p>
    <w:p w14:paraId="425E54BC">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22.1</w:t>
      </w:r>
      <w:r>
        <w:rPr>
          <w:rFonts w:hint="eastAsia" w:ascii="Times New Roman" w:hAnsi="Times New Roman" w:eastAsia="宋体" w:cs="Times New Roman"/>
          <w:szCs w:val="21"/>
        </w:rPr>
        <w:t>本合同经双方法定代表人（负责人）或其授权代表签署并加盖双方公章之日起生效。合同签订日期以最后一方签署并加盖公章的日期为准。</w:t>
      </w:r>
    </w:p>
    <w:p w14:paraId="3D38B1D0">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22.2</w:t>
      </w:r>
      <w:r>
        <w:rPr>
          <w:rFonts w:hint="eastAsia" w:ascii="Times New Roman" w:hAnsi="Times New Roman" w:eastAsia="宋体" w:cs="Times New Roman"/>
          <w:szCs w:val="21"/>
        </w:rPr>
        <w:t>本合同为双方就本项目所达成的具体协议，本合同生效后将取代有关方就本项目所达成的所有口头或书面协议、讨论、会议记录、备忘录、谅解或通讯（包括但不限于传真与电子邮件）。</w:t>
      </w:r>
    </w:p>
    <w:p w14:paraId="54352E24">
      <w:pPr>
        <w:adjustRightInd w:val="0"/>
        <w:spacing w:after="0" w:line="360" w:lineRule="auto"/>
        <w:ind w:left="381" w:leftChars="174"/>
        <w:outlineLvl w:val="1"/>
        <w:rPr>
          <w:rFonts w:ascii="Times New Roman" w:hAnsi="Times New Roman" w:eastAsia="宋体" w:cs="Times New Roman"/>
          <w:szCs w:val="21"/>
        </w:rPr>
      </w:pPr>
      <w:r>
        <w:rPr>
          <w:rFonts w:hint="eastAsia" w:ascii="Times New Roman" w:hAnsi="Times New Roman" w:eastAsia="宋体" w:cs="Times New Roman"/>
          <w:b/>
          <w:szCs w:val="21"/>
        </w:rPr>
        <w:t>第二十三条 合同变更</w:t>
      </w:r>
      <w:r>
        <w:rPr>
          <w:rFonts w:ascii="Times New Roman" w:hAnsi="Times New Roman" w:eastAsia="宋体" w:cs="Times New Roman"/>
          <w:b/>
          <w:szCs w:val="21"/>
        </w:rPr>
        <w:t>、中止</w:t>
      </w:r>
      <w:r>
        <w:rPr>
          <w:rFonts w:hint="eastAsia" w:ascii="Times New Roman" w:hAnsi="Times New Roman" w:eastAsia="宋体" w:cs="Times New Roman"/>
          <w:b/>
          <w:szCs w:val="21"/>
        </w:rPr>
        <w:t>、</w:t>
      </w:r>
      <w:r>
        <w:rPr>
          <w:rFonts w:ascii="Times New Roman" w:hAnsi="Times New Roman" w:eastAsia="宋体" w:cs="Times New Roman"/>
          <w:b/>
          <w:szCs w:val="21"/>
        </w:rPr>
        <w:t>终止</w:t>
      </w:r>
      <w:r>
        <w:rPr>
          <w:rFonts w:hint="eastAsia" w:ascii="Times New Roman" w:hAnsi="Times New Roman" w:eastAsia="宋体" w:cs="Times New Roman"/>
          <w:b/>
          <w:szCs w:val="21"/>
        </w:rPr>
        <w:t>与解除</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23.1</w:t>
      </w:r>
      <w:r>
        <w:rPr>
          <w:rFonts w:ascii="Times New Roman" w:hAnsi="Times New Roman" w:eastAsia="宋体" w:cs="Times New Roman"/>
          <w:szCs w:val="21"/>
        </w:rPr>
        <w:t>合同的变更</w:t>
      </w:r>
    </w:p>
    <w:p w14:paraId="3086B8AC">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23.1.1 工程量增减</w:t>
      </w:r>
    </w:p>
    <w:p w14:paraId="548D6218">
      <w:pPr>
        <w:adjustRightInd w:val="0"/>
        <w:spacing w:after="0" w:line="360" w:lineRule="auto"/>
        <w:ind w:firstLine="438" w:firstLineChars="200"/>
        <w:rPr>
          <w:rFonts w:ascii="Times New Roman" w:hAnsi="Times New Roman" w:eastAsia="宋体" w:cs="Times New Roman"/>
          <w:szCs w:val="21"/>
        </w:rPr>
      </w:pPr>
      <w:r>
        <w:rPr>
          <w:rFonts w:ascii="Times New Roman" w:hAnsi="Times New Roman" w:eastAsia="宋体" w:cs="Times New Roman"/>
          <w:szCs w:val="21"/>
        </w:rPr>
        <w:t>在不改变合同其他条款的前提下，甲方可以在合同价款10%的范围内追加与合同标的相同的货物，并就此与乙方协商一致后签订补充协议。</w:t>
      </w:r>
      <w:r>
        <w:rPr>
          <w:rFonts w:hint="eastAsia" w:ascii="Times New Roman" w:hAnsi="Times New Roman" w:eastAsia="宋体" w:cs="Times New Roman"/>
          <w:szCs w:val="21"/>
        </w:rPr>
        <w:t>招标内容如因业主方或其他原因未能实施，按照实际工程量核算。</w:t>
      </w:r>
    </w:p>
    <w:p w14:paraId="0EF1BD1B">
      <w:pPr>
        <w:adjustRightInd w:val="0"/>
        <w:spacing w:after="0" w:line="360" w:lineRule="auto"/>
        <w:ind w:left="381" w:leftChars="174"/>
        <w:rPr>
          <w:rFonts w:ascii="Times New Roman" w:hAnsi="Times New Roman" w:eastAsia="宋体" w:cs="Times New Roman"/>
          <w:szCs w:val="21"/>
        </w:rPr>
      </w:pPr>
      <w:r>
        <w:rPr>
          <w:rFonts w:hint="eastAsia" w:ascii="Times New Roman" w:hAnsi="Times New Roman" w:eastAsia="宋体" w:cs="Times New Roman"/>
          <w:szCs w:val="21"/>
        </w:rPr>
        <w:t>23.1.2.</w:t>
      </w:r>
      <w:r>
        <w:rPr>
          <w:rFonts w:ascii="Times New Roman" w:hAnsi="Times New Roman" w:eastAsia="宋体" w:cs="Times New Roman"/>
          <w:szCs w:val="21"/>
        </w:rPr>
        <w:t xml:space="preserve"> 价格调整</w:t>
      </w:r>
      <w:r>
        <w:rPr>
          <w:rFonts w:ascii="Arial" w:hAnsi="Arial" w:eastAsia="宋体" w:cs="Arial"/>
          <w:sz w:val="16"/>
          <w:szCs w:val="16"/>
          <w:shd w:val="clear" w:color="auto" w:fill="FFFFFF"/>
        </w:rPr>
        <w:br w:type="textWrapping"/>
      </w:r>
      <w:r>
        <w:rPr>
          <w:rFonts w:ascii="Times New Roman" w:hAnsi="Times New Roman" w:eastAsia="宋体" w:cs="Times New Roman"/>
          <w:szCs w:val="21"/>
        </w:rPr>
        <w:t>市场价格波动引起的调整</w:t>
      </w:r>
      <w:r>
        <w:rPr>
          <w:rFonts w:hint="eastAsia" w:ascii="Times New Roman" w:hAnsi="Times New Roman" w:eastAsia="宋体" w:cs="Times New Roman"/>
          <w:szCs w:val="21"/>
        </w:rPr>
        <w:t>：</w:t>
      </w:r>
      <w:r>
        <w:rPr>
          <w:rFonts w:ascii="Times New Roman" w:hAnsi="Times New Roman" w:eastAsia="宋体" w:cs="Times New Roman"/>
          <w:szCs w:val="21"/>
        </w:rPr>
        <w:t>不予以调整。</w:t>
      </w:r>
    </w:p>
    <w:p w14:paraId="4A4042AA">
      <w:pPr>
        <w:adjustRightInd w:val="0"/>
        <w:spacing w:after="0" w:line="360" w:lineRule="auto"/>
        <w:ind w:left="381" w:leftChars="174"/>
        <w:rPr>
          <w:rFonts w:ascii="Times New Roman" w:hAnsi="Times New Roman" w:eastAsia="宋体" w:cs="Times New Roman"/>
          <w:szCs w:val="21"/>
        </w:rPr>
      </w:pPr>
      <w:r>
        <w:rPr>
          <w:rFonts w:hint="eastAsia" w:ascii="Times New Roman" w:hAnsi="Times New Roman" w:eastAsia="宋体" w:cs="Times New Roman"/>
          <w:szCs w:val="21"/>
        </w:rPr>
        <w:t>23.2合同的中止</w:t>
      </w:r>
    </w:p>
    <w:p w14:paraId="4626F1A4">
      <w:pPr>
        <w:adjustRightInd w:val="0"/>
        <w:spacing w:after="0" w:line="360" w:lineRule="auto"/>
        <w:ind w:firstLine="438" w:firstLineChars="200"/>
        <w:rPr>
          <w:rFonts w:ascii="宋体" w:hAnsi="宋体" w:eastAsia="宋体" w:cs="宋体"/>
          <w:kern w:val="0"/>
          <w:szCs w:val="21"/>
          <w:lang w:val="zh-CN" w:bidi="zh-CN"/>
        </w:rPr>
      </w:pPr>
      <w:r>
        <w:rPr>
          <w:rFonts w:ascii="宋体" w:hAnsi="宋体" w:eastAsia="宋体" w:cs="宋体"/>
          <w:kern w:val="0"/>
          <w:szCs w:val="21"/>
          <w:lang w:val="zh-CN" w:bidi="zh-CN"/>
        </w:rPr>
        <w:t>（1）</w:t>
      </w:r>
      <w:r>
        <w:rPr>
          <w:rFonts w:ascii="sans-serif" w:hAnsi="sans-serif" w:eastAsia="sans-serif" w:cs="sans-serif"/>
          <w:sz w:val="20"/>
          <w:shd w:val="clear" w:color="auto" w:fill="FFFFFF"/>
        </w:rPr>
        <w:t>合同履行过程中因供应商就采购文件、采购过程或结果提起投诉的，甲方认为有必要的，可以中止合同的履行。</w:t>
      </w:r>
      <w:r>
        <w:rPr>
          <w:rFonts w:ascii="Arial" w:hAnsi="Arial" w:eastAsia="宋体" w:cs="Arial"/>
          <w:sz w:val="16"/>
          <w:szCs w:val="16"/>
          <w:shd w:val="clear" w:color="auto" w:fill="FFFFFF"/>
        </w:rPr>
        <w:br w:type="textWrapping"/>
      </w:r>
      <w:r>
        <w:rPr>
          <w:rFonts w:hint="eastAsia" w:ascii="Arial" w:hAnsi="Arial" w:eastAsia="宋体" w:cs="Arial"/>
          <w:sz w:val="16"/>
          <w:szCs w:val="16"/>
          <w:shd w:val="clear" w:color="auto" w:fill="FFFFFF"/>
        </w:rPr>
        <w:t xml:space="preserve">     </w:t>
      </w:r>
      <w:r>
        <w:rPr>
          <w:rFonts w:ascii="宋体" w:hAnsi="宋体" w:eastAsia="宋体" w:cs="宋体"/>
          <w:kern w:val="0"/>
          <w:szCs w:val="21"/>
          <w:lang w:val="zh-CN" w:bidi="zh-CN"/>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9266D9D">
      <w:pPr>
        <w:adjustRightInd w:val="0"/>
        <w:spacing w:after="0" w:line="360" w:lineRule="auto"/>
        <w:ind w:firstLine="438" w:firstLineChars="200"/>
        <w:rPr>
          <w:rFonts w:ascii="宋体" w:hAnsi="宋体" w:eastAsia="宋体" w:cs="宋体"/>
          <w:kern w:val="0"/>
          <w:szCs w:val="21"/>
          <w:lang w:val="zh-CN" w:bidi="zh-CN"/>
        </w:rPr>
      </w:pPr>
      <w:r>
        <w:rPr>
          <w:rFonts w:hint="eastAsia" w:ascii="宋体" w:hAnsi="宋体" w:eastAsia="宋体" w:cs="宋体"/>
          <w:kern w:val="0"/>
          <w:szCs w:val="21"/>
          <w:lang w:bidi="zh-CN"/>
        </w:rPr>
        <w:t>（3）</w:t>
      </w:r>
      <w:r>
        <w:rPr>
          <w:rFonts w:ascii="宋体" w:hAnsi="宋体" w:eastAsia="宋体" w:cs="宋体"/>
          <w:kern w:val="0"/>
          <w:szCs w:val="21"/>
          <w:lang w:val="zh-CN" w:bidi="zh-CN"/>
        </w:rPr>
        <w:t>乙方分立、合并或者变更住所的，应当及时以书面形式告知甲方。乙方没有及时告知甲方，致使合同履行发生困难的，甲方可以中止合同履行并要求乙方承担由此给甲方造成的损失。</w:t>
      </w:r>
    </w:p>
    <w:p w14:paraId="69EED7FB">
      <w:pPr>
        <w:adjustRightInd w:val="0"/>
        <w:spacing w:after="0" w:line="360" w:lineRule="auto"/>
        <w:ind w:firstLine="438" w:firstLineChars="200"/>
        <w:rPr>
          <w:rFonts w:ascii="宋体" w:hAnsi="宋体" w:eastAsia="宋体" w:cs="宋体"/>
          <w:kern w:val="0"/>
          <w:szCs w:val="21"/>
          <w:lang w:bidi="zh-CN"/>
        </w:rPr>
      </w:pPr>
      <w:r>
        <w:rPr>
          <w:rFonts w:hint="eastAsia" w:ascii="宋体" w:hAnsi="宋体" w:eastAsia="宋体" w:cs="宋体"/>
          <w:kern w:val="0"/>
          <w:szCs w:val="21"/>
          <w:lang w:val="zh-CN" w:bidi="zh-CN"/>
        </w:rPr>
        <w:t>（</w:t>
      </w:r>
      <w:r>
        <w:rPr>
          <w:rFonts w:hint="eastAsia" w:ascii="宋体" w:hAnsi="宋体" w:eastAsia="宋体" w:cs="宋体"/>
          <w:kern w:val="0"/>
          <w:szCs w:val="21"/>
          <w:lang w:bidi="zh-CN"/>
        </w:rPr>
        <w:t>4</w:t>
      </w:r>
      <w:r>
        <w:rPr>
          <w:rFonts w:hint="eastAsia" w:ascii="宋体" w:hAnsi="宋体" w:eastAsia="宋体" w:cs="宋体"/>
          <w:kern w:val="0"/>
          <w:szCs w:val="21"/>
          <w:lang w:val="zh-CN" w:bidi="zh-CN"/>
        </w:rPr>
        <w:t>）</w:t>
      </w:r>
      <w:r>
        <w:rPr>
          <w:rFonts w:hint="eastAsia" w:ascii="宋体" w:hAnsi="宋体" w:eastAsia="宋体" w:cs="宋体"/>
          <w:kern w:val="0"/>
          <w:szCs w:val="21"/>
          <w:lang w:bidi="zh-CN"/>
        </w:rPr>
        <w:t>因业主方导致项目处于长时间停工等状态，合同可以中止，甲乙双方相互不承担工期延误责任。合同中止期间，未经验收移交业主方的货物等乙方实施内容由乙方负责妥善照看。</w:t>
      </w:r>
    </w:p>
    <w:p w14:paraId="758E04B7">
      <w:pPr>
        <w:adjustRightInd w:val="0"/>
        <w:spacing w:after="0" w:line="360" w:lineRule="auto"/>
        <w:ind w:left="381" w:leftChars="174"/>
        <w:jc w:val="left"/>
        <w:rPr>
          <w:rFonts w:ascii="Times New Roman" w:hAnsi="Times New Roman" w:eastAsia="宋体" w:cs="Times New Roman"/>
          <w:szCs w:val="21"/>
        </w:rPr>
      </w:pPr>
      <w:r>
        <w:rPr>
          <w:rFonts w:hint="eastAsia" w:ascii="Times New Roman" w:hAnsi="Times New Roman" w:eastAsia="宋体" w:cs="Times New Roman"/>
          <w:szCs w:val="21"/>
        </w:rPr>
        <w:t>23.3 合同的终止</w:t>
      </w:r>
      <w:r>
        <w:rPr>
          <w:rFonts w:ascii="Arial" w:hAnsi="Arial" w:eastAsia="宋体" w:cs="Arial"/>
          <w:sz w:val="16"/>
          <w:szCs w:val="16"/>
          <w:shd w:val="clear" w:color="auto" w:fill="FFFFFF"/>
        </w:rPr>
        <w:br w:type="textWrapping"/>
      </w:r>
      <w:r>
        <w:rPr>
          <w:rFonts w:ascii="Times New Roman" w:hAnsi="Times New Roman" w:eastAsia="宋体" w:cs="Times New Roman"/>
          <w:szCs w:val="21"/>
          <w:lang w:val="zh-CN"/>
        </w:rPr>
        <w:t>（1）</w:t>
      </w:r>
      <w:r>
        <w:rPr>
          <w:rFonts w:ascii="Times New Roman" w:hAnsi="Times New Roman" w:eastAsia="宋体" w:cs="Times New Roman"/>
          <w:szCs w:val="21"/>
        </w:rPr>
        <w:t>合同因有效期限届满而终止；</w:t>
      </w:r>
      <w:r>
        <w:rPr>
          <w:rFonts w:ascii="Times New Roman" w:hAnsi="Times New Roman" w:eastAsia="宋体" w:cs="Times New Roman"/>
          <w:szCs w:val="21"/>
        </w:rPr>
        <w:br w:type="textWrapping"/>
      </w:r>
      <w:r>
        <w:rPr>
          <w:rFonts w:ascii="Times New Roman" w:hAnsi="Times New Roman" w:eastAsia="宋体" w:cs="Times New Roman"/>
          <w:szCs w:val="21"/>
          <w:lang w:val="zh-CN"/>
        </w:rPr>
        <w:t>（2）</w:t>
      </w:r>
      <w:r>
        <w:rPr>
          <w:rFonts w:ascii="Times New Roman" w:hAnsi="Times New Roman" w:eastAsia="宋体" w:cs="Times New Roman"/>
          <w:szCs w:val="21"/>
        </w:rPr>
        <w:t>乙方未按合同约定履行，构成根本性违约的，甲方有权终止合同，并追究乙方的违约责任。</w:t>
      </w:r>
      <w:r>
        <w:rPr>
          <w:rFonts w:ascii="Times New Roman" w:hAnsi="Times New Roman" w:eastAsia="宋体" w:cs="Times New Roman"/>
          <w:szCs w:val="21"/>
        </w:rPr>
        <w:br w:type="textWrapping"/>
      </w:r>
      <w:r>
        <w:rPr>
          <w:rFonts w:hint="eastAsia" w:ascii="Times New Roman" w:hAnsi="Times New Roman" w:eastAsia="宋体" w:cs="Times New Roman"/>
          <w:szCs w:val="21"/>
        </w:rPr>
        <w:t>23.4</w:t>
      </w:r>
      <w:r>
        <w:rPr>
          <w:rFonts w:ascii="Times New Roman" w:hAnsi="Times New Roman" w:eastAsia="宋体" w:cs="Times New Roman"/>
          <w:szCs w:val="21"/>
        </w:rPr>
        <w:t xml:space="preserve"> 涉及国家利益、社会公共利益的情形</w:t>
      </w:r>
    </w:p>
    <w:p w14:paraId="3331E22E">
      <w:pPr>
        <w:adjustRightInd w:val="0"/>
        <w:spacing w:after="0" w:line="360" w:lineRule="auto"/>
        <w:ind w:firstLine="438" w:firstLineChars="200"/>
        <w:jc w:val="left"/>
        <w:rPr>
          <w:rFonts w:ascii="Times New Roman" w:hAnsi="Times New Roman" w:eastAsia="宋体" w:cs="Times New Roman"/>
          <w:szCs w:val="21"/>
        </w:rPr>
      </w:pPr>
      <w:r>
        <w:rPr>
          <w:rFonts w:ascii="Times New Roman" w:hAnsi="Times New Roman" w:eastAsia="宋体" w:cs="Times New Roman"/>
          <w:szCs w:val="21"/>
        </w:rPr>
        <w:t>继续履行将损害国家利益和社会公共利益的，双方应当变更、中止或者终止合同。有过错的一方应当承担赔偿责任，双方都有过错的，各自承担相应的责任。</w:t>
      </w:r>
    </w:p>
    <w:p w14:paraId="27E06E84">
      <w:pPr>
        <w:adjustRightInd w:val="0"/>
        <w:spacing w:after="0" w:line="360" w:lineRule="auto"/>
        <w:ind w:firstLine="438" w:firstLineChars="200"/>
        <w:jc w:val="left"/>
        <w:rPr>
          <w:rFonts w:ascii="Times New Roman" w:hAnsi="Times New Roman" w:eastAsia="宋体" w:cs="Times New Roman"/>
          <w:szCs w:val="21"/>
        </w:rPr>
      </w:pPr>
      <w:r>
        <w:rPr>
          <w:rFonts w:hint="eastAsia" w:ascii="Times New Roman" w:hAnsi="Times New Roman" w:eastAsia="宋体" w:cs="Times New Roman"/>
          <w:szCs w:val="21"/>
        </w:rPr>
        <w:t>23.5 合同解除</w:t>
      </w:r>
    </w:p>
    <w:p w14:paraId="752D0F6E">
      <w:pPr>
        <w:adjustRightInd w:val="0"/>
        <w:spacing w:after="0" w:line="360" w:lineRule="auto"/>
        <w:ind w:firstLine="438" w:firstLineChars="200"/>
        <w:jc w:val="left"/>
        <w:rPr>
          <w:rFonts w:ascii="Times New Roman" w:hAnsi="Times New Roman" w:eastAsia="宋体" w:cs="Times New Roman"/>
          <w:szCs w:val="21"/>
        </w:rPr>
      </w:pPr>
      <w:r>
        <w:rPr>
          <w:rFonts w:ascii="Times New Roman" w:hAnsi="Times New Roman" w:eastAsia="宋体" w:cs="Times New Roman"/>
          <w:szCs w:val="21"/>
        </w:rPr>
        <w:t>双方确定，出现下列情形之一，致使本合同的履行成为不必要或不可能的，可以解除本合同</w:t>
      </w:r>
      <w:r>
        <w:rPr>
          <w:rFonts w:hint="eastAsia" w:ascii="Times New Roman" w:hAnsi="Times New Roman" w:eastAsia="宋体" w:cs="Times New Roman"/>
          <w:szCs w:val="21"/>
        </w:rPr>
        <w:t>：</w:t>
      </w:r>
    </w:p>
    <w:p w14:paraId="7B9643E8">
      <w:pPr>
        <w:numPr>
          <w:ilvl w:val="0"/>
          <w:numId w:val="3"/>
        </w:numPr>
        <w:adjustRightInd w:val="0"/>
        <w:spacing w:after="0" w:line="360" w:lineRule="auto"/>
        <w:ind w:firstLine="438" w:firstLineChars="200"/>
        <w:jc w:val="left"/>
        <w:rPr>
          <w:rFonts w:ascii="Times New Roman" w:hAnsi="Times New Roman" w:eastAsia="宋体" w:cs="Times New Roman"/>
          <w:szCs w:val="21"/>
        </w:rPr>
      </w:pPr>
      <w:r>
        <w:rPr>
          <w:rFonts w:hint="eastAsia" w:ascii="Times New Roman" w:hAnsi="Times New Roman" w:eastAsia="宋体" w:cs="Times New Roman"/>
          <w:szCs w:val="21"/>
        </w:rPr>
        <w:t>发生不可抗力等因素。如由于战争、骚乱、恐怖主义、灾害、国家法律法规或规章变动、网络安全、网络无法覆盖、停电、通信线路人为破坏、黑客攻击、计算机病毒侵入或发作、突发事件等，导致甲乙双方或一方不能履行或不能完全履行本合同项下有关义务时，受影响方不承担违约责任，但应当尽快书面通知对方。在影响消除后的合理时间内，一方或双方应当继续履行合同。如因此导致合同不能或者没有必要继续履行的，本合同可解除。</w:t>
      </w:r>
    </w:p>
    <w:p w14:paraId="1E8E2870">
      <w:pPr>
        <w:numPr>
          <w:ilvl w:val="0"/>
          <w:numId w:val="3"/>
        </w:numPr>
        <w:adjustRightInd w:val="0"/>
        <w:spacing w:after="0" w:line="360" w:lineRule="auto"/>
        <w:ind w:firstLine="438" w:firstLineChars="200"/>
        <w:jc w:val="left"/>
        <w:rPr>
          <w:rFonts w:ascii="Times New Roman" w:hAnsi="Times New Roman" w:eastAsia="宋体" w:cs="Times New Roman"/>
          <w:szCs w:val="21"/>
        </w:rPr>
      </w:pPr>
      <w:r>
        <w:rPr>
          <w:rFonts w:hint="eastAsia" w:ascii="Times New Roman" w:hAnsi="Times New Roman" w:eastAsia="宋体" w:cs="Times New Roman"/>
          <w:szCs w:val="21"/>
        </w:rPr>
        <w:t>双方协商一致，可以解除本合同。</w:t>
      </w:r>
    </w:p>
    <w:p w14:paraId="59974DBA">
      <w:pPr>
        <w:adjustRightInd w:val="0"/>
        <w:spacing w:after="0" w:line="360" w:lineRule="auto"/>
        <w:ind w:firstLine="438" w:firstLineChars="200"/>
        <w:rPr>
          <w:rFonts w:ascii="Times New Roman" w:hAnsi="Times New Roman" w:eastAsia="宋体" w:cs="Times New Roman"/>
          <w:b/>
          <w:szCs w:val="21"/>
        </w:rPr>
      </w:pPr>
      <w:r>
        <w:rPr>
          <w:rFonts w:hint="eastAsia" w:ascii="Times New Roman" w:hAnsi="Times New Roman" w:eastAsia="宋体" w:cs="Times New Roman"/>
          <w:b/>
          <w:szCs w:val="21"/>
        </w:rPr>
        <w:t>第二十四条 其他</w:t>
      </w:r>
    </w:p>
    <w:p w14:paraId="14B9918B">
      <w:pPr>
        <w:tabs>
          <w:tab w:val="left" w:pos="360"/>
        </w:tabs>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24.1</w:t>
      </w:r>
      <w:r>
        <w:rPr>
          <w:rFonts w:hint="eastAsia" w:ascii="Times New Roman" w:hAnsi="Times New Roman" w:eastAsia="宋体" w:cs="Times New Roman"/>
          <w:szCs w:val="21"/>
        </w:rPr>
        <w:t>在合同履行前、履行中及双方权利义务履行完毕后，双方应当遵循诚实信用原则，履行通知、协助、保密等义务。</w:t>
      </w:r>
    </w:p>
    <w:p w14:paraId="3712CF13">
      <w:pPr>
        <w:tabs>
          <w:tab w:val="left" w:pos="540"/>
        </w:tabs>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bCs/>
          <w:kern w:val="0"/>
          <w:szCs w:val="21"/>
        </w:rPr>
        <w:t>24.2</w:t>
      </w:r>
      <w:r>
        <w:rPr>
          <w:rFonts w:hint="eastAsia" w:ascii="Times New Roman" w:hAnsi="Times New Roman" w:eastAsia="宋体" w:cs="Times New Roman"/>
          <w:szCs w:val="21"/>
        </w:rPr>
        <w:t>本合同未尽事宜，由甲、乙双方共同协商解决，双方签订的补充合同、补充协议、现场签证等与本合同一并具有同等的法律效力。</w:t>
      </w:r>
    </w:p>
    <w:p w14:paraId="67B765B0">
      <w:pPr>
        <w:adjustRightInd w:val="0"/>
        <w:spacing w:after="0" w:line="360" w:lineRule="auto"/>
        <w:ind w:firstLine="438" w:firstLineChars="200"/>
        <w:rPr>
          <w:rFonts w:ascii="宋体" w:hAnsi="宋体" w:eastAsia="宋体" w:cs="宋体"/>
          <w:szCs w:val="21"/>
        </w:rPr>
      </w:pPr>
      <w:r>
        <w:rPr>
          <w:rFonts w:hint="eastAsia" w:ascii="Times New Roman" w:hAnsi="Times New Roman" w:eastAsia="宋体" w:cs="Times New Roman"/>
          <w:bCs/>
          <w:kern w:val="0"/>
          <w:szCs w:val="21"/>
        </w:rPr>
        <w:t>24.3</w:t>
      </w:r>
      <w:r>
        <w:rPr>
          <w:rFonts w:hint="eastAsia" w:ascii="宋体" w:hAnsi="宋体" w:eastAsia="宋体" w:cs="宋体"/>
          <w:szCs w:val="21"/>
        </w:rPr>
        <w:t>本合同一式</w:t>
      </w:r>
      <w:r>
        <w:rPr>
          <w:rFonts w:hint="eastAsia" w:ascii="宋体" w:hAnsi="宋体" w:eastAsia="宋体" w:cs="宋体"/>
          <w:szCs w:val="21"/>
          <w:u w:val="single"/>
        </w:rPr>
        <w:t xml:space="preserve">    </w:t>
      </w:r>
      <w:r>
        <w:rPr>
          <w:rFonts w:hint="eastAsia" w:ascii="宋体" w:hAnsi="宋体" w:eastAsia="宋体" w:cs="宋体"/>
          <w:szCs w:val="21"/>
        </w:rPr>
        <w:t>份，甲方执叁份，乙方执</w:t>
      </w:r>
      <w:r>
        <w:rPr>
          <w:rFonts w:hint="eastAsia" w:ascii="宋体" w:hAnsi="宋体" w:eastAsia="宋体" w:cs="宋体"/>
          <w:szCs w:val="21"/>
          <w:u w:val="single"/>
        </w:rPr>
        <w:t xml:space="preserve">    </w:t>
      </w:r>
      <w:r>
        <w:rPr>
          <w:rFonts w:hint="eastAsia" w:ascii="宋体" w:hAnsi="宋体" w:eastAsia="宋体" w:cs="宋体"/>
          <w:szCs w:val="21"/>
        </w:rPr>
        <w:t>份，具有同等法律效力。</w:t>
      </w:r>
    </w:p>
    <w:p w14:paraId="083D0369">
      <w:pPr>
        <w:adjustRightInd w:val="0"/>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（以下无正文）</w:t>
      </w:r>
    </w:p>
    <w:p w14:paraId="5DA9ECA6">
      <w:pPr>
        <w:keepNext/>
        <w:keepLines/>
        <w:spacing w:before="104" w:after="290" w:line="360" w:lineRule="auto"/>
        <w:ind w:left="1366" w:right="1503" w:firstLine="438" w:firstLineChars="200"/>
        <w:jc w:val="center"/>
        <w:outlineLvl w:val="3"/>
        <w:rPr>
          <w:rFonts w:ascii="宋体" w:hAnsi="宋体" w:eastAsia="宋体" w:cs="宋体"/>
          <w:b/>
          <w:bCs/>
          <w:szCs w:val="21"/>
        </w:rPr>
        <w:sectPr>
          <w:footerReference r:id="rId10" w:type="default"/>
          <w:pgSz w:w="11906" w:h="16838"/>
          <w:pgMar w:top="1304" w:right="1247" w:bottom="1418" w:left="1361" w:header="851" w:footer="992" w:gutter="0"/>
          <w:pgNumType w:start="1"/>
          <w:cols w:space="720" w:num="1"/>
          <w:docGrid w:type="linesAndChars" w:linePitch="312" w:charSpace="2030"/>
        </w:sectPr>
      </w:pPr>
    </w:p>
    <w:p w14:paraId="32FD7B67">
      <w:pPr>
        <w:spacing w:after="0" w:line="360" w:lineRule="auto"/>
        <w:ind w:firstLine="498" w:firstLineChars="200"/>
        <w:rPr>
          <w:rFonts w:ascii="Times New Roman" w:hAnsi="Times New Roman" w:eastAsia="宋体" w:cs="Times New Roman"/>
          <w:sz w:val="24"/>
          <w:szCs w:val="21"/>
        </w:rPr>
      </w:pPr>
    </w:p>
    <w:p w14:paraId="61AB2537">
      <w:pPr>
        <w:autoSpaceDE w:val="0"/>
        <w:autoSpaceDN w:val="0"/>
        <w:spacing w:after="0" w:line="360" w:lineRule="auto"/>
        <w:ind w:firstLine="498" w:firstLineChars="200"/>
        <w:jc w:val="left"/>
        <w:rPr>
          <w:rFonts w:ascii="宋体" w:hAnsi="宋体" w:eastAsia="宋体" w:cs="宋体"/>
          <w:kern w:val="0"/>
          <w:sz w:val="24"/>
          <w:szCs w:val="24"/>
          <w:lang w:bidi="zh-CN"/>
        </w:rPr>
      </w:pPr>
    </w:p>
    <w:p w14:paraId="18246978">
      <w:pPr>
        <w:spacing w:after="0" w:line="360" w:lineRule="auto"/>
        <w:ind w:left="1073" w:leftChars="190" w:hanging="657" w:hangingChars="300"/>
        <w:rPr>
          <w:rFonts w:ascii="Times New Roman" w:hAnsi="Times New Roman" w:eastAsia="宋体" w:cs="Times New Roman"/>
          <w:szCs w:val="21"/>
        </w:rPr>
      </w:pPr>
      <w:r>
        <w:rPr>
          <w:rFonts w:hint="eastAsia" w:ascii="Times New Roman" w:hAnsi="Times New Roman" w:eastAsia="宋体" w:cs="Times New Roman"/>
          <w:szCs w:val="21"/>
        </w:rPr>
        <w:t>甲方（盖章）：                              乙方（盖章）：</w:t>
      </w:r>
    </w:p>
    <w:p w14:paraId="4445523C">
      <w:pPr>
        <w:spacing w:after="0" w:line="500" w:lineRule="exact"/>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 xml:space="preserve">法定代表人/委托代理人：                </w:t>
      </w:r>
      <w:r>
        <w:rPr>
          <w:rFonts w:hint="eastAsia" w:ascii="Times New Roman" w:hAnsi="Times New Roman" w:eastAsia="宋体" w:cs="Times New Roman"/>
          <w:szCs w:val="21"/>
        </w:rPr>
        <w:tab/>
      </w:r>
      <w:r>
        <w:rPr>
          <w:rFonts w:hint="eastAsia" w:ascii="Times New Roman" w:hAnsi="Times New Roman" w:eastAsia="宋体" w:cs="Times New Roman"/>
          <w:szCs w:val="21"/>
        </w:rPr>
        <w:t xml:space="preserve">法定代表人/委托代理人：                  </w:t>
      </w:r>
    </w:p>
    <w:p w14:paraId="5D60FD86">
      <w:pPr>
        <w:spacing w:after="0" w:line="360" w:lineRule="auto"/>
        <w:ind w:left="1073" w:leftChars="190" w:hanging="657" w:hangingChars="300"/>
        <w:rPr>
          <w:rFonts w:ascii="Times New Roman" w:hAnsi="Times New Roman" w:eastAsia="宋体" w:cs="Times New Roman"/>
          <w:szCs w:val="21"/>
        </w:rPr>
      </w:pPr>
      <w:r>
        <w:rPr>
          <w:rFonts w:hint="eastAsia" w:ascii="Times New Roman" w:hAnsi="Times New Roman" w:eastAsia="宋体" w:cs="Times New Roman"/>
          <w:szCs w:val="21"/>
        </w:rPr>
        <w:t>电话：                                    电话：</w:t>
      </w:r>
    </w:p>
    <w:p w14:paraId="3B2C8A5C">
      <w:pPr>
        <w:spacing w:after="0" w:line="360" w:lineRule="auto"/>
        <w:ind w:left="1073" w:leftChars="190" w:hanging="657" w:hangingChars="300"/>
        <w:rPr>
          <w:rFonts w:ascii="Times New Roman" w:hAnsi="Times New Roman" w:eastAsia="宋体" w:cs="Times New Roman"/>
          <w:szCs w:val="21"/>
        </w:rPr>
      </w:pPr>
      <w:r>
        <w:rPr>
          <w:rFonts w:hint="eastAsia" w:ascii="Times New Roman" w:hAnsi="Times New Roman" w:eastAsia="宋体" w:cs="Times New Roman"/>
          <w:szCs w:val="21"/>
        </w:rPr>
        <w:t xml:space="preserve">      年   月   日                             年   月   日</w:t>
      </w:r>
    </w:p>
    <w:p w14:paraId="5DDC0B61">
      <w:pPr>
        <w:autoSpaceDE w:val="0"/>
        <w:autoSpaceDN w:val="0"/>
        <w:spacing w:after="0" w:line="360" w:lineRule="auto"/>
        <w:ind w:firstLine="438" w:firstLineChars="200"/>
        <w:jc w:val="left"/>
        <w:rPr>
          <w:rFonts w:ascii="宋体" w:hAnsi="宋体" w:eastAsia="宋体" w:cs="宋体"/>
          <w:szCs w:val="21"/>
        </w:rPr>
      </w:pPr>
    </w:p>
    <w:p w14:paraId="6D6C5930">
      <w:pPr>
        <w:spacing w:after="0" w:line="360" w:lineRule="auto"/>
        <w:ind w:firstLine="498" w:firstLineChars="200"/>
        <w:rPr>
          <w:rFonts w:ascii="Times New Roman" w:hAnsi="Times New Roman" w:eastAsia="宋体" w:cs="Times New Roman"/>
          <w:sz w:val="24"/>
          <w:szCs w:val="21"/>
        </w:rPr>
      </w:pPr>
    </w:p>
    <w:p w14:paraId="7D4E3014">
      <w:pPr>
        <w:autoSpaceDE w:val="0"/>
        <w:autoSpaceDN w:val="0"/>
        <w:spacing w:after="0" w:line="360" w:lineRule="auto"/>
        <w:ind w:firstLine="498" w:firstLineChars="200"/>
        <w:jc w:val="left"/>
        <w:rPr>
          <w:rFonts w:ascii="宋体" w:hAnsi="宋体" w:eastAsia="宋体" w:cs="宋体"/>
          <w:kern w:val="0"/>
          <w:sz w:val="24"/>
          <w:szCs w:val="24"/>
          <w:lang w:bidi="zh-CN"/>
        </w:rPr>
      </w:pPr>
    </w:p>
    <w:p w14:paraId="7D8FEFBF">
      <w:pPr>
        <w:spacing w:after="0" w:line="360" w:lineRule="auto"/>
        <w:ind w:firstLine="498" w:firstLineChars="200"/>
        <w:rPr>
          <w:rFonts w:ascii="Times New Roman" w:hAnsi="Times New Roman" w:eastAsia="宋体" w:cs="Times New Roman"/>
          <w:sz w:val="24"/>
          <w:szCs w:val="21"/>
        </w:rPr>
      </w:pPr>
    </w:p>
    <w:p w14:paraId="3DF737B4">
      <w:pPr>
        <w:autoSpaceDE w:val="0"/>
        <w:autoSpaceDN w:val="0"/>
        <w:spacing w:after="0" w:line="360" w:lineRule="auto"/>
        <w:ind w:firstLine="498" w:firstLineChars="200"/>
        <w:jc w:val="left"/>
        <w:rPr>
          <w:rFonts w:ascii="宋体" w:hAnsi="宋体" w:eastAsia="宋体" w:cs="宋体"/>
          <w:kern w:val="0"/>
          <w:sz w:val="24"/>
          <w:szCs w:val="24"/>
          <w:lang w:bidi="zh-CN"/>
        </w:rPr>
      </w:pPr>
    </w:p>
    <w:p w14:paraId="50D83FC0">
      <w:pPr>
        <w:spacing w:after="0" w:line="360" w:lineRule="auto"/>
        <w:ind w:firstLine="498" w:firstLineChars="200"/>
        <w:rPr>
          <w:rFonts w:ascii="Times New Roman" w:hAnsi="Times New Roman" w:eastAsia="宋体" w:cs="Times New Roman"/>
          <w:sz w:val="24"/>
          <w:szCs w:val="21"/>
        </w:rPr>
      </w:pPr>
    </w:p>
    <w:p w14:paraId="3AA768D2">
      <w:pPr>
        <w:spacing w:after="12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附件：</w:t>
      </w:r>
    </w:p>
    <w:p w14:paraId="5F82934A">
      <w:pPr>
        <w:spacing w:after="12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附件一：工程量清单计价表</w:t>
      </w:r>
    </w:p>
    <w:p w14:paraId="564E6F18">
      <w:pPr>
        <w:spacing w:after="12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附件二：安全管理协议</w:t>
      </w:r>
    </w:p>
    <w:p w14:paraId="1832C572">
      <w:pPr>
        <w:spacing w:after="0" w:line="360" w:lineRule="auto"/>
        <w:ind w:firstLine="438" w:firstLineChars="200"/>
        <w:rPr>
          <w:rFonts w:ascii="Times New Roman" w:hAnsi="Times New Roman" w:eastAsia="宋体" w:cs="Times New Roman"/>
          <w:szCs w:val="21"/>
        </w:rPr>
      </w:pPr>
      <w:r>
        <w:rPr>
          <w:rFonts w:hint="eastAsia" w:ascii="Times New Roman" w:hAnsi="Times New Roman" w:eastAsia="宋体" w:cs="Times New Roman"/>
          <w:szCs w:val="21"/>
        </w:rPr>
        <w:t>附件三：乙方项目团队人员配备</w:t>
      </w:r>
    </w:p>
    <w:p w14:paraId="5293C887">
      <w:pPr>
        <w:spacing w:after="0" w:line="360" w:lineRule="auto"/>
        <w:ind w:firstLine="438" w:firstLineChars="200"/>
        <w:rPr>
          <w:rFonts w:ascii="Times New Roman" w:hAnsi="Times New Roman" w:eastAsia="宋体" w:cs="Times New Roman"/>
          <w:szCs w:val="21"/>
        </w:rPr>
      </w:pPr>
    </w:p>
    <w:p w14:paraId="2DDB1E66">
      <w:pPr>
        <w:spacing w:after="0" w:line="360" w:lineRule="auto"/>
        <w:ind w:firstLine="438" w:firstLineChars="200"/>
        <w:rPr>
          <w:rFonts w:ascii="Times New Roman" w:hAnsi="Times New Roman" w:eastAsia="宋体" w:cs="Times New Roman"/>
          <w:szCs w:val="21"/>
        </w:rPr>
      </w:pPr>
    </w:p>
    <w:p w14:paraId="471710AC">
      <w:pPr>
        <w:keepNext/>
        <w:keepLines/>
        <w:spacing w:before="104" w:after="290" w:line="360" w:lineRule="auto"/>
        <w:ind w:left="1366" w:right="1503" w:firstLine="438" w:firstLineChars="200"/>
        <w:jc w:val="center"/>
        <w:outlineLvl w:val="3"/>
        <w:rPr>
          <w:rFonts w:ascii="宋体" w:hAnsi="宋体" w:eastAsia="宋体" w:cs="宋体"/>
          <w:b/>
          <w:bCs/>
          <w:szCs w:val="21"/>
        </w:rPr>
        <w:sectPr>
          <w:footerReference r:id="rId11" w:type="default"/>
          <w:pgSz w:w="11906" w:h="16838"/>
          <w:pgMar w:top="1304" w:right="1247" w:bottom="1418" w:left="1361" w:header="851" w:footer="992" w:gutter="0"/>
          <w:pgNumType w:start="1"/>
          <w:cols w:space="720" w:num="1"/>
          <w:docGrid w:type="linesAndChars" w:linePitch="312" w:charSpace="2030"/>
        </w:sectPr>
      </w:pPr>
    </w:p>
    <w:p w14:paraId="1CC54023">
      <w:pPr>
        <w:spacing w:after="0" w:line="500" w:lineRule="exact"/>
        <w:ind w:firstLine="658" w:firstLineChars="200"/>
        <w:rPr>
          <w:rFonts w:ascii="宋体" w:hAnsi="Times New Roman" w:eastAsia="宋体" w:cs="Times New Roman"/>
          <w:sz w:val="32"/>
          <w:szCs w:val="32"/>
        </w:rPr>
      </w:pPr>
      <w:r>
        <w:rPr>
          <w:rFonts w:hint="eastAsia" w:ascii="宋体" w:hAnsi="Times New Roman" w:eastAsia="宋体" w:cs="Times New Roman"/>
          <w:sz w:val="32"/>
          <w:szCs w:val="32"/>
        </w:rPr>
        <w:t>附件一                                项目清单计价表</w:t>
      </w:r>
    </w:p>
    <w:p w14:paraId="2BFB088F">
      <w:pPr>
        <w:spacing w:after="0" w:line="360" w:lineRule="auto"/>
        <w:ind w:firstLine="498" w:firstLineChars="200"/>
        <w:rPr>
          <w:rFonts w:ascii="宋体" w:hAnsi="宋体" w:eastAsia="宋体" w:cs="Times New Roman"/>
          <w:bCs/>
          <w:color w:val="000000"/>
          <w:sz w:val="24"/>
          <w:szCs w:val="21"/>
        </w:rPr>
      </w:pPr>
      <w:r>
        <w:rPr>
          <w:rFonts w:hint="eastAsia" w:ascii="宋体" w:hAnsi="宋体" w:eastAsia="宋体" w:cs="Times New Roman"/>
          <w:bCs/>
          <w:color w:val="000000"/>
          <w:sz w:val="24"/>
          <w:szCs w:val="21"/>
        </w:rPr>
        <w:t>（</w:t>
      </w:r>
      <w:r>
        <w:rPr>
          <w:rFonts w:ascii="宋体" w:hAnsi="宋体" w:eastAsia="宋体" w:cs="Times New Roman"/>
          <w:bCs/>
          <w:color w:val="000000"/>
          <w:sz w:val="24"/>
          <w:szCs w:val="21"/>
        </w:rPr>
        <w:t>考虑磋商报价的方便，供应商在填写最后承诺报价后，（第一次报价</w:t>
      </w:r>
      <w:r>
        <w:rPr>
          <w:rFonts w:hint="eastAsia" w:ascii="宋体" w:hAnsi="宋体" w:eastAsia="宋体" w:cs="Times New Roman"/>
          <w:bCs/>
          <w:color w:val="000000"/>
          <w:sz w:val="24"/>
          <w:szCs w:val="21"/>
        </w:rPr>
        <w:t>－</w:t>
      </w:r>
      <w:r>
        <w:rPr>
          <w:rFonts w:ascii="宋体" w:hAnsi="宋体" w:eastAsia="宋体" w:cs="Times New Roman"/>
          <w:bCs/>
          <w:color w:val="000000"/>
          <w:sz w:val="24"/>
          <w:szCs w:val="21"/>
        </w:rPr>
        <w:t>最后承诺报价）除以第一次报价后得出的优惠率视同为需求中全部</w:t>
      </w:r>
      <w:r>
        <w:rPr>
          <w:rFonts w:hint="eastAsia" w:ascii="宋体" w:hAnsi="宋体" w:eastAsia="宋体" w:cs="Times New Roman"/>
          <w:bCs/>
          <w:color w:val="000000"/>
          <w:sz w:val="24"/>
          <w:szCs w:val="21"/>
        </w:rPr>
        <w:t>货物</w:t>
      </w:r>
      <w:r>
        <w:rPr>
          <w:rFonts w:ascii="宋体" w:hAnsi="宋体" w:eastAsia="宋体" w:cs="Times New Roman"/>
          <w:bCs/>
          <w:color w:val="000000"/>
          <w:sz w:val="24"/>
          <w:szCs w:val="21"/>
        </w:rPr>
        <w:t>的优惠浮动值（特定优惠除外），而不考虑项目规费税金的金额改变。此优惠率调整原则适用于合同内价格的计算及项目增减、变更时价格的计算。</w:t>
      </w:r>
      <w:r>
        <w:rPr>
          <w:rFonts w:hint="eastAsia" w:ascii="宋体" w:hAnsi="宋体" w:eastAsia="宋体" w:cs="Times New Roman"/>
          <w:bCs/>
          <w:color w:val="000000"/>
          <w:sz w:val="24"/>
          <w:szCs w:val="21"/>
        </w:rPr>
        <w:t>）</w:t>
      </w:r>
    </w:p>
    <w:p w14:paraId="706C3A4B">
      <w:pPr>
        <w:autoSpaceDE w:val="0"/>
        <w:autoSpaceDN w:val="0"/>
        <w:spacing w:after="0" w:line="360" w:lineRule="auto"/>
        <w:ind w:firstLine="458" w:firstLineChars="200"/>
        <w:jc w:val="left"/>
        <w:rPr>
          <w:rFonts w:ascii="宋体" w:hAnsi="宋体" w:eastAsia="宋体" w:cs="宋体"/>
          <w:kern w:val="0"/>
          <w:sz w:val="22"/>
          <w:szCs w:val="22"/>
          <w:lang w:bidi="zh-CN"/>
        </w:rPr>
      </w:pPr>
    </w:p>
    <w:p w14:paraId="73357131">
      <w:pPr>
        <w:autoSpaceDE w:val="0"/>
        <w:autoSpaceDN w:val="0"/>
        <w:spacing w:after="0" w:line="360" w:lineRule="auto"/>
        <w:ind w:firstLine="458" w:firstLineChars="200"/>
        <w:jc w:val="left"/>
        <w:rPr>
          <w:rFonts w:ascii="宋体" w:hAnsi="宋体" w:eastAsia="宋体" w:cs="宋体"/>
          <w:kern w:val="0"/>
          <w:sz w:val="22"/>
          <w:szCs w:val="22"/>
          <w:lang w:val="zh-CN" w:bidi="zh-CN"/>
        </w:rPr>
      </w:pPr>
    </w:p>
    <w:p w14:paraId="0A4F763A">
      <w:pPr>
        <w:spacing w:after="0" w:line="360" w:lineRule="auto"/>
        <w:ind w:firstLine="458" w:firstLineChars="200"/>
        <w:rPr>
          <w:rFonts w:ascii="宋体" w:hAnsi="宋体" w:eastAsia="宋体" w:cs="宋体"/>
          <w:kern w:val="0"/>
          <w:sz w:val="22"/>
          <w:szCs w:val="22"/>
          <w:lang w:bidi="zh-CN"/>
        </w:rPr>
      </w:pPr>
    </w:p>
    <w:p w14:paraId="463910F9">
      <w:pPr>
        <w:spacing w:after="0" w:line="360" w:lineRule="auto"/>
        <w:ind w:firstLine="458" w:firstLineChars="200"/>
        <w:rPr>
          <w:rFonts w:ascii="宋体" w:hAnsi="宋体" w:eastAsia="宋体" w:cs="宋体"/>
          <w:kern w:val="0"/>
          <w:sz w:val="22"/>
          <w:szCs w:val="22"/>
          <w:lang w:bidi="zh-CN"/>
        </w:rPr>
      </w:pPr>
    </w:p>
    <w:p w14:paraId="15B173FA">
      <w:pPr>
        <w:autoSpaceDE w:val="0"/>
        <w:autoSpaceDN w:val="0"/>
        <w:spacing w:after="0" w:line="360" w:lineRule="auto"/>
        <w:ind w:firstLine="458" w:firstLineChars="200"/>
        <w:jc w:val="left"/>
        <w:rPr>
          <w:rFonts w:ascii="宋体" w:hAnsi="宋体" w:eastAsia="宋体" w:cs="宋体"/>
          <w:kern w:val="0"/>
          <w:sz w:val="22"/>
          <w:szCs w:val="22"/>
          <w:lang w:val="zh-CN" w:bidi="zh-CN"/>
        </w:rPr>
      </w:pPr>
    </w:p>
    <w:p w14:paraId="0C5259D0">
      <w:pPr>
        <w:spacing w:after="0" w:line="360" w:lineRule="auto"/>
        <w:ind w:firstLine="458" w:firstLineChars="200"/>
        <w:rPr>
          <w:rFonts w:ascii="宋体" w:hAnsi="宋体" w:eastAsia="宋体" w:cs="宋体"/>
          <w:kern w:val="0"/>
          <w:sz w:val="22"/>
          <w:szCs w:val="22"/>
          <w:lang w:bidi="zh-CN"/>
        </w:rPr>
      </w:pPr>
    </w:p>
    <w:p w14:paraId="779F5977">
      <w:pPr>
        <w:autoSpaceDE w:val="0"/>
        <w:autoSpaceDN w:val="0"/>
        <w:spacing w:after="0" w:line="360" w:lineRule="auto"/>
        <w:ind w:firstLine="458" w:firstLineChars="200"/>
        <w:jc w:val="left"/>
        <w:rPr>
          <w:rFonts w:ascii="宋体" w:hAnsi="宋体" w:eastAsia="宋体" w:cs="宋体"/>
          <w:kern w:val="0"/>
          <w:sz w:val="22"/>
          <w:szCs w:val="22"/>
          <w:lang w:val="zh-CN" w:bidi="zh-CN"/>
        </w:rPr>
      </w:pPr>
    </w:p>
    <w:p w14:paraId="703E9A84">
      <w:pPr>
        <w:spacing w:after="0" w:line="360" w:lineRule="auto"/>
        <w:ind w:firstLine="458" w:firstLineChars="200"/>
        <w:rPr>
          <w:rFonts w:ascii="宋体" w:hAnsi="宋体" w:eastAsia="宋体" w:cs="宋体"/>
          <w:kern w:val="0"/>
          <w:sz w:val="22"/>
          <w:szCs w:val="22"/>
          <w:lang w:bidi="zh-CN"/>
        </w:rPr>
      </w:pPr>
    </w:p>
    <w:p w14:paraId="5C57768B">
      <w:pPr>
        <w:autoSpaceDE w:val="0"/>
        <w:autoSpaceDN w:val="0"/>
        <w:spacing w:after="0" w:line="360" w:lineRule="auto"/>
        <w:ind w:firstLine="458" w:firstLineChars="200"/>
        <w:jc w:val="left"/>
        <w:rPr>
          <w:rFonts w:ascii="宋体" w:hAnsi="宋体" w:eastAsia="宋体" w:cs="宋体"/>
          <w:kern w:val="0"/>
          <w:sz w:val="22"/>
          <w:szCs w:val="22"/>
          <w:lang w:val="zh-CN" w:bidi="zh-CN"/>
        </w:rPr>
      </w:pPr>
    </w:p>
    <w:p w14:paraId="08FBDCA6">
      <w:pPr>
        <w:spacing w:after="0" w:line="360" w:lineRule="auto"/>
        <w:ind w:firstLine="458" w:firstLineChars="200"/>
        <w:rPr>
          <w:rFonts w:ascii="宋体" w:hAnsi="宋体" w:eastAsia="宋体" w:cs="宋体"/>
          <w:kern w:val="0"/>
          <w:sz w:val="22"/>
          <w:szCs w:val="22"/>
          <w:lang w:bidi="zh-CN"/>
        </w:rPr>
      </w:pPr>
    </w:p>
    <w:p w14:paraId="3352C2A1">
      <w:pPr>
        <w:autoSpaceDE w:val="0"/>
        <w:autoSpaceDN w:val="0"/>
        <w:spacing w:after="0" w:line="360" w:lineRule="auto"/>
        <w:ind w:firstLine="458" w:firstLineChars="200"/>
        <w:jc w:val="left"/>
        <w:rPr>
          <w:rFonts w:ascii="宋体" w:hAnsi="宋体" w:eastAsia="宋体" w:cs="宋体"/>
          <w:kern w:val="0"/>
          <w:sz w:val="22"/>
          <w:szCs w:val="22"/>
          <w:lang w:val="zh-CN" w:bidi="zh-CN"/>
        </w:rPr>
      </w:pPr>
    </w:p>
    <w:p w14:paraId="6E3AF031">
      <w:pPr>
        <w:spacing w:after="0" w:line="360" w:lineRule="auto"/>
        <w:ind w:firstLine="458" w:firstLineChars="200"/>
        <w:rPr>
          <w:rFonts w:ascii="宋体" w:hAnsi="宋体" w:eastAsia="宋体" w:cs="宋体"/>
          <w:kern w:val="0"/>
          <w:sz w:val="22"/>
          <w:szCs w:val="22"/>
          <w:lang w:bidi="zh-CN"/>
        </w:rPr>
      </w:pPr>
    </w:p>
    <w:p w14:paraId="31C0484C">
      <w:pPr>
        <w:autoSpaceDE w:val="0"/>
        <w:autoSpaceDN w:val="0"/>
        <w:spacing w:after="0" w:line="360" w:lineRule="auto"/>
        <w:ind w:firstLine="458" w:firstLineChars="200"/>
        <w:jc w:val="left"/>
        <w:rPr>
          <w:rFonts w:ascii="宋体" w:hAnsi="宋体" w:eastAsia="宋体" w:cs="宋体"/>
          <w:kern w:val="0"/>
          <w:sz w:val="22"/>
          <w:szCs w:val="22"/>
          <w:lang w:val="zh-CN" w:bidi="zh-CN"/>
        </w:rPr>
      </w:pPr>
    </w:p>
    <w:p w14:paraId="404BDED8">
      <w:pPr>
        <w:spacing w:after="0" w:line="360" w:lineRule="auto"/>
        <w:ind w:firstLine="458" w:firstLineChars="200"/>
        <w:rPr>
          <w:rFonts w:ascii="宋体" w:hAnsi="宋体" w:eastAsia="宋体" w:cs="宋体"/>
          <w:kern w:val="0"/>
          <w:sz w:val="22"/>
          <w:szCs w:val="22"/>
          <w:lang w:bidi="zh-CN"/>
        </w:rPr>
      </w:pPr>
    </w:p>
    <w:p w14:paraId="01CF3B33">
      <w:pPr>
        <w:autoSpaceDE w:val="0"/>
        <w:autoSpaceDN w:val="0"/>
        <w:spacing w:after="0" w:line="360" w:lineRule="auto"/>
        <w:ind w:firstLine="458" w:firstLineChars="200"/>
        <w:jc w:val="left"/>
        <w:rPr>
          <w:rFonts w:ascii="宋体" w:hAnsi="宋体" w:eastAsia="宋体" w:cs="宋体"/>
          <w:kern w:val="0"/>
          <w:sz w:val="22"/>
          <w:szCs w:val="22"/>
          <w:lang w:val="zh-CN" w:bidi="zh-CN"/>
        </w:rPr>
      </w:pPr>
    </w:p>
    <w:p w14:paraId="742156AE">
      <w:pPr>
        <w:spacing w:after="0" w:line="360" w:lineRule="auto"/>
        <w:ind w:firstLine="458" w:firstLineChars="200"/>
        <w:rPr>
          <w:rFonts w:ascii="宋体" w:hAnsi="宋体" w:eastAsia="宋体" w:cs="宋体"/>
          <w:kern w:val="0"/>
          <w:sz w:val="22"/>
          <w:szCs w:val="22"/>
          <w:lang w:bidi="zh-CN"/>
        </w:rPr>
      </w:pPr>
    </w:p>
    <w:p w14:paraId="4ECEEA32">
      <w:pPr>
        <w:autoSpaceDE w:val="0"/>
        <w:autoSpaceDN w:val="0"/>
        <w:spacing w:after="0" w:line="360" w:lineRule="auto"/>
        <w:ind w:firstLine="458" w:firstLineChars="200"/>
        <w:jc w:val="left"/>
        <w:rPr>
          <w:rFonts w:ascii="宋体" w:hAnsi="宋体" w:eastAsia="宋体" w:cs="宋体"/>
          <w:kern w:val="0"/>
          <w:sz w:val="22"/>
          <w:szCs w:val="22"/>
          <w:lang w:val="zh-CN" w:bidi="zh-CN"/>
        </w:rPr>
      </w:pPr>
    </w:p>
    <w:p w14:paraId="064FAFC6">
      <w:pPr>
        <w:spacing w:after="0" w:line="360" w:lineRule="auto"/>
        <w:ind w:firstLine="578" w:firstLineChars="200"/>
        <w:rPr>
          <w:rFonts w:ascii="Times New Roman" w:hAnsi="Times New Roman" w:eastAsia="宋体" w:cs="Times New Roman"/>
          <w:sz w:val="24"/>
          <w:szCs w:val="21"/>
        </w:rPr>
        <w:sectPr>
          <w:headerReference r:id="rId12" w:type="default"/>
          <w:footerReference r:id="rId13" w:type="default"/>
          <w:pgSz w:w="16838" w:h="11906" w:orient="landscape"/>
          <w:pgMar w:top="1361" w:right="1304" w:bottom="1247" w:left="1418" w:header="851" w:footer="992" w:gutter="0"/>
          <w:cols w:space="720" w:num="1"/>
          <w:docGrid w:type="linesAndChars" w:linePitch="312" w:charSpace="2030"/>
        </w:sectPr>
      </w:pPr>
      <w:r>
        <w:rPr>
          <w:rFonts w:hint="eastAsia" w:ascii="Cambria" w:hAnsi="Cambria" w:eastAsia="宋体" w:cs="Times New Roman"/>
          <w:b/>
          <w:bCs/>
          <w:sz w:val="28"/>
          <w:szCs w:val="28"/>
          <w:lang w:bidi="zh-CN"/>
        </w:rPr>
        <w:t>甲方（盖章）：                                                  乙方（盖章）</w:t>
      </w:r>
    </w:p>
    <w:p w14:paraId="47863326">
      <w:pPr>
        <w:spacing w:after="0" w:line="500" w:lineRule="exact"/>
        <w:ind w:firstLine="640" w:firstLineChars="200"/>
        <w:rPr>
          <w:rFonts w:ascii="仿宋" w:hAnsi="Times New Roman" w:eastAsia="宋体" w:cs="Times New Roman"/>
          <w:bCs/>
          <w:sz w:val="44"/>
          <w:szCs w:val="44"/>
        </w:rPr>
      </w:pPr>
      <w:r>
        <w:rPr>
          <w:rFonts w:hint="eastAsia" w:ascii="Times New Roman" w:hAnsi="Times New Roman" w:eastAsia="宋体" w:cs="Times New Roman"/>
          <w:sz w:val="32"/>
          <w:szCs w:val="32"/>
        </w:rPr>
        <w:t>附件二：</w:t>
      </w:r>
    </w:p>
    <w:p w14:paraId="4B5102F8">
      <w:pPr>
        <w:spacing w:after="0" w:line="360" w:lineRule="auto"/>
        <w:ind w:firstLine="883" w:firstLineChars="200"/>
        <w:jc w:val="center"/>
        <w:rPr>
          <w:rFonts w:ascii="Times New Roman" w:hAnsi="Times New Roman" w:eastAsia="仿宋_GB2312" w:cs="Times New Roman"/>
          <w:b/>
          <w:sz w:val="44"/>
          <w:szCs w:val="44"/>
        </w:rPr>
      </w:pPr>
      <w:r>
        <w:rPr>
          <w:rFonts w:hint="eastAsia" w:ascii="Times New Roman" w:hAnsi="Times New Roman" w:eastAsia="仿宋_GB2312" w:cs="Times New Roman"/>
          <w:b/>
          <w:sz w:val="44"/>
          <w:szCs w:val="44"/>
        </w:rPr>
        <w:t>安 全 管 理 协 议</w:t>
      </w:r>
    </w:p>
    <w:p w14:paraId="5BF62756">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bidi="zh-CN"/>
        </w:rPr>
        <w:t>甲方</w:t>
      </w:r>
      <w:r>
        <w:rPr>
          <w:rFonts w:hint="eastAsia" w:ascii="宋体" w:hAnsi="宋体" w:eastAsia="宋体" w:cs="宋体"/>
          <w:kern w:val="0"/>
          <w:szCs w:val="21"/>
          <w:lang w:val="zh-CN" w:bidi="zh-CN"/>
        </w:rPr>
        <w:t xml:space="preserve">： </w:t>
      </w:r>
      <w:r>
        <w:rPr>
          <w:rFonts w:hint="eastAsia" w:ascii="宋体" w:hAnsi="宋体" w:eastAsia="宋体" w:cs="宋体"/>
          <w:kern w:val="0"/>
          <w:szCs w:val="21"/>
          <w:lang w:bidi="zh-CN"/>
        </w:rPr>
        <w:t>阜阳市大数据资产运营有限公司</w:t>
      </w:r>
      <w:r>
        <w:rPr>
          <w:rFonts w:hint="eastAsia" w:ascii="宋体" w:hAnsi="宋体" w:eastAsia="宋体" w:cs="宋体"/>
          <w:kern w:val="0"/>
          <w:szCs w:val="21"/>
          <w:lang w:val="zh-CN" w:bidi="zh-CN"/>
        </w:rPr>
        <w:t xml:space="preserve"> </w:t>
      </w:r>
    </w:p>
    <w:p w14:paraId="48F1BD4D">
      <w:pPr>
        <w:autoSpaceDE w:val="0"/>
        <w:autoSpaceDN w:val="0"/>
        <w:spacing w:after="0" w:line="360" w:lineRule="auto"/>
        <w:ind w:firstLine="420" w:firstLineChars="200"/>
        <w:jc w:val="left"/>
        <w:rPr>
          <w:rFonts w:ascii="宋体" w:hAnsi="宋体" w:eastAsia="宋体" w:cs="宋体"/>
          <w:kern w:val="0"/>
          <w:szCs w:val="21"/>
          <w:lang w:bidi="zh-CN"/>
        </w:rPr>
      </w:pPr>
      <w:r>
        <w:rPr>
          <w:rFonts w:hint="eastAsia" w:ascii="宋体" w:hAnsi="宋体" w:eastAsia="宋体" w:cs="宋体"/>
          <w:kern w:val="0"/>
          <w:szCs w:val="21"/>
          <w:lang w:bidi="zh-CN"/>
        </w:rPr>
        <w:t>乙方</w:t>
      </w:r>
      <w:r>
        <w:rPr>
          <w:rFonts w:hint="eastAsia" w:ascii="宋体" w:hAnsi="宋体" w:eastAsia="宋体" w:cs="宋体"/>
          <w:kern w:val="0"/>
          <w:szCs w:val="21"/>
          <w:lang w:val="zh-CN" w:bidi="zh-CN"/>
        </w:rPr>
        <w:t>：</w:t>
      </w:r>
      <w:r>
        <w:rPr>
          <w:rFonts w:hint="eastAsia" w:ascii="宋体" w:hAnsi="宋体" w:eastAsia="宋体" w:cs="宋体"/>
          <w:kern w:val="0"/>
          <w:szCs w:val="21"/>
          <w:lang w:bidi="zh-CN"/>
        </w:rPr>
        <w:t xml:space="preserve">                              </w:t>
      </w:r>
    </w:p>
    <w:p w14:paraId="4EB8D3DA">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为贯彻执行国家安全生产的方针、政策，加强安全生产工作的管理，明确安全生产责任，落实安全生产岗位责任制，杜绝事故的发生，切实保障甲乙双方员工生命和国家财产安全，创造良好的安全生产环境。甲乙双方根据国家企业负责、行政管理、群众监督、国家监察的方针和安徽省、</w:t>
      </w:r>
      <w:r>
        <w:rPr>
          <w:rFonts w:hint="eastAsia" w:ascii="宋体" w:hAnsi="宋体" w:eastAsia="宋体" w:cs="宋体"/>
          <w:kern w:val="0"/>
          <w:szCs w:val="21"/>
          <w:lang w:bidi="zh-CN"/>
        </w:rPr>
        <w:t>阜阳市</w:t>
      </w:r>
      <w:r>
        <w:rPr>
          <w:rFonts w:hint="eastAsia" w:ascii="宋体" w:hAnsi="宋体" w:eastAsia="宋体" w:cs="宋体"/>
          <w:kern w:val="0"/>
          <w:szCs w:val="21"/>
          <w:lang w:val="zh-CN" w:bidi="zh-CN"/>
        </w:rPr>
        <w:t>的有关规定达成以下协议条款：</w:t>
      </w:r>
    </w:p>
    <w:p w14:paraId="125ADF61">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一、甲方责任</w:t>
      </w:r>
    </w:p>
    <w:p w14:paraId="2E2AF5F9">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1.认真执行国家及上级有关安全生产的规定、指示，做好安全、技术交底，督促乙方按照技术文件、操作规程、安全规则、措施和各项安全制度等进行施工生产。</w:t>
      </w:r>
    </w:p>
    <w:p w14:paraId="1C9562FD">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2.根据分包协议，督促乙方建立、健全安全制度，岗位责任制度，对乙方提出的安全生产上需要甲方解决的问题，及时予以解决。</w:t>
      </w:r>
    </w:p>
    <w:p w14:paraId="61D86EF3">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3.定期检查作业环境安全情况和生产机具、设备、道路安全防护设施等完好情况，制止违章指挥、违章作业。遇有紧急险情，可立即下令停止施工，通知外协队伍组织人员撤离危险区，并进行处理。</w:t>
      </w:r>
    </w:p>
    <w:p w14:paraId="1253FDD4">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4.督促、检查劳务分包队伍坚持班前安全讲话制度、施工过程的安全检查和交接班工作。</w:t>
      </w:r>
    </w:p>
    <w:p w14:paraId="04D6CCAF">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5.检查、督促外协队伍（劳务分包队伍）学习安全技术操作规程，进行岗位安全操作教育和随时制止违章作业。</w:t>
      </w:r>
    </w:p>
    <w:p w14:paraId="63078D73">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6.若乙方在施工中出现安全质量事故，甲方在</w:t>
      </w:r>
      <w:r>
        <w:rPr>
          <w:rFonts w:hint="eastAsia" w:ascii="宋体" w:hAnsi="宋体" w:eastAsia="宋体" w:cs="宋体"/>
          <w:kern w:val="0"/>
          <w:szCs w:val="21"/>
          <w:lang w:bidi="zh-CN"/>
        </w:rPr>
        <w:t>项目</w:t>
      </w:r>
      <w:r>
        <w:rPr>
          <w:rFonts w:hint="eastAsia" w:ascii="宋体" w:hAnsi="宋体" w:eastAsia="宋体" w:cs="宋体"/>
          <w:kern w:val="0"/>
          <w:szCs w:val="21"/>
          <w:lang w:val="zh-CN" w:bidi="zh-CN"/>
        </w:rPr>
        <w:t>结算时扣除乙方工费的50%。</w:t>
      </w:r>
    </w:p>
    <w:p w14:paraId="0536174B">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7.检查中发现安全隐患时，应下达安全生产整改通知书，限期整改并要求被检查单位签认。</w:t>
      </w:r>
    </w:p>
    <w:p w14:paraId="36B8F3F4">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二、  乙方责任</w:t>
      </w:r>
    </w:p>
    <w:p w14:paraId="4A447845">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1.认真学习、执行安全制度和有关安全细则，提高自身安全素质，遵守劳动纪律，听从指挥。严格执行安全技术操作规程、安全规则、制度，并随时制止违章作业。</w:t>
      </w:r>
    </w:p>
    <w:p w14:paraId="117624BB">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2.严格执行岗位责任制，特殊工种要持证上岗，无证人员不得进行特种作业施工，不准将设备交给无证者操作。操作人员应熟悉设备性能和操作规程。</w:t>
      </w:r>
    </w:p>
    <w:p w14:paraId="57BD3033">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3.保证现场文明施工和设备、机具的安全完好。安全防护装置必须齐全可靠，并不得随意拆除。</w:t>
      </w:r>
    </w:p>
    <w:p w14:paraId="12E44406">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4.配备和正确使用劳动保护用品，进入施工现场作业时，必须佩戴按规定要求的防护用品，积极组织安全技术教育，参加各种安全活动，及时反映、处理不安全因素，主动提出改进安全生产工作的建议，积极参加事故抢险工作。</w:t>
      </w:r>
    </w:p>
    <w:p w14:paraId="38712424">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5.有权拒绝甲方违章指挥，并对甲方忽视安全的错误决定和行为提出批评和控告。</w:t>
      </w:r>
    </w:p>
    <w:p w14:paraId="58760DDD">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6.发生事故，要立即组织抢救和报告，并保护现场。</w:t>
      </w:r>
    </w:p>
    <w:p w14:paraId="51EF8928">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7.乙方应为员工办理工伤保险，并承担因未办理工伤保险所应承担的责任。</w:t>
      </w:r>
      <w:r>
        <w:rPr>
          <w:rFonts w:hint="eastAsia" w:ascii="宋体" w:hAnsi="宋体" w:eastAsia="宋体" w:cs="宋体"/>
          <w:kern w:val="0"/>
          <w:szCs w:val="21"/>
          <w:lang w:bidi="zh-CN"/>
        </w:rPr>
        <w:t>乙方投入的项目管理人员及工人在施工期间出现人身伤亡事故，乙方应立即妥善处理，承担处理事故所发生的一切费用。</w:t>
      </w:r>
    </w:p>
    <w:p w14:paraId="0FB5B6D1">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8.乙方从</w:t>
      </w:r>
      <w:r>
        <w:rPr>
          <w:rFonts w:hint="eastAsia" w:ascii="宋体" w:hAnsi="宋体" w:eastAsia="宋体" w:cs="宋体"/>
          <w:kern w:val="0"/>
          <w:szCs w:val="21"/>
          <w:lang w:bidi="zh-CN"/>
        </w:rPr>
        <w:t>项目</w:t>
      </w:r>
      <w:r>
        <w:rPr>
          <w:rFonts w:hint="eastAsia" w:ascii="宋体" w:hAnsi="宋体" w:eastAsia="宋体" w:cs="宋体"/>
          <w:kern w:val="0"/>
          <w:szCs w:val="21"/>
          <w:lang w:val="zh-CN" w:bidi="zh-CN"/>
        </w:rPr>
        <w:t>开工之日起，自动承诺负责施工区域的安全管理工作，并承担相应的安全管理责任，直至工程竣工交付时止。</w:t>
      </w:r>
    </w:p>
    <w:p w14:paraId="11A03B5C">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9.</w:t>
      </w:r>
      <w:r>
        <w:rPr>
          <w:rFonts w:hint="eastAsia" w:ascii="宋体" w:hAnsi="宋体" w:eastAsia="宋体" w:cs="宋体"/>
          <w:kern w:val="0"/>
          <w:szCs w:val="21"/>
          <w:lang w:bidi="zh-CN"/>
        </w:rPr>
        <w:t>项目</w:t>
      </w:r>
      <w:r>
        <w:rPr>
          <w:rFonts w:hint="eastAsia" w:ascii="宋体" w:hAnsi="宋体" w:eastAsia="宋体" w:cs="宋体"/>
          <w:kern w:val="0"/>
          <w:szCs w:val="21"/>
          <w:lang w:val="zh-CN" w:bidi="zh-CN"/>
        </w:rPr>
        <w:t>名称及地点</w:t>
      </w:r>
    </w:p>
    <w:p w14:paraId="773CA50B">
      <w:pPr>
        <w:autoSpaceDE w:val="0"/>
        <w:autoSpaceDN w:val="0"/>
        <w:spacing w:after="0" w:line="360" w:lineRule="auto"/>
        <w:ind w:firstLine="420" w:firstLineChars="200"/>
        <w:jc w:val="left"/>
        <w:rPr>
          <w:rFonts w:ascii="宋体" w:hAnsi="宋体" w:eastAsia="宋体" w:cs="宋体"/>
          <w:kern w:val="0"/>
          <w:szCs w:val="21"/>
          <w:lang w:bidi="zh-CN"/>
        </w:rPr>
      </w:pPr>
      <w:r>
        <w:rPr>
          <w:rFonts w:hint="eastAsia" w:ascii="宋体" w:hAnsi="宋体" w:eastAsia="宋体" w:cs="宋体"/>
          <w:kern w:val="0"/>
          <w:szCs w:val="21"/>
          <w:lang w:val="zh-CN" w:bidi="zh-CN"/>
        </w:rPr>
        <w:t>（1）</w:t>
      </w:r>
      <w:r>
        <w:rPr>
          <w:rFonts w:hint="eastAsia" w:ascii="宋体" w:hAnsi="宋体" w:eastAsia="宋体" w:cs="宋体"/>
          <w:kern w:val="0"/>
          <w:szCs w:val="21"/>
          <w:lang w:bidi="zh-CN"/>
        </w:rPr>
        <w:t>项目</w:t>
      </w:r>
      <w:r>
        <w:rPr>
          <w:rFonts w:hint="eastAsia" w:ascii="宋体" w:hAnsi="宋体" w:eastAsia="宋体" w:cs="宋体"/>
          <w:kern w:val="0"/>
          <w:szCs w:val="21"/>
          <w:lang w:val="zh-CN" w:bidi="zh-CN"/>
        </w:rPr>
        <w:t>名称阜阳师范大学信息工程学院新校区二期项目教学电脑和应用服务器及相关设备采购</w:t>
      </w:r>
      <w:r>
        <w:rPr>
          <w:rFonts w:hint="eastAsia" w:ascii="宋体" w:hAnsi="宋体" w:eastAsia="宋体" w:cs="宋体"/>
          <w:kern w:val="0"/>
          <w:szCs w:val="21"/>
          <w:lang w:bidi="zh-CN"/>
        </w:rPr>
        <w:t>。</w:t>
      </w:r>
    </w:p>
    <w:p w14:paraId="476B5906">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（2）施工地点（施工区域管理范围）：阜阳市颍州区程集镇境内，阜临路北侧，玉簪路东侧（规划），紫阳路西侧（规划）</w:t>
      </w:r>
    </w:p>
    <w:p w14:paraId="58E20EE8">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四、工期</w:t>
      </w:r>
    </w:p>
    <w:p w14:paraId="1F8BCA93">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 xml:space="preserve">1.暂定有效工期自 </w:t>
      </w:r>
      <w:r>
        <w:rPr>
          <w:rFonts w:hint="eastAsia" w:ascii="宋体" w:hAnsi="宋体" w:eastAsia="宋体" w:cs="宋体"/>
          <w:kern w:val="0"/>
          <w:szCs w:val="21"/>
          <w:lang w:bidi="zh-CN"/>
        </w:rPr>
        <w:t xml:space="preserve">   </w:t>
      </w:r>
      <w:r>
        <w:rPr>
          <w:rFonts w:hint="eastAsia" w:ascii="宋体" w:hAnsi="宋体" w:eastAsia="宋体" w:cs="宋体"/>
          <w:kern w:val="0"/>
          <w:szCs w:val="21"/>
          <w:lang w:val="zh-CN" w:bidi="zh-CN"/>
        </w:rPr>
        <w:t xml:space="preserve">  年 </w:t>
      </w:r>
      <w:r>
        <w:rPr>
          <w:rFonts w:hint="eastAsia" w:ascii="宋体" w:hAnsi="宋体" w:eastAsia="宋体" w:cs="宋体"/>
          <w:kern w:val="0"/>
          <w:szCs w:val="21"/>
          <w:lang w:bidi="zh-CN"/>
        </w:rPr>
        <w:t xml:space="preserve"> </w:t>
      </w:r>
      <w:r>
        <w:rPr>
          <w:rFonts w:hint="eastAsia" w:ascii="宋体" w:hAnsi="宋体" w:eastAsia="宋体" w:cs="宋体"/>
          <w:kern w:val="0"/>
          <w:szCs w:val="21"/>
          <w:lang w:val="zh-CN" w:bidi="zh-CN"/>
        </w:rPr>
        <w:t xml:space="preserve"> 月 </w:t>
      </w:r>
      <w:r>
        <w:rPr>
          <w:rFonts w:hint="eastAsia" w:ascii="宋体" w:hAnsi="宋体" w:eastAsia="宋体" w:cs="宋体"/>
          <w:kern w:val="0"/>
          <w:szCs w:val="21"/>
          <w:lang w:bidi="zh-CN"/>
        </w:rPr>
        <w:t xml:space="preserve">  </w:t>
      </w:r>
      <w:r>
        <w:rPr>
          <w:rFonts w:hint="eastAsia" w:ascii="宋体" w:hAnsi="宋体" w:eastAsia="宋体" w:cs="宋体"/>
          <w:kern w:val="0"/>
          <w:szCs w:val="21"/>
          <w:lang w:val="zh-CN" w:bidi="zh-CN"/>
        </w:rPr>
        <w:t xml:space="preserve">日至 </w:t>
      </w:r>
      <w:r>
        <w:rPr>
          <w:rFonts w:hint="eastAsia" w:ascii="宋体" w:hAnsi="宋体" w:eastAsia="宋体" w:cs="宋体"/>
          <w:kern w:val="0"/>
          <w:szCs w:val="21"/>
          <w:lang w:bidi="zh-CN"/>
        </w:rPr>
        <w:t xml:space="preserve">   </w:t>
      </w:r>
      <w:r>
        <w:rPr>
          <w:rFonts w:hint="eastAsia" w:ascii="宋体" w:hAnsi="宋体" w:eastAsia="宋体" w:cs="宋体"/>
          <w:kern w:val="0"/>
          <w:szCs w:val="21"/>
          <w:lang w:val="zh-CN" w:bidi="zh-CN"/>
        </w:rPr>
        <w:t xml:space="preserve">年 </w:t>
      </w:r>
      <w:r>
        <w:rPr>
          <w:rFonts w:hint="eastAsia" w:ascii="宋体" w:hAnsi="宋体" w:eastAsia="宋体" w:cs="宋体"/>
          <w:kern w:val="0"/>
          <w:szCs w:val="21"/>
          <w:lang w:bidi="zh-CN"/>
        </w:rPr>
        <w:t xml:space="preserve">  </w:t>
      </w:r>
      <w:r>
        <w:rPr>
          <w:rFonts w:hint="eastAsia" w:ascii="宋体" w:hAnsi="宋体" w:eastAsia="宋体" w:cs="宋体"/>
          <w:kern w:val="0"/>
          <w:szCs w:val="21"/>
          <w:lang w:val="zh-CN" w:bidi="zh-CN"/>
        </w:rPr>
        <w:t xml:space="preserve">月 </w:t>
      </w:r>
      <w:r>
        <w:rPr>
          <w:rFonts w:hint="eastAsia" w:ascii="宋体" w:hAnsi="宋体" w:eastAsia="宋体" w:cs="宋体"/>
          <w:kern w:val="0"/>
          <w:szCs w:val="21"/>
          <w:lang w:bidi="zh-CN"/>
        </w:rPr>
        <w:t xml:space="preserve">  </w:t>
      </w:r>
      <w:r>
        <w:rPr>
          <w:rFonts w:hint="eastAsia" w:ascii="宋体" w:hAnsi="宋体" w:eastAsia="宋体" w:cs="宋体"/>
          <w:kern w:val="0"/>
          <w:szCs w:val="21"/>
          <w:lang w:val="zh-CN" w:bidi="zh-CN"/>
        </w:rPr>
        <w:t xml:space="preserve"> 日。</w:t>
      </w:r>
    </w:p>
    <w:p w14:paraId="5A06BCDC">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2.工期其他约定：由于业主变更设计原因造成工期延长的，工期可按此顺延。但甲方不由此承担乙方的任何经济损失。其他原因造成的工期延长，由乙方自行承担经营风险。</w:t>
      </w:r>
    </w:p>
    <w:p w14:paraId="10F9C75D">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五、争议解决方式</w:t>
      </w:r>
    </w:p>
    <w:p w14:paraId="3E1A3706">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双方协商解决，协商不成的问题由</w:t>
      </w:r>
      <w:r>
        <w:rPr>
          <w:rFonts w:hint="eastAsia" w:ascii="宋体" w:hAnsi="宋体" w:eastAsia="宋体" w:cs="宋体"/>
          <w:kern w:val="0"/>
          <w:szCs w:val="21"/>
          <w:lang w:bidi="zh-CN"/>
        </w:rPr>
        <w:t>阜阳市颍州区</w:t>
      </w:r>
      <w:r>
        <w:rPr>
          <w:rFonts w:hint="eastAsia" w:ascii="宋体" w:hAnsi="宋体" w:eastAsia="宋体" w:cs="宋体"/>
          <w:kern w:val="0"/>
          <w:szCs w:val="21"/>
          <w:lang w:val="zh-CN" w:bidi="zh-CN"/>
        </w:rPr>
        <w:t>人民法院裁决。</w:t>
      </w:r>
    </w:p>
    <w:p w14:paraId="091E7034">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六、本协议一式</w:t>
      </w:r>
      <w:r>
        <w:rPr>
          <w:rFonts w:hint="eastAsia" w:ascii="宋体" w:hAnsi="宋体" w:eastAsia="宋体" w:cs="宋体"/>
          <w:kern w:val="0"/>
          <w:szCs w:val="21"/>
          <w:lang w:bidi="zh-CN"/>
        </w:rPr>
        <w:t xml:space="preserve">   </w:t>
      </w:r>
      <w:r>
        <w:rPr>
          <w:rFonts w:hint="eastAsia" w:ascii="宋体" w:hAnsi="宋体" w:eastAsia="宋体" w:cs="宋体"/>
          <w:kern w:val="0"/>
          <w:szCs w:val="21"/>
          <w:lang w:val="zh-CN" w:bidi="zh-CN"/>
        </w:rPr>
        <w:t>份，甲方持</w:t>
      </w:r>
      <w:r>
        <w:rPr>
          <w:rFonts w:hint="eastAsia" w:ascii="宋体" w:hAnsi="宋体" w:eastAsia="宋体" w:cs="宋体"/>
          <w:kern w:val="0"/>
          <w:szCs w:val="21"/>
          <w:lang w:bidi="zh-CN"/>
        </w:rPr>
        <w:t>叁</w:t>
      </w:r>
      <w:r>
        <w:rPr>
          <w:rFonts w:hint="eastAsia" w:ascii="宋体" w:hAnsi="宋体" w:eastAsia="宋体" w:cs="宋体"/>
          <w:kern w:val="0"/>
          <w:szCs w:val="21"/>
          <w:lang w:val="zh-CN" w:bidi="zh-CN"/>
        </w:rPr>
        <w:t>份，乙方持</w:t>
      </w:r>
      <w:r>
        <w:rPr>
          <w:rFonts w:hint="eastAsia" w:ascii="宋体" w:hAnsi="宋体" w:eastAsia="宋体" w:cs="宋体"/>
          <w:kern w:val="0"/>
          <w:szCs w:val="21"/>
          <w:lang w:bidi="zh-CN"/>
        </w:rPr>
        <w:t xml:space="preserve">   </w:t>
      </w:r>
      <w:r>
        <w:rPr>
          <w:rFonts w:hint="eastAsia" w:ascii="宋体" w:hAnsi="宋体" w:eastAsia="宋体" w:cs="宋体"/>
          <w:kern w:val="0"/>
          <w:szCs w:val="21"/>
          <w:lang w:val="zh-CN" w:bidi="zh-CN"/>
        </w:rPr>
        <w:t>份，自双方签字（盖章）之日起生效。</w:t>
      </w:r>
    </w:p>
    <w:p w14:paraId="7AD3747C">
      <w:pPr>
        <w:autoSpaceDE w:val="0"/>
        <w:autoSpaceDN w:val="0"/>
        <w:spacing w:after="0" w:line="360" w:lineRule="auto"/>
        <w:ind w:firstLine="420" w:firstLineChars="200"/>
        <w:jc w:val="left"/>
        <w:rPr>
          <w:rFonts w:ascii="宋体" w:hAnsi="宋体" w:eastAsia="宋体" w:cs="宋体"/>
          <w:kern w:val="0"/>
          <w:szCs w:val="21"/>
          <w:lang w:val="zh-CN" w:bidi="zh-CN"/>
        </w:rPr>
      </w:pPr>
    </w:p>
    <w:p w14:paraId="68DD8933">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甲</w:t>
      </w:r>
      <w:r>
        <w:rPr>
          <w:rFonts w:hint="eastAsia" w:ascii="宋体" w:hAnsi="宋体" w:eastAsia="宋体" w:cs="宋体"/>
          <w:kern w:val="0"/>
          <w:szCs w:val="21"/>
          <w:lang w:bidi="zh-CN"/>
        </w:rPr>
        <w:t xml:space="preserve"> </w:t>
      </w:r>
      <w:r>
        <w:rPr>
          <w:rFonts w:hint="eastAsia" w:ascii="宋体" w:hAnsi="宋体" w:eastAsia="宋体" w:cs="宋体"/>
          <w:kern w:val="0"/>
          <w:szCs w:val="21"/>
          <w:lang w:val="zh-CN" w:bidi="zh-CN"/>
        </w:rPr>
        <w:t xml:space="preserve">方（章）：                    </w:t>
      </w:r>
    </w:p>
    <w:p w14:paraId="14EB4A2C">
      <w:pPr>
        <w:autoSpaceDE w:val="0"/>
        <w:autoSpaceDN w:val="0"/>
        <w:spacing w:after="0" w:line="360" w:lineRule="auto"/>
        <w:ind w:firstLine="420" w:firstLineChars="200"/>
        <w:jc w:val="left"/>
        <w:rPr>
          <w:rFonts w:ascii="宋体" w:hAnsi="宋体" w:eastAsia="宋体" w:cs="宋体"/>
          <w:kern w:val="0"/>
          <w:szCs w:val="21"/>
          <w:lang w:bidi="zh-CN"/>
        </w:rPr>
      </w:pPr>
      <w:r>
        <w:rPr>
          <w:rFonts w:hint="eastAsia" w:ascii="宋体" w:hAnsi="宋体" w:eastAsia="宋体" w:cs="宋体"/>
          <w:kern w:val="0"/>
          <w:szCs w:val="21"/>
          <w:lang w:bidi="zh-CN"/>
        </w:rPr>
        <w:t>地       址：</w:t>
      </w:r>
      <w:r>
        <w:rPr>
          <w:rFonts w:hint="eastAsia" w:ascii="宋体" w:hAnsi="宋体" w:eastAsia="宋体" w:cs="宋体"/>
          <w:kern w:val="0"/>
          <w:szCs w:val="21"/>
          <w:lang w:val="zh-CN" w:bidi="zh-CN"/>
        </w:rPr>
        <w:t xml:space="preserve">                    </w:t>
      </w:r>
    </w:p>
    <w:p w14:paraId="37112962">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 xml:space="preserve">代       表：                    </w:t>
      </w:r>
    </w:p>
    <w:p w14:paraId="059990B6">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日       期：      年    月    日</w:t>
      </w:r>
    </w:p>
    <w:p w14:paraId="39D605F1">
      <w:pPr>
        <w:autoSpaceDE w:val="0"/>
        <w:autoSpaceDN w:val="0"/>
        <w:spacing w:after="0" w:line="360" w:lineRule="auto"/>
        <w:ind w:firstLine="420" w:firstLineChars="200"/>
        <w:jc w:val="left"/>
        <w:rPr>
          <w:rFonts w:ascii="宋体" w:hAnsi="宋体" w:eastAsia="宋体" w:cs="宋体"/>
          <w:kern w:val="0"/>
          <w:szCs w:val="21"/>
          <w:lang w:val="zh-CN" w:bidi="zh-CN"/>
        </w:rPr>
      </w:pPr>
    </w:p>
    <w:p w14:paraId="403A0209">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乙</w:t>
      </w:r>
      <w:r>
        <w:rPr>
          <w:rFonts w:hint="eastAsia" w:ascii="宋体" w:hAnsi="宋体" w:eastAsia="宋体" w:cs="宋体"/>
          <w:kern w:val="0"/>
          <w:szCs w:val="21"/>
          <w:lang w:bidi="zh-CN"/>
        </w:rPr>
        <w:t xml:space="preserve"> </w:t>
      </w:r>
      <w:r>
        <w:rPr>
          <w:rFonts w:hint="eastAsia" w:ascii="宋体" w:hAnsi="宋体" w:eastAsia="宋体" w:cs="宋体"/>
          <w:kern w:val="0"/>
          <w:szCs w:val="21"/>
          <w:lang w:val="zh-CN" w:bidi="zh-CN"/>
        </w:rPr>
        <w:t xml:space="preserve">方（章）：                    </w:t>
      </w:r>
    </w:p>
    <w:p w14:paraId="3A4B8FDA">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bidi="zh-CN"/>
        </w:rPr>
        <w:t>地       址：</w:t>
      </w:r>
      <w:r>
        <w:rPr>
          <w:rFonts w:hint="eastAsia" w:ascii="宋体" w:hAnsi="宋体" w:eastAsia="宋体" w:cs="宋体"/>
          <w:kern w:val="0"/>
          <w:szCs w:val="21"/>
          <w:lang w:val="zh-CN" w:bidi="zh-CN"/>
        </w:rPr>
        <w:t xml:space="preserve">                    </w:t>
      </w:r>
    </w:p>
    <w:p w14:paraId="38ECF505">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 xml:space="preserve">代       表：                    </w:t>
      </w:r>
    </w:p>
    <w:p w14:paraId="6FC07CCD">
      <w:pPr>
        <w:autoSpaceDE w:val="0"/>
        <w:autoSpaceDN w:val="0"/>
        <w:spacing w:after="0" w:line="360" w:lineRule="auto"/>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日       期：      年    月    日</w:t>
      </w:r>
    </w:p>
    <w:p w14:paraId="71EF7039">
      <w:pPr>
        <w:spacing w:after="0" w:line="360" w:lineRule="auto"/>
        <w:ind w:firstLine="480" w:firstLineChars="200"/>
        <w:rPr>
          <w:rFonts w:ascii="Times New Roman" w:hAnsi="Times New Roman" w:eastAsia="宋体" w:cs="Times New Roman"/>
          <w:sz w:val="24"/>
          <w:szCs w:val="21"/>
        </w:rPr>
      </w:pPr>
    </w:p>
    <w:p w14:paraId="710973BB">
      <w:pPr>
        <w:spacing w:after="0" w:line="360" w:lineRule="auto"/>
        <w:ind w:right="-510" w:rightChars="-243" w:firstLine="640" w:firstLineChars="200"/>
        <w:rPr>
          <w:rFonts w:ascii="Times New Roman" w:hAnsi="Times New Roman" w:eastAsia="宋体" w:cs="Times New Roman"/>
          <w:sz w:val="32"/>
          <w:szCs w:val="32"/>
        </w:rPr>
        <w:sectPr>
          <w:headerReference r:id="rId14" w:type="default"/>
          <w:footerReference r:id="rId15" w:type="default"/>
          <w:pgSz w:w="11906" w:h="16838"/>
          <w:pgMar w:top="1440" w:right="1800" w:bottom="1440" w:left="1800" w:header="851" w:footer="992" w:gutter="0"/>
          <w:cols w:space="720" w:num="1"/>
          <w:docGrid w:type="lines" w:linePitch="312" w:charSpace="0"/>
        </w:sectPr>
      </w:pPr>
    </w:p>
    <w:p w14:paraId="369B8E8C">
      <w:pPr>
        <w:spacing w:after="0" w:line="360" w:lineRule="auto"/>
        <w:ind w:right="-510" w:rightChars="-243" w:firstLine="640" w:firstLineChars="200"/>
        <w:rPr>
          <w:rFonts w:ascii="Times New Roman" w:hAnsi="Times New Roman" w:eastAsia="宋体" w:cs="Times New Roman"/>
          <w:sz w:val="32"/>
          <w:szCs w:val="32"/>
        </w:rPr>
      </w:pPr>
      <w:r>
        <w:rPr>
          <w:rFonts w:hint="eastAsia" w:ascii="Times New Roman" w:hAnsi="Times New Roman" w:eastAsia="宋体" w:cs="Times New Roman"/>
          <w:sz w:val="32"/>
          <w:szCs w:val="32"/>
        </w:rPr>
        <w:t>附件三：</w:t>
      </w:r>
    </w:p>
    <w:p w14:paraId="2F243E71">
      <w:pPr>
        <w:spacing w:before="280" w:after="0" w:line="376" w:lineRule="auto"/>
        <w:jc w:val="center"/>
        <w:rPr>
          <w:rFonts w:ascii="Times New Roman" w:hAnsi="Times New Roman" w:eastAsia="宋体" w:cs="Times New Roman"/>
          <w:sz w:val="32"/>
          <w:szCs w:val="32"/>
        </w:rPr>
      </w:pPr>
      <w:r>
        <w:rPr>
          <w:rFonts w:hint="eastAsia" w:ascii="仿宋" w:hAnsi="Times New Roman" w:eastAsia="华文中宋" w:cs="Times New Roman"/>
          <w:bCs/>
          <w:sz w:val="44"/>
          <w:szCs w:val="44"/>
        </w:rPr>
        <w:t>乙方项目团队人员配备</w:t>
      </w:r>
    </w:p>
    <w:tbl>
      <w:tblPr>
        <w:tblStyle w:val="30"/>
        <w:tblpPr w:leftFromText="180" w:rightFromText="180" w:vertAnchor="text" w:horzAnchor="page" w:tblpX="1793" w:tblpY="879"/>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2476"/>
        <w:gridCol w:w="2062"/>
        <w:gridCol w:w="2990"/>
      </w:tblGrid>
      <w:tr w14:paraId="054A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994" w:type="dxa"/>
          </w:tcPr>
          <w:p w14:paraId="000B35A4">
            <w:pPr>
              <w:keepNext/>
              <w:keepLines/>
              <w:spacing w:before="280" w:after="290" w:line="376" w:lineRule="auto"/>
              <w:jc w:val="center"/>
              <w:outlineLvl w:val="3"/>
              <w:rPr>
                <w:rFonts w:ascii="Cambria" w:hAnsi="Cambria" w:eastAsia="宋体" w:cs="Times New Roman"/>
                <w:b/>
                <w:bCs/>
                <w:sz w:val="32"/>
                <w:szCs w:val="32"/>
              </w:rPr>
            </w:pPr>
            <w:r>
              <w:rPr>
                <w:rFonts w:hint="eastAsia" w:ascii="Cambria" w:hAnsi="Cambria" w:eastAsia="宋体" w:cs="Times New Roman"/>
                <w:b/>
                <w:bCs/>
                <w:sz w:val="32"/>
                <w:szCs w:val="32"/>
              </w:rPr>
              <w:t>序号</w:t>
            </w:r>
          </w:p>
        </w:tc>
        <w:tc>
          <w:tcPr>
            <w:tcW w:w="2476" w:type="dxa"/>
            <w:vAlign w:val="center"/>
          </w:tcPr>
          <w:p w14:paraId="52882C5F">
            <w:pPr>
              <w:keepNext/>
              <w:keepLines/>
              <w:spacing w:before="280" w:after="290" w:line="376" w:lineRule="auto"/>
              <w:jc w:val="center"/>
              <w:outlineLvl w:val="3"/>
              <w:rPr>
                <w:rFonts w:ascii="Cambria" w:hAnsi="Cambria" w:eastAsia="宋体" w:cs="Times New Roman"/>
                <w:b/>
                <w:bCs/>
                <w:sz w:val="32"/>
                <w:szCs w:val="32"/>
              </w:rPr>
            </w:pPr>
            <w:r>
              <w:rPr>
                <w:rFonts w:hint="eastAsia" w:ascii="Cambria" w:hAnsi="Cambria" w:eastAsia="宋体" w:cs="Times New Roman"/>
                <w:b/>
                <w:bCs/>
                <w:sz w:val="32"/>
                <w:szCs w:val="32"/>
              </w:rPr>
              <w:t>姓名</w:t>
            </w:r>
          </w:p>
        </w:tc>
        <w:tc>
          <w:tcPr>
            <w:tcW w:w="2062" w:type="dxa"/>
            <w:vAlign w:val="center"/>
          </w:tcPr>
          <w:p w14:paraId="387CB860">
            <w:pPr>
              <w:keepNext/>
              <w:keepLines/>
              <w:spacing w:before="280" w:after="290" w:line="376" w:lineRule="auto"/>
              <w:jc w:val="center"/>
              <w:outlineLvl w:val="3"/>
              <w:rPr>
                <w:rFonts w:ascii="Cambria" w:hAnsi="Cambria" w:eastAsia="宋体" w:cs="Times New Roman"/>
                <w:b/>
                <w:bCs/>
                <w:sz w:val="32"/>
                <w:szCs w:val="32"/>
              </w:rPr>
            </w:pPr>
            <w:r>
              <w:rPr>
                <w:rFonts w:hint="eastAsia" w:ascii="Cambria" w:hAnsi="Cambria" w:eastAsia="宋体" w:cs="Times New Roman"/>
                <w:b/>
                <w:bCs/>
                <w:sz w:val="32"/>
                <w:szCs w:val="32"/>
              </w:rPr>
              <w:t>职位</w:t>
            </w:r>
          </w:p>
        </w:tc>
        <w:tc>
          <w:tcPr>
            <w:tcW w:w="2990" w:type="dxa"/>
            <w:vAlign w:val="center"/>
          </w:tcPr>
          <w:p w14:paraId="57796CBC">
            <w:pPr>
              <w:keepNext/>
              <w:keepLines/>
              <w:spacing w:before="280" w:after="290" w:line="376" w:lineRule="auto"/>
              <w:jc w:val="center"/>
              <w:outlineLvl w:val="3"/>
              <w:rPr>
                <w:rFonts w:ascii="Cambria" w:hAnsi="Cambria" w:eastAsia="宋体" w:cs="Times New Roman"/>
                <w:b/>
                <w:bCs/>
                <w:sz w:val="32"/>
                <w:szCs w:val="32"/>
              </w:rPr>
            </w:pPr>
            <w:r>
              <w:rPr>
                <w:rFonts w:hint="eastAsia" w:ascii="Cambria" w:hAnsi="Cambria" w:eastAsia="宋体" w:cs="Times New Roman"/>
                <w:b/>
                <w:bCs/>
                <w:sz w:val="32"/>
                <w:szCs w:val="32"/>
              </w:rPr>
              <w:t>身份证号</w:t>
            </w:r>
          </w:p>
        </w:tc>
      </w:tr>
      <w:tr w14:paraId="43A9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Pr>
          <w:p w14:paraId="4E8FD2DE">
            <w:pPr>
              <w:keepNext/>
              <w:keepLines/>
              <w:spacing w:before="280" w:after="290" w:line="376" w:lineRule="auto"/>
              <w:jc w:val="center"/>
              <w:outlineLvl w:val="3"/>
              <w:rPr>
                <w:rFonts w:ascii="Cambria" w:hAnsi="Cambria" w:eastAsia="宋体" w:cs="Times New Roman"/>
                <w:sz w:val="32"/>
                <w:szCs w:val="32"/>
              </w:rPr>
            </w:pPr>
            <w:r>
              <w:rPr>
                <w:rFonts w:hint="eastAsia" w:ascii="Cambria" w:hAnsi="Cambria" w:eastAsia="宋体" w:cs="Times New Roman"/>
                <w:sz w:val="32"/>
                <w:szCs w:val="32"/>
              </w:rPr>
              <w:t>1</w:t>
            </w:r>
          </w:p>
        </w:tc>
        <w:tc>
          <w:tcPr>
            <w:tcW w:w="2476" w:type="dxa"/>
          </w:tcPr>
          <w:p w14:paraId="5EC73711">
            <w:pPr>
              <w:keepNext/>
              <w:keepLines/>
              <w:spacing w:before="280" w:after="290" w:line="376" w:lineRule="auto"/>
              <w:jc w:val="center"/>
              <w:outlineLvl w:val="3"/>
              <w:rPr>
                <w:rFonts w:ascii="Cambria" w:hAnsi="Cambria" w:eastAsia="宋体" w:cs="Times New Roman"/>
                <w:sz w:val="32"/>
                <w:szCs w:val="32"/>
              </w:rPr>
            </w:pPr>
          </w:p>
        </w:tc>
        <w:tc>
          <w:tcPr>
            <w:tcW w:w="2062" w:type="dxa"/>
          </w:tcPr>
          <w:p w14:paraId="41E30A30">
            <w:pPr>
              <w:keepNext/>
              <w:keepLines/>
              <w:spacing w:before="280" w:after="290" w:line="376" w:lineRule="auto"/>
              <w:jc w:val="center"/>
              <w:outlineLvl w:val="3"/>
              <w:rPr>
                <w:rFonts w:ascii="Cambria" w:hAnsi="Cambria" w:eastAsia="宋体" w:cs="Times New Roman"/>
                <w:sz w:val="32"/>
                <w:szCs w:val="32"/>
              </w:rPr>
            </w:pPr>
            <w:r>
              <w:rPr>
                <w:rFonts w:hint="eastAsia" w:ascii="Cambria" w:hAnsi="Cambria" w:eastAsia="宋体" w:cs="Times New Roman"/>
                <w:sz w:val="32"/>
                <w:szCs w:val="32"/>
              </w:rPr>
              <w:t>乙方代表</w:t>
            </w:r>
          </w:p>
        </w:tc>
        <w:tc>
          <w:tcPr>
            <w:tcW w:w="2990" w:type="dxa"/>
          </w:tcPr>
          <w:p w14:paraId="708E8C02">
            <w:pPr>
              <w:keepNext/>
              <w:keepLines/>
              <w:spacing w:before="280" w:after="290" w:line="376" w:lineRule="auto"/>
              <w:jc w:val="center"/>
              <w:outlineLvl w:val="3"/>
              <w:rPr>
                <w:rFonts w:ascii="Cambria" w:hAnsi="Cambria" w:eastAsia="宋体" w:cs="Times New Roman"/>
                <w:b/>
                <w:bCs/>
                <w:sz w:val="32"/>
                <w:szCs w:val="32"/>
              </w:rPr>
            </w:pPr>
          </w:p>
        </w:tc>
      </w:tr>
      <w:tr w14:paraId="1CBB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Pr>
          <w:p w14:paraId="391419F2">
            <w:pPr>
              <w:keepNext/>
              <w:keepLines/>
              <w:spacing w:before="280" w:after="290" w:line="376" w:lineRule="auto"/>
              <w:jc w:val="center"/>
              <w:outlineLvl w:val="3"/>
              <w:rPr>
                <w:rFonts w:ascii="Cambria" w:hAnsi="Cambria" w:eastAsia="宋体" w:cs="Times New Roman"/>
                <w:sz w:val="32"/>
                <w:szCs w:val="32"/>
              </w:rPr>
            </w:pPr>
            <w:r>
              <w:rPr>
                <w:rFonts w:hint="eastAsia" w:ascii="Cambria" w:hAnsi="Cambria" w:eastAsia="宋体" w:cs="Times New Roman"/>
                <w:sz w:val="32"/>
                <w:szCs w:val="32"/>
              </w:rPr>
              <w:t>2</w:t>
            </w:r>
          </w:p>
        </w:tc>
        <w:tc>
          <w:tcPr>
            <w:tcW w:w="2476" w:type="dxa"/>
          </w:tcPr>
          <w:p w14:paraId="49B9BF62">
            <w:pPr>
              <w:keepNext/>
              <w:keepLines/>
              <w:spacing w:before="280" w:after="290" w:line="376" w:lineRule="auto"/>
              <w:jc w:val="center"/>
              <w:outlineLvl w:val="3"/>
              <w:rPr>
                <w:rFonts w:ascii="Cambria" w:hAnsi="Cambria" w:eastAsia="宋体" w:cs="Times New Roman"/>
                <w:sz w:val="32"/>
                <w:szCs w:val="32"/>
              </w:rPr>
            </w:pPr>
          </w:p>
        </w:tc>
        <w:tc>
          <w:tcPr>
            <w:tcW w:w="2062" w:type="dxa"/>
          </w:tcPr>
          <w:p w14:paraId="01D15055">
            <w:pPr>
              <w:keepNext/>
              <w:keepLines/>
              <w:spacing w:before="280" w:after="290" w:line="376" w:lineRule="auto"/>
              <w:jc w:val="center"/>
              <w:outlineLvl w:val="3"/>
              <w:rPr>
                <w:rFonts w:ascii="Cambria" w:hAnsi="Cambria" w:eastAsia="宋体" w:cs="Times New Roman"/>
                <w:sz w:val="32"/>
                <w:szCs w:val="32"/>
              </w:rPr>
            </w:pPr>
            <w:r>
              <w:rPr>
                <w:rFonts w:hint="eastAsia" w:ascii="Cambria" w:hAnsi="Cambria" w:eastAsia="宋体" w:cs="Times New Roman"/>
                <w:sz w:val="32"/>
                <w:szCs w:val="32"/>
              </w:rPr>
              <w:t>项目经理</w:t>
            </w:r>
          </w:p>
        </w:tc>
        <w:tc>
          <w:tcPr>
            <w:tcW w:w="2990" w:type="dxa"/>
          </w:tcPr>
          <w:p w14:paraId="30AA5F39">
            <w:pPr>
              <w:keepNext/>
              <w:keepLines/>
              <w:spacing w:before="280" w:after="290" w:line="376" w:lineRule="auto"/>
              <w:jc w:val="center"/>
              <w:outlineLvl w:val="3"/>
              <w:rPr>
                <w:rFonts w:ascii="Cambria" w:hAnsi="Cambria" w:eastAsia="宋体" w:cs="Times New Roman"/>
                <w:b/>
                <w:bCs/>
                <w:sz w:val="32"/>
                <w:szCs w:val="32"/>
              </w:rPr>
            </w:pPr>
          </w:p>
        </w:tc>
      </w:tr>
      <w:tr w14:paraId="6811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Pr>
          <w:p w14:paraId="432CC2CD">
            <w:pPr>
              <w:keepNext/>
              <w:keepLines/>
              <w:spacing w:before="280" w:after="290" w:line="376" w:lineRule="auto"/>
              <w:jc w:val="center"/>
              <w:outlineLvl w:val="3"/>
              <w:rPr>
                <w:rFonts w:ascii="Cambria" w:hAnsi="Cambria" w:eastAsia="宋体" w:cs="Times New Roman"/>
                <w:sz w:val="32"/>
                <w:szCs w:val="32"/>
              </w:rPr>
            </w:pPr>
            <w:r>
              <w:rPr>
                <w:rFonts w:hint="eastAsia" w:ascii="Cambria" w:hAnsi="Cambria" w:eastAsia="宋体" w:cs="Times New Roman"/>
                <w:sz w:val="32"/>
                <w:szCs w:val="32"/>
              </w:rPr>
              <w:t>3</w:t>
            </w:r>
          </w:p>
        </w:tc>
        <w:tc>
          <w:tcPr>
            <w:tcW w:w="2476" w:type="dxa"/>
          </w:tcPr>
          <w:p w14:paraId="0A7D6776">
            <w:pPr>
              <w:keepNext/>
              <w:keepLines/>
              <w:spacing w:before="280" w:after="290" w:line="376" w:lineRule="auto"/>
              <w:jc w:val="center"/>
              <w:outlineLvl w:val="3"/>
              <w:rPr>
                <w:rFonts w:ascii="Cambria" w:hAnsi="Cambria" w:eastAsia="宋体" w:cs="Times New Roman"/>
                <w:sz w:val="32"/>
                <w:szCs w:val="32"/>
              </w:rPr>
            </w:pPr>
          </w:p>
        </w:tc>
        <w:tc>
          <w:tcPr>
            <w:tcW w:w="2062" w:type="dxa"/>
          </w:tcPr>
          <w:p w14:paraId="74D820CB">
            <w:pPr>
              <w:keepNext/>
              <w:keepLines/>
              <w:spacing w:before="280" w:after="290" w:line="376" w:lineRule="auto"/>
              <w:jc w:val="center"/>
              <w:outlineLvl w:val="3"/>
              <w:rPr>
                <w:rFonts w:ascii="Cambria" w:hAnsi="Cambria" w:eastAsia="宋体" w:cs="Times New Roman"/>
                <w:sz w:val="32"/>
                <w:szCs w:val="32"/>
              </w:rPr>
            </w:pPr>
            <w:r>
              <w:rPr>
                <w:rFonts w:hint="eastAsia" w:ascii="Cambria" w:hAnsi="Cambria" w:eastAsia="宋体" w:cs="Times New Roman"/>
                <w:sz w:val="32"/>
                <w:szCs w:val="32"/>
              </w:rPr>
              <w:t>...</w:t>
            </w:r>
          </w:p>
        </w:tc>
        <w:tc>
          <w:tcPr>
            <w:tcW w:w="2990" w:type="dxa"/>
          </w:tcPr>
          <w:p w14:paraId="3C50EB62">
            <w:pPr>
              <w:keepNext/>
              <w:keepLines/>
              <w:spacing w:before="280" w:after="290" w:line="376" w:lineRule="auto"/>
              <w:jc w:val="center"/>
              <w:outlineLvl w:val="3"/>
              <w:rPr>
                <w:rFonts w:ascii="Cambria" w:hAnsi="Cambria" w:eastAsia="宋体" w:cs="Times New Roman"/>
                <w:b/>
                <w:bCs/>
                <w:sz w:val="32"/>
                <w:szCs w:val="32"/>
              </w:rPr>
            </w:pPr>
          </w:p>
        </w:tc>
      </w:tr>
      <w:tr w14:paraId="15E2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Pr>
          <w:p w14:paraId="13EA6293">
            <w:pPr>
              <w:keepNext/>
              <w:keepLines/>
              <w:spacing w:before="280" w:after="290" w:line="376" w:lineRule="auto"/>
              <w:jc w:val="center"/>
              <w:outlineLvl w:val="3"/>
              <w:rPr>
                <w:rFonts w:ascii="Cambria" w:hAnsi="Cambria" w:eastAsia="宋体" w:cs="Times New Roman"/>
                <w:sz w:val="32"/>
                <w:szCs w:val="32"/>
              </w:rPr>
            </w:pPr>
            <w:r>
              <w:rPr>
                <w:rFonts w:hint="eastAsia" w:ascii="Cambria" w:hAnsi="Cambria" w:eastAsia="宋体" w:cs="Times New Roman"/>
                <w:sz w:val="32"/>
                <w:szCs w:val="32"/>
              </w:rPr>
              <w:t>4</w:t>
            </w:r>
          </w:p>
        </w:tc>
        <w:tc>
          <w:tcPr>
            <w:tcW w:w="2476" w:type="dxa"/>
          </w:tcPr>
          <w:p w14:paraId="796C10E5">
            <w:pPr>
              <w:keepNext/>
              <w:keepLines/>
              <w:spacing w:before="280" w:after="290" w:line="376" w:lineRule="auto"/>
              <w:jc w:val="center"/>
              <w:outlineLvl w:val="3"/>
              <w:rPr>
                <w:rFonts w:ascii="Cambria" w:hAnsi="Cambria" w:eastAsia="宋体" w:cs="Times New Roman"/>
                <w:sz w:val="32"/>
                <w:szCs w:val="32"/>
              </w:rPr>
            </w:pPr>
          </w:p>
        </w:tc>
        <w:tc>
          <w:tcPr>
            <w:tcW w:w="2062" w:type="dxa"/>
          </w:tcPr>
          <w:p w14:paraId="7537235C">
            <w:pPr>
              <w:keepNext/>
              <w:keepLines/>
              <w:spacing w:before="280" w:after="290" w:line="376" w:lineRule="auto"/>
              <w:jc w:val="center"/>
              <w:outlineLvl w:val="3"/>
              <w:rPr>
                <w:rFonts w:ascii="Cambria" w:hAnsi="Cambria" w:eastAsia="宋体" w:cs="Times New Roman"/>
                <w:sz w:val="32"/>
                <w:szCs w:val="32"/>
              </w:rPr>
            </w:pPr>
            <w:r>
              <w:rPr>
                <w:rFonts w:hint="eastAsia" w:ascii="Cambria" w:hAnsi="Cambria" w:eastAsia="宋体" w:cs="Times New Roman"/>
                <w:sz w:val="32"/>
                <w:szCs w:val="32"/>
              </w:rPr>
              <w:t>...</w:t>
            </w:r>
          </w:p>
        </w:tc>
        <w:tc>
          <w:tcPr>
            <w:tcW w:w="2990" w:type="dxa"/>
          </w:tcPr>
          <w:p w14:paraId="501208C9">
            <w:pPr>
              <w:keepNext/>
              <w:keepLines/>
              <w:spacing w:before="280" w:after="290" w:line="376" w:lineRule="auto"/>
              <w:jc w:val="center"/>
              <w:outlineLvl w:val="3"/>
              <w:rPr>
                <w:rFonts w:ascii="Cambria" w:hAnsi="Cambria" w:eastAsia="宋体" w:cs="Times New Roman"/>
                <w:b/>
                <w:bCs/>
                <w:sz w:val="32"/>
                <w:szCs w:val="32"/>
              </w:rPr>
            </w:pPr>
          </w:p>
        </w:tc>
      </w:tr>
      <w:tr w14:paraId="4ACF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Pr>
          <w:p w14:paraId="4F6138C8">
            <w:pPr>
              <w:keepNext/>
              <w:keepLines/>
              <w:spacing w:before="280" w:after="290" w:line="376" w:lineRule="auto"/>
              <w:jc w:val="center"/>
              <w:outlineLvl w:val="3"/>
              <w:rPr>
                <w:rFonts w:ascii="Cambria" w:hAnsi="Cambria" w:eastAsia="宋体" w:cs="Times New Roman"/>
                <w:sz w:val="32"/>
                <w:szCs w:val="32"/>
              </w:rPr>
            </w:pPr>
            <w:r>
              <w:rPr>
                <w:rFonts w:hint="eastAsia" w:ascii="Cambria" w:hAnsi="Cambria" w:eastAsia="宋体" w:cs="Times New Roman"/>
                <w:sz w:val="32"/>
                <w:szCs w:val="32"/>
              </w:rPr>
              <w:t>5</w:t>
            </w:r>
          </w:p>
        </w:tc>
        <w:tc>
          <w:tcPr>
            <w:tcW w:w="2476" w:type="dxa"/>
          </w:tcPr>
          <w:p w14:paraId="37BFDA3C">
            <w:pPr>
              <w:keepNext/>
              <w:keepLines/>
              <w:spacing w:before="280" w:after="290" w:line="376" w:lineRule="auto"/>
              <w:jc w:val="center"/>
              <w:outlineLvl w:val="3"/>
              <w:rPr>
                <w:rFonts w:ascii="Cambria" w:hAnsi="Cambria" w:eastAsia="宋体" w:cs="Times New Roman"/>
                <w:sz w:val="32"/>
                <w:szCs w:val="32"/>
              </w:rPr>
            </w:pPr>
          </w:p>
        </w:tc>
        <w:tc>
          <w:tcPr>
            <w:tcW w:w="2062" w:type="dxa"/>
          </w:tcPr>
          <w:p w14:paraId="58A917DB">
            <w:pPr>
              <w:keepNext/>
              <w:keepLines/>
              <w:spacing w:before="280" w:after="290" w:line="376" w:lineRule="auto"/>
              <w:jc w:val="center"/>
              <w:outlineLvl w:val="3"/>
              <w:rPr>
                <w:rFonts w:ascii="Cambria" w:hAnsi="Cambria" w:eastAsia="宋体" w:cs="Times New Roman"/>
                <w:sz w:val="32"/>
                <w:szCs w:val="32"/>
              </w:rPr>
            </w:pPr>
            <w:r>
              <w:rPr>
                <w:rFonts w:hint="eastAsia" w:ascii="Cambria" w:hAnsi="Cambria" w:eastAsia="宋体" w:cs="Times New Roman"/>
                <w:sz w:val="32"/>
                <w:szCs w:val="32"/>
              </w:rPr>
              <w:t>...</w:t>
            </w:r>
          </w:p>
        </w:tc>
        <w:tc>
          <w:tcPr>
            <w:tcW w:w="2990" w:type="dxa"/>
          </w:tcPr>
          <w:p w14:paraId="1EB6C16E">
            <w:pPr>
              <w:keepNext/>
              <w:keepLines/>
              <w:spacing w:before="280" w:after="290" w:line="376" w:lineRule="auto"/>
              <w:jc w:val="center"/>
              <w:outlineLvl w:val="3"/>
              <w:rPr>
                <w:rFonts w:ascii="Cambria" w:hAnsi="Cambria" w:eastAsia="宋体" w:cs="Times New Roman"/>
                <w:b/>
                <w:bCs/>
                <w:sz w:val="32"/>
                <w:szCs w:val="32"/>
              </w:rPr>
            </w:pPr>
          </w:p>
        </w:tc>
      </w:tr>
      <w:tr w14:paraId="7C49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Pr>
          <w:p w14:paraId="701198C9">
            <w:pPr>
              <w:keepNext/>
              <w:keepLines/>
              <w:spacing w:before="104" w:after="290" w:line="360" w:lineRule="auto"/>
              <w:ind w:left="1366" w:right="1503" w:firstLine="560" w:firstLineChars="200"/>
              <w:jc w:val="center"/>
              <w:outlineLvl w:val="3"/>
              <w:rPr>
                <w:rFonts w:ascii="Cambria" w:hAnsi="Cambria" w:eastAsia="宋体" w:cs="Times New Roman"/>
                <w:sz w:val="28"/>
                <w:szCs w:val="28"/>
              </w:rPr>
            </w:pPr>
            <w:r>
              <w:rPr>
                <w:rFonts w:hint="eastAsia" w:ascii="Cambria" w:hAnsi="Cambria" w:eastAsia="宋体" w:cs="Times New Roman"/>
                <w:sz w:val="28"/>
                <w:szCs w:val="28"/>
              </w:rPr>
              <w:t>6</w:t>
            </w:r>
          </w:p>
        </w:tc>
        <w:tc>
          <w:tcPr>
            <w:tcW w:w="2476" w:type="dxa"/>
          </w:tcPr>
          <w:p w14:paraId="2CC3589A">
            <w:pPr>
              <w:keepNext/>
              <w:keepLines/>
              <w:spacing w:before="104" w:after="290" w:line="360" w:lineRule="auto"/>
              <w:ind w:left="1366" w:right="1503" w:firstLine="560" w:firstLineChars="200"/>
              <w:jc w:val="center"/>
              <w:outlineLvl w:val="3"/>
              <w:rPr>
                <w:rFonts w:ascii="Cambria" w:hAnsi="Cambria" w:eastAsia="宋体" w:cs="Times New Roman"/>
                <w:sz w:val="28"/>
                <w:szCs w:val="28"/>
              </w:rPr>
            </w:pPr>
          </w:p>
        </w:tc>
        <w:tc>
          <w:tcPr>
            <w:tcW w:w="2062" w:type="dxa"/>
          </w:tcPr>
          <w:p w14:paraId="14AB4A3D">
            <w:pPr>
              <w:keepNext/>
              <w:keepLines/>
              <w:spacing w:before="104" w:after="290" w:line="360" w:lineRule="auto"/>
              <w:ind w:left="1366" w:right="1503" w:firstLine="560" w:firstLineChars="200"/>
              <w:jc w:val="center"/>
              <w:outlineLvl w:val="3"/>
              <w:rPr>
                <w:rFonts w:ascii="Cambria" w:hAnsi="Cambria" w:eastAsia="宋体" w:cs="Times New Roman"/>
                <w:sz w:val="28"/>
                <w:szCs w:val="28"/>
              </w:rPr>
            </w:pPr>
          </w:p>
        </w:tc>
        <w:tc>
          <w:tcPr>
            <w:tcW w:w="2990" w:type="dxa"/>
          </w:tcPr>
          <w:p w14:paraId="664104F3">
            <w:pPr>
              <w:keepNext/>
              <w:keepLines/>
              <w:spacing w:before="104" w:after="290" w:line="360" w:lineRule="auto"/>
              <w:ind w:left="1366" w:right="1503" w:firstLine="560" w:firstLineChars="200"/>
              <w:jc w:val="center"/>
              <w:outlineLvl w:val="3"/>
              <w:rPr>
                <w:rFonts w:ascii="Cambria" w:hAnsi="Cambria" w:eastAsia="宋体" w:cs="Times New Roman"/>
                <w:sz w:val="28"/>
                <w:szCs w:val="28"/>
              </w:rPr>
            </w:pPr>
          </w:p>
        </w:tc>
      </w:tr>
    </w:tbl>
    <w:p w14:paraId="70D91708">
      <w:pPr>
        <w:spacing w:after="0" w:line="360" w:lineRule="auto"/>
        <w:ind w:right="-510" w:rightChars="-243" w:firstLine="880" w:firstLineChars="200"/>
        <w:jc w:val="center"/>
        <w:rPr>
          <w:rFonts w:ascii="仿宋" w:hAnsi="Times New Roman" w:eastAsia="华文中宋" w:cs="Times New Roman"/>
          <w:bCs/>
          <w:sz w:val="44"/>
          <w:szCs w:val="44"/>
        </w:rPr>
      </w:pPr>
    </w:p>
    <w:bookmarkEnd w:id="47"/>
    <w:p w14:paraId="74B7234D">
      <w:pPr>
        <w:autoSpaceDE w:val="0"/>
        <w:autoSpaceDN w:val="0"/>
        <w:spacing w:after="0" w:line="360" w:lineRule="auto"/>
        <w:ind w:firstLine="480" w:firstLineChars="200"/>
        <w:jc w:val="left"/>
        <w:rPr>
          <w:rFonts w:ascii="宋体" w:hAnsi="宋体" w:eastAsia="宋体" w:cs="宋体"/>
          <w:kern w:val="0"/>
          <w:sz w:val="24"/>
          <w:szCs w:val="24"/>
          <w:lang w:val="zh-CN" w:bidi="zh-CN"/>
        </w:rPr>
      </w:pPr>
    </w:p>
    <w:p w14:paraId="6C49B302">
      <w:pPr>
        <w:pStyle w:val="9"/>
        <w:spacing w:after="0" w:line="360" w:lineRule="auto"/>
        <w:jc w:val="center"/>
        <w:rPr>
          <w:rFonts w:ascii="宋体" w:hAnsi="宋体" w:eastAsia="宋体" w:cs="宋体"/>
          <w:b/>
          <w:bCs/>
          <w:color w:val="000000"/>
          <w:spacing w:val="-20"/>
          <w:kern w:val="44"/>
          <w:sz w:val="24"/>
        </w:rPr>
      </w:pPr>
    </w:p>
    <w:p w14:paraId="4190C6B5">
      <w:pPr>
        <w:spacing w:line="360" w:lineRule="auto"/>
        <w:rPr>
          <w:rFonts w:ascii="宋体" w:hAnsi="宋体" w:eastAsia="宋体" w:cs="宋体"/>
          <w:b/>
          <w:bCs/>
          <w:color w:val="000000"/>
          <w:spacing w:val="-20"/>
          <w:kern w:val="44"/>
          <w:sz w:val="24"/>
          <w:szCs w:val="24"/>
        </w:rPr>
      </w:pPr>
    </w:p>
    <w:p w14:paraId="30A34813">
      <w:pPr>
        <w:pStyle w:val="9"/>
        <w:rPr>
          <w:rFonts w:ascii="宋体" w:hAnsi="宋体" w:eastAsia="宋体" w:cs="宋体"/>
          <w:b/>
          <w:bCs/>
          <w:color w:val="000000"/>
          <w:spacing w:val="-20"/>
          <w:kern w:val="44"/>
          <w:sz w:val="24"/>
        </w:rPr>
      </w:pPr>
    </w:p>
    <w:p w14:paraId="1186FD98">
      <w:pPr>
        <w:pStyle w:val="70"/>
        <w:tabs>
          <w:tab w:val="left" w:pos="1142"/>
        </w:tabs>
        <w:spacing w:before="3" w:line="360" w:lineRule="auto"/>
        <w:jc w:val="both"/>
        <w:rPr>
          <w:color w:val="000000"/>
        </w:rPr>
      </w:pPr>
    </w:p>
    <w:p w14:paraId="6AD7A584">
      <w:pPr>
        <w:pStyle w:val="70"/>
        <w:tabs>
          <w:tab w:val="left" w:pos="1142"/>
        </w:tabs>
        <w:spacing w:before="3" w:line="360" w:lineRule="auto"/>
        <w:jc w:val="both"/>
        <w:rPr>
          <w:color w:val="000000"/>
        </w:rPr>
        <w:sectPr>
          <w:pgSz w:w="11910" w:h="16840"/>
          <w:pgMar w:top="1380" w:right="1440" w:bottom="1500" w:left="1580" w:header="877" w:footer="1304" w:gutter="0"/>
          <w:cols w:space="720" w:num="1"/>
        </w:sectPr>
      </w:pPr>
    </w:p>
    <w:p w14:paraId="7A758204">
      <w:pPr>
        <w:spacing w:line="360" w:lineRule="auto"/>
        <w:jc w:val="center"/>
        <w:outlineLvl w:val="0"/>
        <w:rPr>
          <w:rFonts w:ascii="宋体" w:hAnsi="宋体" w:eastAsia="宋体"/>
          <w:b/>
          <w:color w:val="000000"/>
          <w:sz w:val="36"/>
          <w:szCs w:val="22"/>
        </w:rPr>
      </w:pPr>
      <w:bookmarkStart w:id="51" w:name="_Toc29013"/>
    </w:p>
    <w:p w14:paraId="4ED468D8">
      <w:pPr>
        <w:spacing w:line="360" w:lineRule="auto"/>
        <w:jc w:val="center"/>
        <w:outlineLvl w:val="0"/>
        <w:rPr>
          <w:rFonts w:ascii="宋体" w:hAnsi="宋体" w:eastAsia="宋体"/>
          <w:b/>
          <w:color w:val="000000"/>
          <w:sz w:val="36"/>
          <w:szCs w:val="22"/>
        </w:rPr>
      </w:pPr>
      <w:r>
        <w:rPr>
          <w:rFonts w:hint="eastAsia" w:ascii="宋体" w:hAnsi="宋体" w:eastAsia="宋体"/>
          <w:b/>
          <w:color w:val="000000"/>
          <w:sz w:val="36"/>
          <w:szCs w:val="22"/>
        </w:rPr>
        <w:t>第六章  响应文件格式</w:t>
      </w:r>
      <w:bookmarkEnd w:id="51"/>
    </w:p>
    <w:p w14:paraId="62C5B5FF">
      <w:pPr>
        <w:spacing w:line="900" w:lineRule="exact"/>
        <w:jc w:val="center"/>
        <w:outlineLvl w:val="2"/>
        <w:rPr>
          <w:rFonts w:ascii="宋体" w:hAnsi="宋体" w:eastAsia="宋体"/>
          <w:b/>
          <w:color w:val="000000"/>
          <w:sz w:val="72"/>
        </w:rPr>
      </w:pPr>
      <w:r>
        <w:rPr>
          <w:rFonts w:hint="eastAsia" w:ascii="宋体" w:hAnsi="宋体" w:eastAsia="宋体"/>
          <w:b/>
          <w:color w:val="000000"/>
          <w:sz w:val="72"/>
        </w:rPr>
        <w:t>响</w:t>
      </w:r>
    </w:p>
    <w:p w14:paraId="778EB11F">
      <w:pPr>
        <w:spacing w:line="900" w:lineRule="exact"/>
        <w:jc w:val="center"/>
        <w:rPr>
          <w:rFonts w:ascii="宋体" w:hAnsi="宋体" w:eastAsia="宋体"/>
          <w:b/>
          <w:color w:val="000000"/>
          <w:sz w:val="72"/>
        </w:rPr>
      </w:pPr>
    </w:p>
    <w:p w14:paraId="3E2D7C6D">
      <w:pPr>
        <w:spacing w:line="900" w:lineRule="exact"/>
        <w:jc w:val="center"/>
        <w:outlineLvl w:val="2"/>
        <w:rPr>
          <w:rFonts w:ascii="宋体" w:hAnsi="宋体" w:eastAsia="宋体"/>
          <w:b/>
          <w:color w:val="000000"/>
          <w:sz w:val="72"/>
        </w:rPr>
      </w:pPr>
      <w:r>
        <w:rPr>
          <w:rFonts w:hint="eastAsia" w:ascii="宋体" w:hAnsi="宋体" w:eastAsia="宋体"/>
          <w:b/>
          <w:color w:val="000000"/>
          <w:sz w:val="72"/>
        </w:rPr>
        <w:t>应</w:t>
      </w:r>
    </w:p>
    <w:p w14:paraId="020C267D">
      <w:pPr>
        <w:spacing w:line="900" w:lineRule="exact"/>
        <w:jc w:val="center"/>
        <w:rPr>
          <w:rFonts w:ascii="宋体" w:hAnsi="宋体" w:eastAsia="宋体"/>
          <w:b/>
          <w:color w:val="000000"/>
          <w:sz w:val="72"/>
        </w:rPr>
      </w:pPr>
    </w:p>
    <w:p w14:paraId="243431F9">
      <w:pPr>
        <w:spacing w:line="900" w:lineRule="exact"/>
        <w:jc w:val="center"/>
        <w:outlineLvl w:val="2"/>
        <w:rPr>
          <w:rFonts w:ascii="宋体" w:hAnsi="宋体" w:eastAsia="宋体"/>
          <w:b/>
          <w:color w:val="000000"/>
          <w:sz w:val="72"/>
        </w:rPr>
      </w:pPr>
      <w:r>
        <w:rPr>
          <w:rFonts w:hint="eastAsia" w:ascii="宋体" w:hAnsi="宋体" w:eastAsia="宋体"/>
          <w:b/>
          <w:color w:val="000000"/>
          <w:sz w:val="72"/>
        </w:rPr>
        <w:t>文</w:t>
      </w:r>
    </w:p>
    <w:p w14:paraId="00937EB2">
      <w:pPr>
        <w:spacing w:line="900" w:lineRule="exact"/>
        <w:jc w:val="center"/>
        <w:rPr>
          <w:rFonts w:ascii="宋体" w:hAnsi="宋体" w:eastAsia="宋体"/>
          <w:b/>
          <w:color w:val="000000"/>
          <w:sz w:val="72"/>
        </w:rPr>
      </w:pPr>
    </w:p>
    <w:p w14:paraId="5A287EC6">
      <w:pPr>
        <w:jc w:val="center"/>
        <w:outlineLvl w:val="2"/>
        <w:rPr>
          <w:rFonts w:ascii="宋体" w:hAnsi="宋体" w:eastAsia="宋体"/>
          <w:b/>
          <w:color w:val="000000"/>
          <w:sz w:val="72"/>
        </w:rPr>
      </w:pPr>
      <w:r>
        <w:rPr>
          <w:rFonts w:hint="eastAsia" w:ascii="宋体" w:hAnsi="宋体" w:eastAsia="宋体"/>
          <w:b/>
          <w:color w:val="000000"/>
          <w:sz w:val="72"/>
        </w:rPr>
        <w:t>件</w:t>
      </w:r>
    </w:p>
    <w:p w14:paraId="1DBCF5B8">
      <w:pPr>
        <w:spacing w:after="120" w:afterLines="50" w:line="500" w:lineRule="exact"/>
        <w:rPr>
          <w:rFonts w:ascii="宋体" w:hAnsi="宋体" w:eastAsia="宋体"/>
          <w:b/>
          <w:color w:val="000000"/>
          <w:sz w:val="28"/>
          <w:szCs w:val="28"/>
        </w:rPr>
      </w:pPr>
    </w:p>
    <w:p w14:paraId="54D1ECBB">
      <w:pPr>
        <w:tabs>
          <w:tab w:val="left" w:pos="2410"/>
        </w:tabs>
        <w:autoSpaceDE w:val="0"/>
        <w:autoSpaceDN w:val="0"/>
        <w:adjustRightInd w:val="0"/>
        <w:snapToGrid w:val="0"/>
        <w:spacing w:line="360" w:lineRule="auto"/>
        <w:ind w:firstLine="643" w:firstLineChars="200"/>
        <w:rPr>
          <w:rFonts w:ascii="宋体" w:hAnsi="宋体" w:eastAsia="宋体"/>
          <w:b/>
          <w:color w:val="000000"/>
          <w:spacing w:val="20"/>
          <w:kern w:val="0"/>
          <w:sz w:val="32"/>
          <w:szCs w:val="32"/>
        </w:rPr>
      </w:pPr>
      <w:r>
        <w:rPr>
          <w:rFonts w:hint="eastAsia" w:ascii="宋体" w:hAnsi="宋体" w:eastAsia="宋体"/>
          <w:b/>
          <w:color w:val="000000"/>
          <w:sz w:val="32"/>
        </w:rPr>
        <w:t>项目名称：</w:t>
      </w:r>
      <w:r>
        <w:rPr>
          <w:rFonts w:hint="eastAsia" w:ascii="宋体" w:hAnsi="宋体" w:eastAsia="宋体"/>
          <w:b/>
          <w:color w:val="000000"/>
          <w:sz w:val="32"/>
          <w:u w:val="single"/>
        </w:rPr>
        <w:t xml:space="preserve">                  </w:t>
      </w:r>
    </w:p>
    <w:p w14:paraId="77B49FAD">
      <w:pPr>
        <w:tabs>
          <w:tab w:val="left" w:pos="2410"/>
        </w:tabs>
        <w:autoSpaceDE w:val="0"/>
        <w:autoSpaceDN w:val="0"/>
        <w:adjustRightInd w:val="0"/>
        <w:snapToGrid w:val="0"/>
        <w:spacing w:line="360" w:lineRule="auto"/>
        <w:ind w:firstLine="643" w:firstLineChars="200"/>
        <w:rPr>
          <w:rFonts w:ascii="宋体" w:hAnsi="宋体" w:eastAsia="宋体"/>
          <w:b/>
          <w:color w:val="000000"/>
          <w:sz w:val="32"/>
          <w:u w:val="single"/>
        </w:rPr>
      </w:pPr>
      <w:r>
        <w:rPr>
          <w:rFonts w:hint="eastAsia" w:ascii="宋体" w:hAnsi="宋体" w:eastAsia="宋体"/>
          <w:b/>
          <w:color w:val="000000"/>
          <w:sz w:val="32"/>
        </w:rPr>
        <w:t>项目编号：</w:t>
      </w:r>
      <w:r>
        <w:rPr>
          <w:rFonts w:hint="eastAsia" w:ascii="宋体" w:hAnsi="宋体" w:eastAsia="宋体"/>
          <w:b/>
          <w:color w:val="000000"/>
          <w:sz w:val="32"/>
          <w:u w:val="single"/>
        </w:rPr>
        <w:t xml:space="preserve">                  </w:t>
      </w:r>
    </w:p>
    <w:p w14:paraId="7D5798B3">
      <w:pPr>
        <w:spacing w:after="120" w:afterLines="50" w:line="500" w:lineRule="exact"/>
        <w:ind w:firstLine="643" w:firstLineChars="200"/>
        <w:rPr>
          <w:rFonts w:ascii="宋体" w:hAnsi="宋体" w:eastAsia="宋体"/>
          <w:b/>
          <w:color w:val="000000"/>
          <w:sz w:val="32"/>
          <w:u w:val="single"/>
        </w:rPr>
      </w:pPr>
      <w:r>
        <w:rPr>
          <w:rFonts w:hint="eastAsia" w:ascii="宋体" w:hAnsi="宋体" w:eastAsia="宋体"/>
          <w:b/>
          <w:color w:val="000000"/>
          <w:sz w:val="32"/>
        </w:rPr>
        <w:t>供 应 商：</w:t>
      </w:r>
      <w:r>
        <w:rPr>
          <w:rFonts w:hint="eastAsia" w:ascii="宋体" w:hAnsi="宋体" w:eastAsia="宋体"/>
          <w:b/>
          <w:color w:val="000000"/>
          <w:sz w:val="32"/>
          <w:u w:val="single"/>
        </w:rPr>
        <w:t xml:space="preserve">                  </w:t>
      </w:r>
    </w:p>
    <w:p w14:paraId="4218E21E">
      <w:pPr>
        <w:spacing w:after="120" w:afterLines="50" w:line="500" w:lineRule="exact"/>
        <w:jc w:val="center"/>
        <w:outlineLvl w:val="1"/>
        <w:rPr>
          <w:rFonts w:ascii="宋体" w:hAnsi="宋体" w:eastAsia="宋体"/>
          <w:b/>
          <w:color w:val="000000"/>
          <w:sz w:val="32"/>
        </w:rPr>
      </w:pPr>
      <w:r>
        <w:rPr>
          <w:rFonts w:hint="eastAsia" w:ascii="宋体" w:hAnsi="宋体" w:eastAsia="宋体"/>
          <w:b/>
          <w:color w:val="000000"/>
          <w:sz w:val="32"/>
          <w:u w:val="single"/>
        </w:rPr>
        <w:t xml:space="preserve">    </w:t>
      </w:r>
      <w:bookmarkStart w:id="52" w:name="_Toc13530"/>
      <w:bookmarkStart w:id="53" w:name="_Toc215"/>
      <w:r>
        <w:rPr>
          <w:rFonts w:hint="eastAsia" w:ascii="宋体" w:hAnsi="宋体" w:eastAsia="宋体"/>
          <w:b/>
          <w:color w:val="000000"/>
          <w:sz w:val="32"/>
        </w:rPr>
        <w:t>年</w:t>
      </w:r>
      <w:r>
        <w:rPr>
          <w:rFonts w:hint="eastAsia" w:ascii="宋体" w:hAnsi="宋体" w:eastAsia="宋体"/>
          <w:b/>
          <w:color w:val="000000"/>
          <w:sz w:val="32"/>
          <w:u w:val="single"/>
        </w:rPr>
        <w:t xml:space="preserve">  </w:t>
      </w:r>
      <w:r>
        <w:rPr>
          <w:rFonts w:hint="eastAsia" w:ascii="宋体" w:hAnsi="宋体" w:eastAsia="宋体"/>
          <w:b/>
          <w:color w:val="000000"/>
          <w:sz w:val="32"/>
        </w:rPr>
        <w:t>月</w:t>
      </w:r>
      <w:r>
        <w:rPr>
          <w:rFonts w:hint="eastAsia" w:ascii="宋体" w:hAnsi="宋体" w:eastAsia="宋体"/>
          <w:b/>
          <w:color w:val="000000"/>
          <w:sz w:val="32"/>
          <w:u w:val="single"/>
        </w:rPr>
        <w:t xml:space="preserve">  </w:t>
      </w:r>
      <w:r>
        <w:rPr>
          <w:rFonts w:hint="eastAsia" w:ascii="宋体" w:hAnsi="宋体" w:eastAsia="宋体"/>
          <w:b/>
          <w:color w:val="000000"/>
          <w:sz w:val="32"/>
        </w:rPr>
        <w:t>日</w:t>
      </w:r>
      <w:bookmarkEnd w:id="52"/>
      <w:bookmarkEnd w:id="53"/>
    </w:p>
    <w:p w14:paraId="16C47B32">
      <w:pPr>
        <w:widowControl/>
        <w:jc w:val="center"/>
        <w:rPr>
          <w:rFonts w:ascii="宋体" w:hAnsi="宋体" w:eastAsia="宋体" w:cs="宋体"/>
          <w:b/>
          <w:bCs/>
          <w:kern w:val="0"/>
          <w:sz w:val="24"/>
          <w:szCs w:val="24"/>
          <w:lang w:val="zh-CN" w:bidi="zh-CN"/>
        </w:rPr>
      </w:pPr>
      <w:r>
        <w:rPr>
          <w:rFonts w:ascii="宋体" w:hAnsi="宋体" w:eastAsia="宋体"/>
          <w:b/>
          <w:color w:val="000000"/>
          <w:sz w:val="28"/>
        </w:rPr>
        <w:br w:type="page"/>
      </w:r>
      <w:bookmarkStart w:id="54" w:name="_Hlk23205287"/>
      <w:r>
        <w:rPr>
          <w:rFonts w:ascii="宋体" w:hAnsi="宋体" w:eastAsia="宋体" w:cs="宋体"/>
          <w:b/>
          <w:bCs/>
          <w:kern w:val="0"/>
          <w:sz w:val="24"/>
          <w:szCs w:val="24"/>
          <w:lang w:val="zh-CN" w:bidi="zh-CN"/>
        </w:rPr>
        <w:t>一、报价表格式</w:t>
      </w:r>
    </w:p>
    <w:p w14:paraId="0777B6C0">
      <w:pPr>
        <w:autoSpaceDE w:val="0"/>
        <w:autoSpaceDN w:val="0"/>
        <w:spacing w:before="240" w:beforeLines="100" w:after="0" w:line="360" w:lineRule="auto"/>
        <w:ind w:left="82" w:leftChars="39" w:firstLine="241" w:firstLineChars="100"/>
        <w:jc w:val="left"/>
        <w:outlineLvl w:val="3"/>
        <w:rPr>
          <w:rFonts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 xml:space="preserve">1-1 </w:t>
      </w:r>
      <w:r>
        <w:rPr>
          <w:rFonts w:ascii="宋体" w:hAnsi="宋体" w:eastAsia="宋体" w:cs="宋体"/>
          <w:b/>
          <w:kern w:val="0"/>
          <w:sz w:val="24"/>
          <w:szCs w:val="24"/>
          <w:lang w:val="zh-CN" w:bidi="zh-CN"/>
        </w:rPr>
        <w:t>报价表</w:t>
      </w:r>
    </w:p>
    <w:p w14:paraId="7DDC8B50">
      <w:pPr>
        <w:autoSpaceDE w:val="0"/>
        <w:autoSpaceDN w:val="0"/>
        <w:spacing w:before="6" w:after="0" w:line="360" w:lineRule="auto"/>
        <w:jc w:val="left"/>
        <w:rPr>
          <w:rFonts w:ascii="宋体" w:hAnsi="宋体" w:eastAsia="宋体" w:cs="宋体"/>
          <w:b/>
          <w:kern w:val="0"/>
          <w:sz w:val="24"/>
          <w:szCs w:val="24"/>
          <w:lang w:val="zh-CN" w:bidi="zh-CN"/>
        </w:rPr>
      </w:pPr>
    </w:p>
    <w:p w14:paraId="7DEC60A9">
      <w:pPr>
        <w:autoSpaceDE w:val="0"/>
        <w:autoSpaceDN w:val="0"/>
        <w:spacing w:after="0" w:line="360" w:lineRule="auto"/>
        <w:ind w:left="29" w:leftChars="14" w:firstLine="241" w:firstLineChars="100"/>
        <w:jc w:val="left"/>
        <w:rPr>
          <w:rFonts w:ascii="宋体" w:hAnsi="宋体" w:eastAsia="宋体" w:cs="宋体"/>
          <w:b/>
          <w:kern w:val="0"/>
          <w:sz w:val="24"/>
          <w:szCs w:val="24"/>
          <w:lang w:val="zh-CN" w:bidi="zh-CN"/>
        </w:rPr>
      </w:pPr>
      <w:r>
        <w:rPr>
          <w:rFonts w:ascii="宋体" w:hAnsi="宋体" w:eastAsia="宋体" w:cs="宋体"/>
          <w:b/>
          <w:kern w:val="0"/>
          <w:sz w:val="24"/>
          <w:szCs w:val="24"/>
          <w:lang w:val="zh-CN" w:bidi="zh-CN"/>
        </w:rPr>
        <w:t>项目名称：</w:t>
      </w:r>
      <w:r>
        <w:rPr>
          <w:rFonts w:ascii="宋体" w:hAnsi="宋体" w:eastAsia="宋体" w:cs="宋体"/>
          <w:b/>
          <w:kern w:val="0"/>
          <w:sz w:val="24"/>
          <w:szCs w:val="24"/>
          <w:u w:val="single"/>
          <w:lang w:val="zh-CN" w:bidi="zh-CN"/>
        </w:rPr>
        <w:t xml:space="preserve"> </w:t>
      </w:r>
      <w:r>
        <w:rPr>
          <w:rFonts w:hint="eastAsia" w:ascii="宋体" w:hAnsi="宋体" w:eastAsia="宋体" w:cs="宋体"/>
          <w:b/>
          <w:kern w:val="0"/>
          <w:sz w:val="24"/>
          <w:szCs w:val="24"/>
          <w:u w:val="single"/>
          <w:lang w:val="zh-CN" w:bidi="zh-CN"/>
        </w:rPr>
        <w:t xml:space="preserve"> </w:t>
      </w:r>
      <w:r>
        <w:rPr>
          <w:rFonts w:ascii="宋体" w:hAnsi="宋体" w:eastAsia="宋体" w:cs="宋体"/>
          <w:b/>
          <w:kern w:val="0"/>
          <w:sz w:val="24"/>
          <w:szCs w:val="24"/>
          <w:u w:val="single"/>
          <w:lang w:val="zh-CN" w:bidi="zh-CN"/>
        </w:rPr>
        <w:tab/>
      </w:r>
      <w:r>
        <w:rPr>
          <w:rFonts w:ascii="宋体" w:hAnsi="宋体" w:eastAsia="宋体" w:cs="宋体"/>
          <w:b/>
          <w:kern w:val="0"/>
          <w:sz w:val="24"/>
          <w:szCs w:val="24"/>
          <w:u w:val="single"/>
          <w:lang w:val="zh-CN" w:bidi="zh-CN"/>
        </w:rPr>
        <w:t xml:space="preserve">     </w:t>
      </w:r>
      <w:r>
        <w:rPr>
          <w:rFonts w:hint="eastAsia" w:ascii="宋体" w:hAnsi="宋体" w:eastAsia="宋体" w:cs="宋体"/>
          <w:b/>
          <w:kern w:val="0"/>
          <w:sz w:val="24"/>
          <w:szCs w:val="24"/>
          <w:u w:val="single"/>
          <w:lang w:val="zh-CN" w:bidi="zh-CN"/>
        </w:rPr>
        <w:t xml:space="preserve">           </w:t>
      </w:r>
    </w:p>
    <w:p w14:paraId="7362245D">
      <w:pPr>
        <w:autoSpaceDE w:val="0"/>
        <w:autoSpaceDN w:val="0"/>
        <w:spacing w:after="0" w:line="360" w:lineRule="auto"/>
        <w:ind w:left="29" w:leftChars="14" w:firstLine="241" w:firstLineChars="100"/>
        <w:jc w:val="left"/>
        <w:rPr>
          <w:rFonts w:ascii="宋体" w:hAnsi="宋体" w:eastAsia="宋体" w:cs="宋体"/>
          <w:b/>
          <w:kern w:val="0"/>
          <w:sz w:val="24"/>
          <w:szCs w:val="24"/>
          <w:lang w:val="zh-CN" w:bidi="zh-CN"/>
        </w:rPr>
      </w:pPr>
      <w:r>
        <w:rPr>
          <w:rFonts w:ascii="宋体" w:hAnsi="宋体" w:eastAsia="宋体" w:cs="宋体"/>
          <w:b/>
          <w:kern w:val="0"/>
          <w:sz w:val="24"/>
          <w:szCs w:val="24"/>
          <w:lang w:val="zh-CN" w:bidi="zh-CN"/>
        </w:rPr>
        <w:t>项目编号：</w:t>
      </w:r>
      <w:r>
        <w:rPr>
          <w:rFonts w:ascii="宋体" w:hAnsi="宋体" w:eastAsia="宋体" w:cs="宋体"/>
          <w:b/>
          <w:kern w:val="0"/>
          <w:sz w:val="24"/>
          <w:szCs w:val="24"/>
          <w:u w:val="single"/>
          <w:lang w:val="zh-CN" w:bidi="zh-CN"/>
        </w:rPr>
        <w:t xml:space="preserve"> </w:t>
      </w:r>
      <w:r>
        <w:rPr>
          <w:rFonts w:hint="eastAsia" w:ascii="宋体" w:hAnsi="宋体" w:eastAsia="宋体" w:cs="宋体"/>
          <w:b/>
          <w:kern w:val="0"/>
          <w:sz w:val="24"/>
          <w:szCs w:val="24"/>
          <w:u w:val="single"/>
          <w:lang w:val="zh-CN" w:bidi="zh-CN"/>
        </w:rPr>
        <w:t xml:space="preserve"> </w:t>
      </w:r>
      <w:r>
        <w:rPr>
          <w:rFonts w:ascii="宋体" w:hAnsi="宋体" w:eastAsia="宋体" w:cs="宋体"/>
          <w:b/>
          <w:kern w:val="0"/>
          <w:sz w:val="24"/>
          <w:szCs w:val="24"/>
          <w:u w:val="single"/>
          <w:lang w:val="zh-CN" w:bidi="zh-CN"/>
        </w:rPr>
        <w:tab/>
      </w:r>
      <w:r>
        <w:rPr>
          <w:rFonts w:hint="eastAsia" w:ascii="宋体" w:hAnsi="宋体" w:eastAsia="宋体" w:cs="宋体"/>
          <w:b/>
          <w:kern w:val="0"/>
          <w:sz w:val="24"/>
          <w:szCs w:val="24"/>
          <w:u w:val="single"/>
          <w:lang w:val="zh-CN" w:bidi="zh-CN"/>
        </w:rPr>
        <w:t xml:space="preserve">                </w:t>
      </w:r>
    </w:p>
    <w:p w14:paraId="5006C632">
      <w:pPr>
        <w:autoSpaceDE w:val="0"/>
        <w:autoSpaceDN w:val="0"/>
        <w:spacing w:before="1" w:after="0" w:line="360" w:lineRule="auto"/>
        <w:jc w:val="left"/>
        <w:rPr>
          <w:rFonts w:ascii="宋体" w:hAnsi="宋体" w:eastAsia="宋体" w:cs="宋体"/>
          <w:b/>
          <w:kern w:val="0"/>
          <w:sz w:val="24"/>
          <w:szCs w:val="24"/>
          <w:lang w:val="zh-CN" w:bidi="zh-CN"/>
        </w:rPr>
      </w:pPr>
    </w:p>
    <w:tbl>
      <w:tblPr>
        <w:tblStyle w:val="30"/>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1ADF8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tcPr>
          <w:p w14:paraId="3D0587C6">
            <w:pPr>
              <w:autoSpaceDE w:val="0"/>
              <w:autoSpaceDN w:val="0"/>
              <w:spacing w:before="177" w:after="0" w:line="360" w:lineRule="auto"/>
              <w:ind w:left="243" w:right="238"/>
              <w:jc w:val="center"/>
              <w:rPr>
                <w:rFonts w:ascii="宋体" w:hAnsi="宋体" w:eastAsia="宋体" w:cs="宋体"/>
                <w:b/>
                <w:kern w:val="0"/>
                <w:sz w:val="24"/>
                <w:szCs w:val="24"/>
                <w:lang w:val="zh-CN" w:eastAsia="en-US" w:bidi="zh-CN"/>
              </w:rPr>
            </w:pPr>
            <w:r>
              <w:rPr>
                <w:rFonts w:ascii="宋体" w:hAnsi="宋体" w:eastAsia="宋体" w:cs="宋体"/>
                <w:b/>
                <w:kern w:val="0"/>
                <w:sz w:val="24"/>
                <w:szCs w:val="24"/>
                <w:lang w:val="zh-CN" w:eastAsia="en-US" w:bidi="zh-CN"/>
              </w:rPr>
              <w:t>供应商名称</w:t>
            </w:r>
          </w:p>
        </w:tc>
        <w:tc>
          <w:tcPr>
            <w:tcW w:w="6064" w:type="dxa"/>
          </w:tcPr>
          <w:p w14:paraId="2E535389">
            <w:pPr>
              <w:autoSpaceDE w:val="0"/>
              <w:autoSpaceDN w:val="0"/>
              <w:spacing w:after="0" w:line="360" w:lineRule="auto"/>
              <w:jc w:val="left"/>
              <w:rPr>
                <w:rFonts w:ascii="宋体" w:hAnsi="宋体" w:eastAsia="宋体" w:cs="宋体"/>
                <w:kern w:val="0"/>
                <w:sz w:val="24"/>
                <w:szCs w:val="24"/>
                <w:lang w:val="zh-CN" w:eastAsia="en-US" w:bidi="zh-CN"/>
              </w:rPr>
            </w:pPr>
          </w:p>
        </w:tc>
      </w:tr>
      <w:tr w14:paraId="7BD53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tcPr>
          <w:p w14:paraId="7F95A5F0">
            <w:pPr>
              <w:autoSpaceDE w:val="0"/>
              <w:autoSpaceDN w:val="0"/>
              <w:spacing w:before="11" w:after="0" w:line="360" w:lineRule="auto"/>
              <w:jc w:val="left"/>
              <w:rPr>
                <w:rFonts w:ascii="宋体" w:hAnsi="宋体" w:eastAsia="宋体" w:cs="宋体"/>
                <w:b/>
                <w:kern w:val="0"/>
                <w:sz w:val="24"/>
                <w:szCs w:val="24"/>
                <w:lang w:val="zh-CN" w:eastAsia="en-US" w:bidi="zh-CN"/>
              </w:rPr>
            </w:pPr>
          </w:p>
          <w:p w14:paraId="52C4CF39">
            <w:pPr>
              <w:autoSpaceDE w:val="0"/>
              <w:autoSpaceDN w:val="0"/>
              <w:spacing w:after="0" w:line="360" w:lineRule="auto"/>
              <w:ind w:left="245" w:right="237"/>
              <w:jc w:val="center"/>
              <w:rPr>
                <w:rFonts w:ascii="宋体" w:hAnsi="宋体" w:eastAsia="宋体" w:cs="宋体"/>
                <w:b/>
                <w:kern w:val="0"/>
                <w:sz w:val="24"/>
                <w:szCs w:val="24"/>
                <w:lang w:val="zh-CN" w:eastAsia="en-US" w:bidi="zh-CN"/>
              </w:rPr>
            </w:pPr>
            <w:r>
              <w:rPr>
                <w:rFonts w:ascii="宋体" w:hAnsi="宋体" w:eastAsia="宋体" w:cs="宋体"/>
                <w:b/>
                <w:kern w:val="0"/>
                <w:sz w:val="24"/>
                <w:szCs w:val="24"/>
                <w:lang w:val="zh-CN" w:eastAsia="en-US" w:bidi="zh-CN"/>
              </w:rPr>
              <w:t>谈判范围</w:t>
            </w:r>
          </w:p>
        </w:tc>
        <w:tc>
          <w:tcPr>
            <w:tcW w:w="6064" w:type="dxa"/>
          </w:tcPr>
          <w:p w14:paraId="3C30BC58">
            <w:pPr>
              <w:autoSpaceDE w:val="0"/>
              <w:autoSpaceDN w:val="0"/>
              <w:spacing w:before="11" w:after="0" w:line="360" w:lineRule="auto"/>
              <w:jc w:val="left"/>
              <w:rPr>
                <w:rFonts w:ascii="宋体" w:hAnsi="宋体" w:eastAsia="宋体" w:cs="宋体"/>
                <w:b/>
                <w:kern w:val="0"/>
                <w:sz w:val="24"/>
                <w:szCs w:val="24"/>
                <w:lang w:val="zh-CN" w:eastAsia="en-US" w:bidi="zh-CN"/>
              </w:rPr>
            </w:pPr>
          </w:p>
          <w:p w14:paraId="4CB2443F">
            <w:pPr>
              <w:tabs>
                <w:tab w:val="left" w:pos="1547"/>
              </w:tabs>
              <w:autoSpaceDE w:val="0"/>
              <w:autoSpaceDN w:val="0"/>
              <w:spacing w:after="0" w:line="360" w:lineRule="auto"/>
              <w:ind w:left="107"/>
              <w:jc w:val="lef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全部 / 第</w:t>
            </w:r>
            <w:r>
              <w:rPr>
                <w:rFonts w:ascii="宋体" w:hAnsi="宋体" w:eastAsia="宋体" w:cs="宋体"/>
                <w:kern w:val="0"/>
                <w:sz w:val="24"/>
                <w:szCs w:val="24"/>
                <w:u w:val="single"/>
                <w:lang w:val="zh-CN" w:eastAsia="en-US" w:bidi="zh-CN"/>
              </w:rPr>
              <w:t xml:space="preserve"> </w:t>
            </w:r>
            <w:r>
              <w:rPr>
                <w:rFonts w:ascii="宋体" w:hAnsi="宋体" w:eastAsia="宋体" w:cs="宋体"/>
                <w:kern w:val="0"/>
                <w:sz w:val="24"/>
                <w:szCs w:val="24"/>
                <w:u w:val="single"/>
                <w:lang w:val="zh-CN" w:eastAsia="en-US" w:bidi="zh-CN"/>
              </w:rPr>
              <w:tab/>
            </w:r>
            <w:r>
              <w:rPr>
                <w:rFonts w:ascii="宋体" w:hAnsi="宋体" w:eastAsia="宋体" w:cs="宋体"/>
                <w:kern w:val="0"/>
                <w:sz w:val="24"/>
                <w:szCs w:val="24"/>
                <w:lang w:val="zh-CN" w:eastAsia="en-US" w:bidi="zh-CN"/>
              </w:rPr>
              <w:t>包</w:t>
            </w:r>
          </w:p>
        </w:tc>
      </w:tr>
      <w:tr w14:paraId="53B37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tcPr>
          <w:p w14:paraId="46135579">
            <w:pPr>
              <w:autoSpaceDE w:val="0"/>
              <w:autoSpaceDN w:val="0"/>
              <w:spacing w:before="7" w:after="0" w:line="360" w:lineRule="auto"/>
              <w:jc w:val="left"/>
              <w:rPr>
                <w:rFonts w:ascii="宋体" w:hAnsi="宋体" w:eastAsia="宋体" w:cs="宋体"/>
                <w:b/>
                <w:kern w:val="0"/>
                <w:sz w:val="24"/>
                <w:szCs w:val="24"/>
                <w:lang w:val="zh-CN" w:bidi="zh-CN"/>
              </w:rPr>
            </w:pPr>
          </w:p>
          <w:p w14:paraId="55393481">
            <w:pPr>
              <w:autoSpaceDE w:val="0"/>
              <w:autoSpaceDN w:val="0"/>
              <w:spacing w:after="0" w:line="360" w:lineRule="auto"/>
              <w:ind w:left="245" w:right="235"/>
              <w:jc w:val="center"/>
              <w:rPr>
                <w:rFonts w:ascii="宋体" w:hAnsi="宋体" w:eastAsia="宋体" w:cs="宋体"/>
                <w:b/>
                <w:kern w:val="0"/>
                <w:sz w:val="24"/>
                <w:szCs w:val="24"/>
                <w:lang w:val="zh-CN" w:bidi="zh-CN"/>
              </w:rPr>
            </w:pPr>
            <w:r>
              <w:rPr>
                <w:rFonts w:ascii="宋体" w:hAnsi="宋体" w:eastAsia="宋体" w:cs="宋体"/>
                <w:b/>
                <w:kern w:val="0"/>
                <w:sz w:val="24"/>
                <w:szCs w:val="24"/>
                <w:lang w:val="zh-CN" w:bidi="zh-CN"/>
              </w:rPr>
              <w:t>报价</w:t>
            </w:r>
          </w:p>
          <w:p w14:paraId="73350E3D">
            <w:pPr>
              <w:autoSpaceDE w:val="0"/>
              <w:autoSpaceDN w:val="0"/>
              <w:spacing w:before="161" w:after="0" w:line="360" w:lineRule="auto"/>
              <w:ind w:left="245" w:right="238"/>
              <w:jc w:val="center"/>
              <w:rPr>
                <w:rFonts w:ascii="宋体" w:hAnsi="宋体" w:eastAsia="宋体" w:cs="宋体"/>
                <w:b/>
                <w:kern w:val="0"/>
                <w:sz w:val="24"/>
                <w:szCs w:val="24"/>
                <w:lang w:val="zh-CN" w:bidi="zh-CN"/>
              </w:rPr>
            </w:pPr>
            <w:r>
              <w:rPr>
                <w:rFonts w:ascii="宋体" w:hAnsi="宋体" w:eastAsia="宋体" w:cs="宋体"/>
                <w:b/>
                <w:kern w:val="0"/>
                <w:sz w:val="24"/>
                <w:szCs w:val="24"/>
                <w:lang w:val="zh-CN" w:bidi="zh-CN"/>
              </w:rPr>
              <w:t>（详见备注说明）</w:t>
            </w:r>
          </w:p>
        </w:tc>
        <w:tc>
          <w:tcPr>
            <w:tcW w:w="6064" w:type="dxa"/>
          </w:tcPr>
          <w:p w14:paraId="5C56D592">
            <w:pPr>
              <w:autoSpaceDE w:val="0"/>
              <w:autoSpaceDN w:val="0"/>
              <w:spacing w:after="0" w:line="360" w:lineRule="auto"/>
              <w:jc w:val="left"/>
              <w:rPr>
                <w:rFonts w:ascii="宋体" w:hAnsi="宋体" w:eastAsia="宋体" w:cs="宋体"/>
                <w:b/>
                <w:kern w:val="0"/>
                <w:sz w:val="24"/>
                <w:szCs w:val="24"/>
                <w:lang w:val="zh-CN" w:bidi="zh-CN"/>
              </w:rPr>
            </w:pPr>
          </w:p>
          <w:p w14:paraId="6D5DA6C3">
            <w:pPr>
              <w:autoSpaceDE w:val="0"/>
              <w:autoSpaceDN w:val="0"/>
              <w:spacing w:before="9" w:after="0" w:line="360" w:lineRule="auto"/>
              <w:jc w:val="left"/>
              <w:rPr>
                <w:rFonts w:ascii="宋体" w:hAnsi="宋体" w:eastAsia="宋体" w:cs="宋体"/>
                <w:b/>
                <w:kern w:val="0"/>
                <w:sz w:val="24"/>
                <w:szCs w:val="24"/>
                <w:lang w:val="zh-CN" w:bidi="zh-CN"/>
              </w:rPr>
            </w:pPr>
          </w:p>
          <w:p w14:paraId="2D30AB8B">
            <w:pPr>
              <w:tabs>
                <w:tab w:val="left" w:pos="4482"/>
              </w:tabs>
              <w:autoSpaceDE w:val="0"/>
              <w:autoSpaceDN w:val="0"/>
              <w:spacing w:after="0" w:line="360" w:lineRule="auto"/>
              <w:ind w:left="107"/>
              <w:jc w:val="left"/>
              <w:rPr>
                <w:rFonts w:ascii="宋体" w:hAnsi="宋体" w:eastAsia="宋体" w:cs="宋体"/>
                <w:kern w:val="0"/>
                <w:sz w:val="24"/>
                <w:szCs w:val="24"/>
                <w:u w:val="single"/>
                <w:lang w:val="zh-CN" w:bidi="zh-CN"/>
              </w:rPr>
            </w:pPr>
            <w:r>
              <w:rPr>
                <w:rFonts w:hint="eastAsia" w:ascii="宋体" w:hAnsi="宋体" w:eastAsia="宋体" w:cs="宋体"/>
                <w:kern w:val="0"/>
                <w:sz w:val="24"/>
                <w:szCs w:val="24"/>
                <w:lang w:val="zh-CN" w:bidi="zh-CN"/>
              </w:rPr>
              <w:t>（大写）</w:t>
            </w:r>
            <w:r>
              <w:rPr>
                <w:rFonts w:ascii="宋体" w:hAnsi="宋体" w:eastAsia="宋体" w:cs="宋体"/>
                <w:kern w:val="0"/>
                <w:sz w:val="24"/>
                <w:szCs w:val="24"/>
                <w:u w:val="single"/>
                <w:lang w:val="zh-CN" w:bidi="zh-CN"/>
              </w:rPr>
              <w:t xml:space="preserve">           </w:t>
            </w:r>
          </w:p>
          <w:p w14:paraId="16722088">
            <w:pPr>
              <w:tabs>
                <w:tab w:val="left" w:pos="4482"/>
              </w:tabs>
              <w:autoSpaceDE w:val="0"/>
              <w:autoSpaceDN w:val="0"/>
              <w:spacing w:after="0" w:line="360" w:lineRule="auto"/>
              <w:ind w:left="107"/>
              <w:jc w:val="left"/>
              <w:rPr>
                <w:rFonts w:ascii="宋体" w:hAnsi="宋体" w:eastAsia="宋体" w:cs="宋体"/>
                <w:kern w:val="0"/>
                <w:sz w:val="24"/>
                <w:szCs w:val="24"/>
                <w:lang w:val="zh-CN" w:bidi="zh-CN"/>
              </w:rPr>
            </w:pPr>
            <w:r>
              <w:rPr>
                <w:rFonts w:hint="eastAsia" w:ascii="宋体" w:hAnsi="宋体" w:eastAsia="宋体" w:cs="宋体"/>
                <w:kern w:val="0"/>
                <w:sz w:val="24"/>
                <w:szCs w:val="24"/>
                <w:lang w:val="zh-CN" w:bidi="zh-CN"/>
              </w:rPr>
              <w:t>（小写）</w:t>
            </w:r>
            <w:r>
              <w:rPr>
                <w:rFonts w:ascii="宋体" w:hAnsi="宋体" w:eastAsia="宋体" w:cs="宋体"/>
                <w:kern w:val="0"/>
                <w:sz w:val="24"/>
                <w:szCs w:val="24"/>
                <w:u w:val="single"/>
                <w:lang w:val="zh-CN" w:bidi="zh-CN"/>
              </w:rPr>
              <w:t xml:space="preserve">            </w:t>
            </w:r>
          </w:p>
        </w:tc>
      </w:tr>
      <w:tr w14:paraId="28BD6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6" w:hRule="atLeast"/>
        </w:trPr>
        <w:tc>
          <w:tcPr>
            <w:tcW w:w="2461" w:type="dxa"/>
          </w:tcPr>
          <w:p w14:paraId="283ACB05">
            <w:pPr>
              <w:autoSpaceDE w:val="0"/>
              <w:autoSpaceDN w:val="0"/>
              <w:spacing w:after="0" w:line="360" w:lineRule="auto"/>
              <w:jc w:val="left"/>
              <w:rPr>
                <w:rFonts w:ascii="宋体" w:hAnsi="宋体" w:eastAsia="宋体" w:cs="宋体"/>
                <w:b/>
                <w:kern w:val="0"/>
                <w:sz w:val="24"/>
                <w:szCs w:val="24"/>
                <w:lang w:val="zh-CN" w:bidi="zh-CN"/>
              </w:rPr>
            </w:pPr>
          </w:p>
          <w:p w14:paraId="7858A52F">
            <w:pPr>
              <w:autoSpaceDE w:val="0"/>
              <w:autoSpaceDN w:val="0"/>
              <w:spacing w:before="215" w:after="0" w:line="360" w:lineRule="auto"/>
              <w:ind w:left="243" w:right="238"/>
              <w:jc w:val="center"/>
              <w:rPr>
                <w:rFonts w:ascii="宋体" w:hAnsi="宋体" w:eastAsia="宋体" w:cs="宋体"/>
                <w:b/>
                <w:kern w:val="0"/>
                <w:sz w:val="24"/>
                <w:szCs w:val="24"/>
                <w:lang w:val="zh-CN" w:eastAsia="en-US" w:bidi="zh-CN"/>
              </w:rPr>
            </w:pPr>
            <w:r>
              <w:rPr>
                <w:rFonts w:ascii="宋体" w:hAnsi="宋体" w:eastAsia="宋体" w:cs="宋体"/>
                <w:b/>
                <w:kern w:val="0"/>
                <w:sz w:val="24"/>
                <w:szCs w:val="24"/>
                <w:lang w:val="zh-CN" w:eastAsia="en-US" w:bidi="zh-CN"/>
              </w:rPr>
              <w:t>备注说明</w:t>
            </w:r>
          </w:p>
        </w:tc>
        <w:tc>
          <w:tcPr>
            <w:tcW w:w="6064" w:type="dxa"/>
          </w:tcPr>
          <w:p w14:paraId="33187873">
            <w:pPr>
              <w:autoSpaceDE w:val="0"/>
              <w:autoSpaceDN w:val="0"/>
              <w:spacing w:after="0" w:line="360" w:lineRule="auto"/>
              <w:jc w:val="left"/>
              <w:rPr>
                <w:rFonts w:ascii="宋体" w:hAnsi="宋体" w:eastAsia="宋体" w:cs="宋体"/>
                <w:kern w:val="0"/>
                <w:sz w:val="24"/>
                <w:szCs w:val="24"/>
                <w:lang w:val="zh-CN" w:eastAsia="en-US" w:bidi="zh-CN"/>
              </w:rPr>
            </w:pPr>
          </w:p>
        </w:tc>
      </w:tr>
    </w:tbl>
    <w:p w14:paraId="5BD6C4D4">
      <w:pPr>
        <w:spacing w:line="440" w:lineRule="exact"/>
        <w:ind w:firstLine="4800" w:firstLineChars="2000"/>
        <w:rPr>
          <w:rFonts w:ascii="宋体" w:hAnsi="宋体" w:eastAsia="宋体"/>
          <w:color w:val="000000"/>
          <w:sz w:val="24"/>
          <w:szCs w:val="24"/>
          <w:u w:val="single"/>
        </w:rPr>
      </w:pPr>
      <w:r>
        <w:rPr>
          <w:rFonts w:hint="eastAsia" w:ascii="宋体" w:hAnsi="宋体" w:eastAsia="宋体"/>
          <w:color w:val="000000"/>
          <w:sz w:val="24"/>
          <w:szCs w:val="24"/>
        </w:rPr>
        <w:t>供应商公章：</w:t>
      </w:r>
      <w:r>
        <w:rPr>
          <w:rFonts w:hint="eastAsia" w:ascii="宋体" w:hAnsi="宋体" w:eastAsia="宋体"/>
          <w:color w:val="000000"/>
          <w:sz w:val="24"/>
          <w:szCs w:val="24"/>
          <w:u w:val="single"/>
        </w:rPr>
        <w:t xml:space="preserve">     </w:t>
      </w:r>
      <w:r>
        <w:rPr>
          <w:rFonts w:ascii="宋体" w:hAnsi="宋体" w:eastAsia="宋体"/>
          <w:color w:val="000000"/>
          <w:sz w:val="24"/>
          <w:szCs w:val="24"/>
          <w:u w:val="single"/>
        </w:rPr>
        <w:t xml:space="preserve">    </w:t>
      </w:r>
      <w:r>
        <w:rPr>
          <w:rFonts w:hint="eastAsia" w:ascii="宋体" w:hAnsi="宋体" w:eastAsia="宋体"/>
          <w:color w:val="000000"/>
          <w:sz w:val="24"/>
          <w:szCs w:val="24"/>
          <w:u w:val="single"/>
        </w:rPr>
        <w:t xml:space="preserve">    </w:t>
      </w:r>
    </w:p>
    <w:p w14:paraId="34D49D07">
      <w:pPr>
        <w:tabs>
          <w:tab w:val="left" w:pos="6461"/>
          <w:tab w:val="left" w:pos="8556"/>
        </w:tabs>
        <w:autoSpaceDE w:val="0"/>
        <w:autoSpaceDN w:val="0"/>
        <w:spacing w:before="112" w:after="0" w:line="360" w:lineRule="auto"/>
        <w:ind w:right="327"/>
        <w:jc w:val="right"/>
        <w:rPr>
          <w:rFonts w:ascii="宋体" w:hAnsi="宋体" w:eastAsia="宋体" w:cs="宋体"/>
          <w:kern w:val="0"/>
          <w:sz w:val="24"/>
          <w:szCs w:val="24"/>
          <w:lang w:val="zh-CN" w:bidi="zh-CN"/>
        </w:rPr>
      </w:pPr>
      <w:r>
        <w:rPr>
          <w:rFonts w:hint="eastAsia" w:ascii="宋体" w:hAnsi="宋体" w:eastAsia="宋体" w:cs="宋体"/>
          <w:kern w:val="0"/>
          <w:sz w:val="24"/>
          <w:szCs w:val="24"/>
          <w:lang w:val="zh-CN" w:bidi="zh-CN"/>
        </w:rPr>
        <w:t>法定代表人或其委托代理人：</w:t>
      </w:r>
      <w:r>
        <w:rPr>
          <w:rFonts w:ascii="宋体" w:hAnsi="宋体" w:eastAsia="宋体" w:cs="宋体"/>
          <w:kern w:val="0"/>
          <w:sz w:val="24"/>
          <w:szCs w:val="24"/>
          <w:u w:val="single"/>
          <w:lang w:val="zh-CN" w:bidi="zh-CN"/>
        </w:rPr>
        <w:t xml:space="preserve">              （签字或盖章）</w:t>
      </w:r>
    </w:p>
    <w:p w14:paraId="6A2278E9">
      <w:pPr>
        <w:tabs>
          <w:tab w:val="left" w:pos="6461"/>
          <w:tab w:val="left" w:pos="8556"/>
        </w:tabs>
        <w:autoSpaceDE w:val="0"/>
        <w:autoSpaceDN w:val="0"/>
        <w:spacing w:before="112" w:after="0" w:line="360" w:lineRule="auto"/>
        <w:ind w:left="5021" w:right="327"/>
        <w:jc w:val="left"/>
        <w:rPr>
          <w:rFonts w:ascii="宋体" w:hAnsi="宋体" w:eastAsia="宋体" w:cs="宋体"/>
          <w:kern w:val="0"/>
          <w:sz w:val="24"/>
          <w:szCs w:val="24"/>
          <w:lang w:val="zh-CN" w:bidi="zh-CN"/>
        </w:rPr>
      </w:pPr>
      <w:r>
        <w:rPr>
          <w:rFonts w:ascii="宋体" w:hAnsi="宋体" w:eastAsia="宋体" w:cs="宋体"/>
          <w:kern w:val="0"/>
          <w:sz w:val="24"/>
          <w:szCs w:val="24"/>
          <w:lang w:val="zh-CN" w:bidi="zh-CN"/>
        </w:rPr>
        <w:t>日</w:t>
      </w:r>
      <w:r>
        <w:rPr>
          <w:rFonts w:ascii="宋体" w:hAnsi="宋体" w:eastAsia="宋体" w:cs="宋体"/>
          <w:kern w:val="0"/>
          <w:sz w:val="24"/>
          <w:szCs w:val="24"/>
          <w:lang w:val="zh-CN" w:bidi="zh-CN"/>
        </w:rPr>
        <w:tab/>
      </w:r>
      <w:r>
        <w:rPr>
          <w:rFonts w:ascii="宋体" w:hAnsi="宋体" w:eastAsia="宋体" w:cs="宋体"/>
          <w:kern w:val="0"/>
          <w:sz w:val="24"/>
          <w:szCs w:val="24"/>
          <w:lang w:val="zh-CN" w:bidi="zh-CN"/>
        </w:rPr>
        <w:t>期：</w:t>
      </w:r>
      <w:r>
        <w:rPr>
          <w:rFonts w:ascii="宋体" w:hAnsi="宋体" w:eastAsia="宋体" w:cs="宋体"/>
          <w:kern w:val="0"/>
          <w:sz w:val="24"/>
          <w:szCs w:val="24"/>
          <w:u w:val="single"/>
          <w:lang w:val="zh-CN" w:bidi="zh-CN"/>
        </w:rPr>
        <w:t xml:space="preserve"> </w:t>
      </w:r>
      <w:r>
        <w:rPr>
          <w:rFonts w:ascii="宋体" w:hAnsi="宋体" w:eastAsia="宋体" w:cs="宋体"/>
          <w:kern w:val="0"/>
          <w:sz w:val="24"/>
          <w:szCs w:val="24"/>
          <w:u w:val="single"/>
          <w:lang w:val="zh-CN" w:bidi="zh-CN"/>
        </w:rPr>
        <w:tab/>
      </w:r>
    </w:p>
    <w:p w14:paraId="12A155F7">
      <w:pPr>
        <w:autoSpaceDE w:val="0"/>
        <w:autoSpaceDN w:val="0"/>
        <w:spacing w:after="0" w:line="360" w:lineRule="auto"/>
        <w:ind w:right="210" w:rightChars="100"/>
        <w:jc w:val="left"/>
        <w:rPr>
          <w:rFonts w:ascii="宋体" w:hAnsi="宋体" w:eastAsia="宋体" w:cs="宋体"/>
          <w:b/>
          <w:kern w:val="0"/>
          <w:szCs w:val="21"/>
          <w:lang w:val="zh-CN" w:bidi="zh-CN"/>
        </w:rPr>
      </w:pPr>
      <w:r>
        <w:rPr>
          <w:rFonts w:ascii="宋体" w:hAnsi="宋体" w:eastAsia="宋体" w:cs="宋体"/>
          <w:b/>
          <w:kern w:val="0"/>
          <w:szCs w:val="21"/>
          <w:lang w:val="zh-CN" w:bidi="zh-CN"/>
        </w:rPr>
        <w:t>注：</w:t>
      </w:r>
    </w:p>
    <w:p w14:paraId="32F8FB0A">
      <w:pPr>
        <w:autoSpaceDE w:val="0"/>
        <w:autoSpaceDN w:val="0"/>
        <w:spacing w:after="0" w:line="360" w:lineRule="auto"/>
        <w:ind w:left="315" w:leftChars="150" w:right="210" w:rightChars="100" w:firstLine="422" w:firstLineChars="200"/>
        <w:jc w:val="left"/>
        <w:rPr>
          <w:rFonts w:ascii="宋体" w:hAnsi="宋体" w:eastAsia="宋体" w:cs="宋体"/>
          <w:b/>
          <w:kern w:val="0"/>
          <w:szCs w:val="21"/>
          <w:lang w:val="zh-CN" w:bidi="zh-CN"/>
        </w:rPr>
      </w:pPr>
      <w:r>
        <w:rPr>
          <w:rFonts w:ascii="宋体" w:hAnsi="宋体" w:eastAsia="宋体" w:cs="宋体"/>
          <w:b/>
          <w:kern w:val="0"/>
          <w:szCs w:val="21"/>
          <w:lang w:val="zh-CN" w:bidi="zh-CN"/>
        </w:rPr>
        <w:t>本表内容根据</w:t>
      </w:r>
      <w:r>
        <w:rPr>
          <w:rFonts w:hint="eastAsia" w:ascii="宋体" w:hAnsi="宋体" w:eastAsia="宋体" w:cs="宋体"/>
          <w:b/>
          <w:kern w:val="0"/>
          <w:szCs w:val="21"/>
          <w:lang w:val="zh-CN" w:bidi="zh-CN"/>
        </w:rPr>
        <w:t>询价</w:t>
      </w:r>
      <w:r>
        <w:rPr>
          <w:rFonts w:ascii="宋体" w:hAnsi="宋体" w:eastAsia="宋体" w:cs="宋体"/>
          <w:b/>
          <w:kern w:val="0"/>
          <w:szCs w:val="21"/>
          <w:lang w:val="zh-CN" w:bidi="zh-CN"/>
        </w:rPr>
        <w:t>文件要求包括了服务及其配套的设计、采购、制造、  检测、试验、运输、保险、仓储、税费以及现场落地、安装及安装耗损、调试、验收、培训、技术服务（包括技术资料、图纸的提供）质保期内的售后服务保障等所有费用。</w:t>
      </w:r>
    </w:p>
    <w:p w14:paraId="2E765D52">
      <w:pPr>
        <w:autoSpaceDE w:val="0"/>
        <w:autoSpaceDN w:val="0"/>
        <w:spacing w:after="0" w:line="360" w:lineRule="auto"/>
        <w:ind w:left="315" w:leftChars="150" w:right="210" w:rightChars="100" w:firstLine="422" w:firstLineChars="200"/>
        <w:jc w:val="left"/>
        <w:rPr>
          <w:rFonts w:ascii="宋体" w:hAnsi="宋体" w:eastAsia="宋体" w:cs="宋体"/>
          <w:b/>
          <w:kern w:val="0"/>
          <w:szCs w:val="21"/>
          <w:lang w:val="zh-CN" w:bidi="zh-CN"/>
        </w:rPr>
      </w:pPr>
      <w:r>
        <w:rPr>
          <w:rFonts w:ascii="宋体" w:hAnsi="宋体" w:eastAsia="宋体" w:cs="宋体"/>
          <w:b/>
          <w:kern w:val="0"/>
          <w:szCs w:val="21"/>
          <w:lang w:val="zh-CN" w:bidi="zh-CN"/>
        </w:rPr>
        <w:t>特殊事项在备注中注明。</w:t>
      </w:r>
    </w:p>
    <w:p w14:paraId="687796C1">
      <w:pPr>
        <w:autoSpaceDE w:val="0"/>
        <w:autoSpaceDN w:val="0"/>
        <w:spacing w:after="0" w:line="360" w:lineRule="auto"/>
        <w:ind w:left="315" w:leftChars="150" w:right="210" w:rightChars="100" w:firstLine="422" w:firstLineChars="200"/>
        <w:jc w:val="left"/>
        <w:rPr>
          <w:rFonts w:ascii="宋体" w:hAnsi="宋体" w:eastAsia="宋体" w:cs="宋体"/>
          <w:b/>
          <w:kern w:val="0"/>
          <w:szCs w:val="21"/>
          <w:lang w:val="zh-CN" w:bidi="zh-CN"/>
        </w:rPr>
      </w:pPr>
      <w:r>
        <w:rPr>
          <w:rFonts w:ascii="宋体" w:hAnsi="宋体" w:eastAsia="宋体" w:cs="宋体"/>
          <w:b/>
          <w:kern w:val="0"/>
          <w:szCs w:val="21"/>
          <w:lang w:val="zh-CN" w:bidi="zh-CN"/>
        </w:rPr>
        <w:t>供应商应根据其响应文件中报价表的内容填写唱标信息，唱标信息不作为评审的依据。唱标信息与报价表不一致的，以报价表为准。</w:t>
      </w:r>
    </w:p>
    <w:p w14:paraId="29C29CC9">
      <w:pPr>
        <w:autoSpaceDE w:val="0"/>
        <w:autoSpaceDN w:val="0"/>
        <w:spacing w:after="0" w:line="360" w:lineRule="auto"/>
        <w:jc w:val="left"/>
        <w:rPr>
          <w:rFonts w:ascii="宋体" w:hAnsi="宋体" w:eastAsia="宋体" w:cs="宋体"/>
          <w:kern w:val="0"/>
          <w:szCs w:val="21"/>
          <w:lang w:val="zh-CN" w:bidi="zh-CN"/>
        </w:rPr>
        <w:sectPr>
          <w:pgSz w:w="11910" w:h="16840"/>
          <w:pgMar w:top="1400" w:right="1440" w:bottom="1220" w:left="1580" w:header="877" w:footer="1033" w:gutter="0"/>
          <w:cols w:space="720" w:num="1"/>
        </w:sectPr>
      </w:pPr>
    </w:p>
    <w:p w14:paraId="2A273688">
      <w:pPr>
        <w:autoSpaceDE w:val="0"/>
        <w:autoSpaceDN w:val="0"/>
        <w:spacing w:before="240" w:beforeLines="100" w:after="0" w:line="360" w:lineRule="auto"/>
        <w:ind w:left="82" w:leftChars="39" w:firstLine="241" w:firstLineChars="100"/>
        <w:jc w:val="left"/>
        <w:outlineLvl w:val="3"/>
        <w:rPr>
          <w:rFonts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1-</w:t>
      </w:r>
      <w:r>
        <w:rPr>
          <w:rFonts w:ascii="宋体" w:hAnsi="宋体" w:eastAsia="宋体" w:cs="宋体"/>
          <w:b/>
          <w:kern w:val="0"/>
          <w:sz w:val="24"/>
          <w:szCs w:val="24"/>
          <w:lang w:val="zh-CN" w:bidi="zh-CN"/>
        </w:rPr>
        <w:t>2</w:t>
      </w:r>
      <w:r>
        <w:rPr>
          <w:rFonts w:hint="eastAsia" w:ascii="宋体" w:hAnsi="宋体" w:eastAsia="宋体" w:cs="宋体"/>
          <w:b/>
          <w:kern w:val="0"/>
          <w:sz w:val="24"/>
          <w:szCs w:val="24"/>
          <w:lang w:val="zh-CN" w:bidi="zh-CN"/>
        </w:rPr>
        <w:t xml:space="preserve"> </w:t>
      </w:r>
      <w:r>
        <w:rPr>
          <w:rFonts w:ascii="宋体" w:hAnsi="宋体" w:eastAsia="宋体" w:cs="宋体"/>
          <w:b/>
          <w:kern w:val="0"/>
          <w:sz w:val="24"/>
          <w:szCs w:val="24"/>
          <w:lang w:val="zh-CN" w:bidi="zh-CN"/>
        </w:rPr>
        <w:t>分项报价明细表</w:t>
      </w:r>
    </w:p>
    <w:tbl>
      <w:tblPr>
        <w:tblStyle w:val="30"/>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1325"/>
        <w:gridCol w:w="1316"/>
        <w:gridCol w:w="1318"/>
        <w:gridCol w:w="673"/>
        <w:gridCol w:w="673"/>
        <w:gridCol w:w="939"/>
        <w:gridCol w:w="942"/>
        <w:gridCol w:w="670"/>
      </w:tblGrid>
      <w:tr w14:paraId="4D8EA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72" w:type="dxa"/>
          </w:tcPr>
          <w:p w14:paraId="2E9E8338">
            <w:pPr>
              <w:autoSpaceDE w:val="0"/>
              <w:autoSpaceDN w:val="0"/>
              <w:spacing w:after="0" w:line="360" w:lineRule="auto"/>
              <w:ind w:left="215"/>
              <w:jc w:val="left"/>
              <w:rPr>
                <w:rFonts w:ascii="宋体" w:hAnsi="宋体" w:eastAsia="宋体" w:cs="宋体"/>
                <w:b/>
                <w:kern w:val="0"/>
                <w:sz w:val="24"/>
                <w:szCs w:val="24"/>
                <w:lang w:val="zh-CN" w:eastAsia="en-US" w:bidi="zh-CN"/>
              </w:rPr>
            </w:pPr>
            <w:r>
              <w:rPr>
                <w:rFonts w:ascii="宋体" w:hAnsi="宋体" w:eastAsia="宋体" w:cs="宋体"/>
                <w:b/>
                <w:w w:val="99"/>
                <w:kern w:val="0"/>
                <w:sz w:val="24"/>
                <w:szCs w:val="24"/>
                <w:lang w:val="zh-CN" w:eastAsia="en-US" w:bidi="zh-CN"/>
              </w:rPr>
              <w:t>序</w:t>
            </w:r>
          </w:p>
          <w:p w14:paraId="0210ECE4">
            <w:pPr>
              <w:autoSpaceDE w:val="0"/>
              <w:autoSpaceDN w:val="0"/>
              <w:spacing w:before="4" w:after="0" w:line="360" w:lineRule="auto"/>
              <w:ind w:left="215"/>
              <w:jc w:val="left"/>
              <w:rPr>
                <w:rFonts w:ascii="宋体" w:hAnsi="宋体" w:eastAsia="宋体" w:cs="宋体"/>
                <w:b/>
                <w:kern w:val="0"/>
                <w:sz w:val="24"/>
                <w:szCs w:val="24"/>
                <w:lang w:val="zh-CN" w:eastAsia="en-US" w:bidi="zh-CN"/>
              </w:rPr>
            </w:pPr>
            <w:r>
              <w:rPr>
                <w:rFonts w:ascii="宋体" w:hAnsi="宋体" w:eastAsia="宋体" w:cs="宋体"/>
                <w:b/>
                <w:w w:val="99"/>
                <w:kern w:val="0"/>
                <w:sz w:val="24"/>
                <w:szCs w:val="24"/>
                <w:lang w:val="zh-CN" w:eastAsia="en-US" w:bidi="zh-CN"/>
              </w:rPr>
              <w:t>号</w:t>
            </w:r>
          </w:p>
        </w:tc>
        <w:tc>
          <w:tcPr>
            <w:tcW w:w="1325" w:type="dxa"/>
          </w:tcPr>
          <w:p w14:paraId="038F67DB">
            <w:pPr>
              <w:autoSpaceDE w:val="0"/>
              <w:autoSpaceDN w:val="0"/>
              <w:spacing w:before="156" w:after="0" w:line="360" w:lineRule="auto"/>
              <w:ind w:left="179"/>
              <w:jc w:val="left"/>
              <w:rPr>
                <w:rFonts w:ascii="宋体" w:hAnsi="宋体" w:eastAsia="宋体" w:cs="宋体"/>
                <w:b/>
                <w:kern w:val="0"/>
                <w:sz w:val="24"/>
                <w:szCs w:val="24"/>
                <w:lang w:val="zh-CN" w:eastAsia="en-US" w:bidi="zh-CN"/>
              </w:rPr>
            </w:pPr>
            <w:r>
              <w:rPr>
                <w:rFonts w:ascii="宋体" w:hAnsi="宋体" w:eastAsia="宋体" w:cs="宋体"/>
                <w:b/>
                <w:kern w:val="0"/>
                <w:sz w:val="24"/>
                <w:szCs w:val="24"/>
                <w:lang w:val="zh-CN" w:eastAsia="en-US" w:bidi="zh-CN"/>
              </w:rPr>
              <w:t>货物名称</w:t>
            </w:r>
          </w:p>
        </w:tc>
        <w:tc>
          <w:tcPr>
            <w:tcW w:w="1316" w:type="dxa"/>
          </w:tcPr>
          <w:p w14:paraId="3D508FD8">
            <w:pPr>
              <w:autoSpaceDE w:val="0"/>
              <w:autoSpaceDN w:val="0"/>
              <w:spacing w:after="0" w:line="360" w:lineRule="auto"/>
              <w:ind w:left="155" w:right="147"/>
              <w:jc w:val="center"/>
              <w:rPr>
                <w:rFonts w:ascii="宋体" w:hAnsi="宋体" w:eastAsia="宋体" w:cs="宋体"/>
                <w:b/>
                <w:kern w:val="0"/>
                <w:sz w:val="24"/>
                <w:szCs w:val="24"/>
                <w:lang w:val="zh-CN" w:eastAsia="en-US" w:bidi="zh-CN"/>
              </w:rPr>
            </w:pPr>
            <w:r>
              <w:rPr>
                <w:rFonts w:ascii="宋体" w:hAnsi="宋体" w:eastAsia="宋体" w:cs="宋体"/>
                <w:b/>
                <w:kern w:val="0"/>
                <w:sz w:val="24"/>
                <w:szCs w:val="24"/>
                <w:lang w:val="zh-CN" w:eastAsia="en-US" w:bidi="zh-CN"/>
              </w:rPr>
              <w:t>品牌、型</w:t>
            </w:r>
          </w:p>
          <w:p w14:paraId="4E4858A1">
            <w:pPr>
              <w:autoSpaceDE w:val="0"/>
              <w:autoSpaceDN w:val="0"/>
              <w:spacing w:before="4" w:after="0" w:line="360" w:lineRule="auto"/>
              <w:ind w:left="155" w:right="144"/>
              <w:jc w:val="center"/>
              <w:rPr>
                <w:rFonts w:ascii="宋体" w:hAnsi="宋体" w:eastAsia="宋体" w:cs="宋体"/>
                <w:b/>
                <w:kern w:val="0"/>
                <w:sz w:val="24"/>
                <w:szCs w:val="24"/>
                <w:lang w:val="zh-CN" w:eastAsia="en-US" w:bidi="zh-CN"/>
              </w:rPr>
            </w:pPr>
            <w:r>
              <w:rPr>
                <w:rFonts w:ascii="宋体" w:hAnsi="宋体" w:eastAsia="宋体" w:cs="宋体"/>
                <w:b/>
                <w:kern w:val="0"/>
                <w:sz w:val="24"/>
                <w:szCs w:val="24"/>
                <w:lang w:val="zh-CN" w:eastAsia="en-US" w:bidi="zh-CN"/>
              </w:rPr>
              <w:t>号规格</w:t>
            </w:r>
          </w:p>
        </w:tc>
        <w:tc>
          <w:tcPr>
            <w:tcW w:w="1318" w:type="dxa"/>
          </w:tcPr>
          <w:p w14:paraId="7CE99D00">
            <w:pPr>
              <w:autoSpaceDE w:val="0"/>
              <w:autoSpaceDN w:val="0"/>
              <w:spacing w:after="0" w:line="360" w:lineRule="auto"/>
              <w:ind w:left="174"/>
              <w:jc w:val="left"/>
              <w:rPr>
                <w:rFonts w:ascii="宋体" w:hAnsi="宋体" w:eastAsia="宋体" w:cs="宋体"/>
                <w:b/>
                <w:kern w:val="0"/>
                <w:sz w:val="24"/>
                <w:szCs w:val="24"/>
                <w:lang w:val="zh-CN" w:eastAsia="en-US" w:bidi="zh-CN"/>
              </w:rPr>
            </w:pPr>
            <w:r>
              <w:rPr>
                <w:rFonts w:ascii="宋体" w:hAnsi="宋体" w:eastAsia="宋体" w:cs="宋体"/>
                <w:b/>
                <w:kern w:val="0"/>
                <w:sz w:val="24"/>
                <w:szCs w:val="24"/>
                <w:lang w:val="zh-CN" w:eastAsia="en-US" w:bidi="zh-CN"/>
              </w:rPr>
              <w:t>原产地及</w:t>
            </w:r>
          </w:p>
          <w:p w14:paraId="2005842F">
            <w:pPr>
              <w:autoSpaceDE w:val="0"/>
              <w:autoSpaceDN w:val="0"/>
              <w:spacing w:before="4" w:after="0" w:line="360" w:lineRule="auto"/>
              <w:ind w:left="174"/>
              <w:jc w:val="left"/>
              <w:rPr>
                <w:rFonts w:ascii="宋体" w:hAnsi="宋体" w:eastAsia="宋体" w:cs="宋体"/>
                <w:b/>
                <w:kern w:val="0"/>
                <w:sz w:val="24"/>
                <w:szCs w:val="24"/>
                <w:lang w:val="zh-CN" w:eastAsia="en-US" w:bidi="zh-CN"/>
              </w:rPr>
            </w:pPr>
            <w:r>
              <w:rPr>
                <w:rFonts w:ascii="宋体" w:hAnsi="宋体" w:eastAsia="宋体" w:cs="宋体"/>
                <w:b/>
                <w:kern w:val="0"/>
                <w:sz w:val="24"/>
                <w:szCs w:val="24"/>
                <w:lang w:val="zh-CN" w:eastAsia="en-US" w:bidi="zh-CN"/>
              </w:rPr>
              <w:t>生产厂商</w:t>
            </w:r>
          </w:p>
        </w:tc>
        <w:tc>
          <w:tcPr>
            <w:tcW w:w="673" w:type="dxa"/>
          </w:tcPr>
          <w:p w14:paraId="71E37543">
            <w:pPr>
              <w:autoSpaceDE w:val="0"/>
              <w:autoSpaceDN w:val="0"/>
              <w:spacing w:after="0" w:line="360" w:lineRule="auto"/>
              <w:ind w:left="215"/>
              <w:jc w:val="left"/>
              <w:rPr>
                <w:rFonts w:ascii="宋体" w:hAnsi="宋体" w:eastAsia="宋体" w:cs="宋体"/>
                <w:b/>
                <w:kern w:val="0"/>
                <w:sz w:val="24"/>
                <w:szCs w:val="24"/>
                <w:lang w:val="zh-CN" w:eastAsia="en-US" w:bidi="zh-CN"/>
              </w:rPr>
            </w:pPr>
            <w:r>
              <w:rPr>
                <w:rFonts w:ascii="宋体" w:hAnsi="宋体" w:eastAsia="宋体" w:cs="宋体"/>
                <w:b/>
                <w:w w:val="99"/>
                <w:kern w:val="0"/>
                <w:sz w:val="24"/>
                <w:szCs w:val="24"/>
                <w:lang w:val="zh-CN" w:eastAsia="en-US" w:bidi="zh-CN"/>
              </w:rPr>
              <w:t>单</w:t>
            </w:r>
          </w:p>
          <w:p w14:paraId="23F0BA0A">
            <w:pPr>
              <w:autoSpaceDE w:val="0"/>
              <w:autoSpaceDN w:val="0"/>
              <w:spacing w:before="4" w:after="0" w:line="360" w:lineRule="auto"/>
              <w:ind w:left="215"/>
              <w:jc w:val="left"/>
              <w:rPr>
                <w:rFonts w:ascii="宋体" w:hAnsi="宋体" w:eastAsia="宋体" w:cs="宋体"/>
                <w:b/>
                <w:kern w:val="0"/>
                <w:sz w:val="24"/>
                <w:szCs w:val="24"/>
                <w:lang w:val="zh-CN" w:eastAsia="en-US" w:bidi="zh-CN"/>
              </w:rPr>
            </w:pPr>
            <w:r>
              <w:rPr>
                <w:rFonts w:ascii="宋体" w:hAnsi="宋体" w:eastAsia="宋体" w:cs="宋体"/>
                <w:b/>
                <w:w w:val="99"/>
                <w:kern w:val="0"/>
                <w:sz w:val="24"/>
                <w:szCs w:val="24"/>
                <w:lang w:val="zh-CN" w:eastAsia="en-US" w:bidi="zh-CN"/>
              </w:rPr>
              <w:t>位</w:t>
            </w:r>
          </w:p>
        </w:tc>
        <w:tc>
          <w:tcPr>
            <w:tcW w:w="673" w:type="dxa"/>
          </w:tcPr>
          <w:p w14:paraId="2E118DB6">
            <w:pPr>
              <w:autoSpaceDE w:val="0"/>
              <w:autoSpaceDN w:val="0"/>
              <w:spacing w:after="0" w:line="360" w:lineRule="auto"/>
              <w:ind w:left="214"/>
              <w:jc w:val="left"/>
              <w:rPr>
                <w:rFonts w:ascii="宋体" w:hAnsi="宋体" w:eastAsia="宋体" w:cs="宋体"/>
                <w:b/>
                <w:kern w:val="0"/>
                <w:sz w:val="24"/>
                <w:szCs w:val="24"/>
                <w:lang w:val="zh-CN" w:eastAsia="en-US" w:bidi="zh-CN"/>
              </w:rPr>
            </w:pPr>
            <w:r>
              <w:rPr>
                <w:rFonts w:ascii="宋体" w:hAnsi="宋体" w:eastAsia="宋体" w:cs="宋体"/>
                <w:b/>
                <w:w w:val="99"/>
                <w:kern w:val="0"/>
                <w:sz w:val="24"/>
                <w:szCs w:val="24"/>
                <w:lang w:val="zh-CN" w:eastAsia="en-US" w:bidi="zh-CN"/>
              </w:rPr>
              <w:t>数</w:t>
            </w:r>
          </w:p>
          <w:p w14:paraId="593550B1">
            <w:pPr>
              <w:autoSpaceDE w:val="0"/>
              <w:autoSpaceDN w:val="0"/>
              <w:spacing w:before="4" w:after="0" w:line="360" w:lineRule="auto"/>
              <w:ind w:left="214"/>
              <w:jc w:val="left"/>
              <w:rPr>
                <w:rFonts w:ascii="宋体" w:hAnsi="宋体" w:eastAsia="宋体" w:cs="宋体"/>
                <w:b/>
                <w:kern w:val="0"/>
                <w:sz w:val="24"/>
                <w:szCs w:val="24"/>
                <w:lang w:val="zh-CN" w:eastAsia="en-US" w:bidi="zh-CN"/>
              </w:rPr>
            </w:pPr>
            <w:r>
              <w:rPr>
                <w:rFonts w:ascii="宋体" w:hAnsi="宋体" w:eastAsia="宋体" w:cs="宋体"/>
                <w:b/>
                <w:w w:val="99"/>
                <w:kern w:val="0"/>
                <w:sz w:val="24"/>
                <w:szCs w:val="24"/>
                <w:lang w:val="zh-CN" w:eastAsia="en-US" w:bidi="zh-CN"/>
              </w:rPr>
              <w:t>量</w:t>
            </w:r>
          </w:p>
        </w:tc>
        <w:tc>
          <w:tcPr>
            <w:tcW w:w="939" w:type="dxa"/>
          </w:tcPr>
          <w:p w14:paraId="3317F495">
            <w:pPr>
              <w:autoSpaceDE w:val="0"/>
              <w:autoSpaceDN w:val="0"/>
              <w:spacing w:after="0" w:line="360" w:lineRule="auto"/>
              <w:ind w:left="102" w:right="96"/>
              <w:jc w:val="center"/>
              <w:rPr>
                <w:rFonts w:ascii="宋体" w:hAnsi="宋体" w:eastAsia="宋体" w:cs="宋体"/>
                <w:b/>
                <w:kern w:val="0"/>
                <w:sz w:val="24"/>
                <w:szCs w:val="24"/>
                <w:lang w:val="zh-CN" w:eastAsia="en-US" w:bidi="zh-CN"/>
              </w:rPr>
            </w:pPr>
            <w:r>
              <w:rPr>
                <w:rFonts w:ascii="宋体" w:hAnsi="宋体" w:eastAsia="宋体" w:cs="宋体"/>
                <w:b/>
                <w:kern w:val="0"/>
                <w:sz w:val="24"/>
                <w:szCs w:val="24"/>
                <w:lang w:val="zh-CN" w:eastAsia="en-US" w:bidi="zh-CN"/>
              </w:rPr>
              <w:t>单价</w:t>
            </w:r>
          </w:p>
          <w:p w14:paraId="0681E8B2">
            <w:pPr>
              <w:autoSpaceDE w:val="0"/>
              <w:autoSpaceDN w:val="0"/>
              <w:spacing w:before="4" w:after="0" w:line="360" w:lineRule="auto"/>
              <w:ind w:left="102" w:right="99"/>
              <w:jc w:val="center"/>
              <w:rPr>
                <w:rFonts w:ascii="宋体" w:hAnsi="宋体" w:eastAsia="宋体" w:cs="宋体"/>
                <w:b/>
                <w:kern w:val="0"/>
                <w:sz w:val="24"/>
                <w:szCs w:val="24"/>
                <w:lang w:val="zh-CN" w:eastAsia="en-US" w:bidi="zh-CN"/>
              </w:rPr>
            </w:pPr>
            <w:r>
              <w:rPr>
                <w:rFonts w:ascii="宋体" w:hAnsi="宋体" w:eastAsia="宋体" w:cs="宋体"/>
                <w:b/>
                <w:w w:val="95"/>
                <w:kern w:val="0"/>
                <w:sz w:val="24"/>
                <w:szCs w:val="24"/>
                <w:lang w:val="zh-CN" w:eastAsia="en-US" w:bidi="zh-CN"/>
              </w:rPr>
              <w:t>（元）</w:t>
            </w:r>
          </w:p>
        </w:tc>
        <w:tc>
          <w:tcPr>
            <w:tcW w:w="942" w:type="dxa"/>
          </w:tcPr>
          <w:p w14:paraId="2D3F0640">
            <w:pPr>
              <w:autoSpaceDE w:val="0"/>
              <w:autoSpaceDN w:val="0"/>
              <w:spacing w:after="0" w:line="360" w:lineRule="auto"/>
              <w:ind w:left="102" w:right="100"/>
              <w:jc w:val="center"/>
              <w:rPr>
                <w:rFonts w:ascii="宋体" w:hAnsi="宋体" w:eastAsia="宋体" w:cs="宋体"/>
                <w:b/>
                <w:kern w:val="0"/>
                <w:sz w:val="24"/>
                <w:szCs w:val="24"/>
                <w:lang w:val="zh-CN" w:eastAsia="en-US" w:bidi="zh-CN"/>
              </w:rPr>
            </w:pPr>
            <w:r>
              <w:rPr>
                <w:rFonts w:ascii="宋体" w:hAnsi="宋体" w:eastAsia="宋体" w:cs="宋体"/>
                <w:b/>
                <w:kern w:val="0"/>
                <w:sz w:val="24"/>
                <w:szCs w:val="24"/>
                <w:lang w:val="zh-CN" w:eastAsia="en-US" w:bidi="zh-CN"/>
              </w:rPr>
              <w:t>小计</w:t>
            </w:r>
          </w:p>
          <w:p w14:paraId="52155FF8">
            <w:pPr>
              <w:autoSpaceDE w:val="0"/>
              <w:autoSpaceDN w:val="0"/>
              <w:spacing w:before="4" w:after="0" w:line="360" w:lineRule="auto"/>
              <w:ind w:left="102" w:right="102"/>
              <w:jc w:val="center"/>
              <w:rPr>
                <w:rFonts w:ascii="宋体" w:hAnsi="宋体" w:eastAsia="宋体" w:cs="宋体"/>
                <w:b/>
                <w:kern w:val="0"/>
                <w:sz w:val="24"/>
                <w:szCs w:val="24"/>
                <w:lang w:val="zh-CN" w:eastAsia="en-US" w:bidi="zh-CN"/>
              </w:rPr>
            </w:pPr>
            <w:r>
              <w:rPr>
                <w:rFonts w:ascii="宋体" w:hAnsi="宋体" w:eastAsia="宋体" w:cs="宋体"/>
                <w:b/>
                <w:w w:val="95"/>
                <w:kern w:val="0"/>
                <w:sz w:val="24"/>
                <w:szCs w:val="24"/>
                <w:lang w:val="zh-CN" w:eastAsia="en-US" w:bidi="zh-CN"/>
              </w:rPr>
              <w:t>（元）</w:t>
            </w:r>
          </w:p>
        </w:tc>
        <w:tc>
          <w:tcPr>
            <w:tcW w:w="670" w:type="dxa"/>
          </w:tcPr>
          <w:p w14:paraId="7892D748">
            <w:pPr>
              <w:autoSpaceDE w:val="0"/>
              <w:autoSpaceDN w:val="0"/>
              <w:spacing w:after="0" w:line="360" w:lineRule="auto"/>
              <w:ind w:left="209"/>
              <w:jc w:val="left"/>
              <w:rPr>
                <w:rFonts w:ascii="宋体" w:hAnsi="宋体" w:eastAsia="宋体" w:cs="宋体"/>
                <w:b/>
                <w:kern w:val="0"/>
                <w:sz w:val="24"/>
                <w:szCs w:val="24"/>
                <w:lang w:val="zh-CN" w:eastAsia="en-US" w:bidi="zh-CN"/>
              </w:rPr>
            </w:pPr>
            <w:r>
              <w:rPr>
                <w:rFonts w:ascii="宋体" w:hAnsi="宋体" w:eastAsia="宋体" w:cs="宋体"/>
                <w:b/>
                <w:w w:val="99"/>
                <w:kern w:val="0"/>
                <w:sz w:val="24"/>
                <w:szCs w:val="24"/>
                <w:lang w:val="zh-CN" w:eastAsia="en-US" w:bidi="zh-CN"/>
              </w:rPr>
              <w:t>备</w:t>
            </w:r>
          </w:p>
          <w:p w14:paraId="5A82DCA9">
            <w:pPr>
              <w:autoSpaceDE w:val="0"/>
              <w:autoSpaceDN w:val="0"/>
              <w:spacing w:before="4" w:after="0" w:line="360" w:lineRule="auto"/>
              <w:ind w:left="209"/>
              <w:jc w:val="left"/>
              <w:rPr>
                <w:rFonts w:ascii="宋体" w:hAnsi="宋体" w:eastAsia="宋体" w:cs="宋体"/>
                <w:b/>
                <w:kern w:val="0"/>
                <w:sz w:val="24"/>
                <w:szCs w:val="24"/>
                <w:lang w:val="zh-CN" w:eastAsia="en-US" w:bidi="zh-CN"/>
              </w:rPr>
            </w:pPr>
            <w:r>
              <w:rPr>
                <w:rFonts w:ascii="宋体" w:hAnsi="宋体" w:eastAsia="宋体" w:cs="宋体"/>
                <w:b/>
                <w:w w:val="99"/>
                <w:kern w:val="0"/>
                <w:sz w:val="24"/>
                <w:szCs w:val="24"/>
                <w:lang w:val="zh-CN" w:eastAsia="en-US" w:bidi="zh-CN"/>
              </w:rPr>
              <w:t>注</w:t>
            </w:r>
          </w:p>
        </w:tc>
      </w:tr>
      <w:tr w14:paraId="561A0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43AA9CBC">
            <w:pPr>
              <w:autoSpaceDE w:val="0"/>
              <w:autoSpaceDN w:val="0"/>
              <w:spacing w:after="0" w:line="360" w:lineRule="auto"/>
              <w:ind w:right="264"/>
              <w:jc w:val="righ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1</w:t>
            </w:r>
          </w:p>
        </w:tc>
        <w:tc>
          <w:tcPr>
            <w:tcW w:w="1325" w:type="dxa"/>
          </w:tcPr>
          <w:p w14:paraId="26379EC8">
            <w:pPr>
              <w:autoSpaceDE w:val="0"/>
              <w:autoSpaceDN w:val="0"/>
              <w:spacing w:after="0" w:line="360" w:lineRule="auto"/>
              <w:jc w:val="left"/>
              <w:rPr>
                <w:rFonts w:ascii="宋体" w:hAnsi="宋体" w:eastAsia="宋体" w:cs="宋体"/>
                <w:kern w:val="0"/>
                <w:sz w:val="24"/>
                <w:szCs w:val="24"/>
                <w:lang w:val="zh-CN" w:eastAsia="en-US" w:bidi="zh-CN"/>
              </w:rPr>
            </w:pPr>
          </w:p>
        </w:tc>
        <w:tc>
          <w:tcPr>
            <w:tcW w:w="1316" w:type="dxa"/>
          </w:tcPr>
          <w:p w14:paraId="7D8A26E8">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4EF4DF5E">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2B335B16">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543511B1">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66120652">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0EEFD135">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3FC324E5">
            <w:pPr>
              <w:autoSpaceDE w:val="0"/>
              <w:autoSpaceDN w:val="0"/>
              <w:spacing w:after="0" w:line="360" w:lineRule="auto"/>
              <w:jc w:val="left"/>
              <w:rPr>
                <w:rFonts w:ascii="宋体" w:hAnsi="宋体" w:eastAsia="宋体" w:cs="宋体"/>
                <w:kern w:val="0"/>
                <w:sz w:val="24"/>
                <w:szCs w:val="24"/>
                <w:lang w:val="zh-CN" w:eastAsia="en-US" w:bidi="zh-CN"/>
              </w:rPr>
            </w:pPr>
          </w:p>
        </w:tc>
      </w:tr>
      <w:tr w14:paraId="31400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72" w:type="dxa"/>
          </w:tcPr>
          <w:p w14:paraId="182B0FF8">
            <w:pPr>
              <w:autoSpaceDE w:val="0"/>
              <w:autoSpaceDN w:val="0"/>
              <w:spacing w:after="0" w:line="360" w:lineRule="auto"/>
              <w:ind w:right="264"/>
              <w:jc w:val="righ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2</w:t>
            </w:r>
          </w:p>
        </w:tc>
        <w:tc>
          <w:tcPr>
            <w:tcW w:w="1325" w:type="dxa"/>
          </w:tcPr>
          <w:p w14:paraId="4C5C6D7C">
            <w:pPr>
              <w:autoSpaceDE w:val="0"/>
              <w:autoSpaceDN w:val="0"/>
              <w:spacing w:after="0" w:line="360" w:lineRule="auto"/>
              <w:jc w:val="left"/>
              <w:rPr>
                <w:rFonts w:ascii="宋体" w:hAnsi="宋体" w:eastAsia="宋体" w:cs="宋体"/>
                <w:kern w:val="0"/>
                <w:sz w:val="24"/>
                <w:szCs w:val="24"/>
                <w:lang w:val="zh-CN" w:eastAsia="en-US" w:bidi="zh-CN"/>
              </w:rPr>
            </w:pPr>
          </w:p>
        </w:tc>
        <w:tc>
          <w:tcPr>
            <w:tcW w:w="1316" w:type="dxa"/>
          </w:tcPr>
          <w:p w14:paraId="3E5E54E2">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1A123505">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341369BD">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64960600">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5FAE0BE1">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598F11E4">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5BAF22B7">
            <w:pPr>
              <w:autoSpaceDE w:val="0"/>
              <w:autoSpaceDN w:val="0"/>
              <w:spacing w:after="0" w:line="360" w:lineRule="auto"/>
              <w:jc w:val="left"/>
              <w:rPr>
                <w:rFonts w:ascii="宋体" w:hAnsi="宋体" w:eastAsia="宋体" w:cs="宋体"/>
                <w:kern w:val="0"/>
                <w:sz w:val="24"/>
                <w:szCs w:val="24"/>
                <w:lang w:val="zh-CN" w:eastAsia="en-US" w:bidi="zh-CN"/>
              </w:rPr>
            </w:pPr>
          </w:p>
        </w:tc>
      </w:tr>
      <w:tr w14:paraId="6D961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6FEB0815">
            <w:pPr>
              <w:autoSpaceDE w:val="0"/>
              <w:autoSpaceDN w:val="0"/>
              <w:spacing w:before="2" w:after="0" w:line="360" w:lineRule="auto"/>
              <w:ind w:right="264"/>
              <w:jc w:val="righ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3</w:t>
            </w:r>
          </w:p>
        </w:tc>
        <w:tc>
          <w:tcPr>
            <w:tcW w:w="1325" w:type="dxa"/>
          </w:tcPr>
          <w:p w14:paraId="5AA1DE1F">
            <w:pPr>
              <w:autoSpaceDE w:val="0"/>
              <w:autoSpaceDN w:val="0"/>
              <w:spacing w:after="0" w:line="360" w:lineRule="auto"/>
              <w:jc w:val="left"/>
              <w:rPr>
                <w:rFonts w:ascii="宋体" w:hAnsi="宋体" w:eastAsia="宋体" w:cs="宋体"/>
                <w:kern w:val="0"/>
                <w:sz w:val="24"/>
                <w:szCs w:val="24"/>
                <w:lang w:val="zh-CN" w:eastAsia="en-US" w:bidi="zh-CN"/>
              </w:rPr>
            </w:pPr>
          </w:p>
        </w:tc>
        <w:tc>
          <w:tcPr>
            <w:tcW w:w="1316" w:type="dxa"/>
          </w:tcPr>
          <w:p w14:paraId="7BBC1CF8">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39DB0588">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414767ED">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3379F4D8">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2CEF0AC2">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730951EB">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1C578D61">
            <w:pPr>
              <w:autoSpaceDE w:val="0"/>
              <w:autoSpaceDN w:val="0"/>
              <w:spacing w:after="0" w:line="360" w:lineRule="auto"/>
              <w:jc w:val="left"/>
              <w:rPr>
                <w:rFonts w:ascii="宋体" w:hAnsi="宋体" w:eastAsia="宋体" w:cs="宋体"/>
                <w:kern w:val="0"/>
                <w:sz w:val="24"/>
                <w:szCs w:val="24"/>
                <w:lang w:val="zh-CN" w:eastAsia="en-US" w:bidi="zh-CN"/>
              </w:rPr>
            </w:pPr>
          </w:p>
        </w:tc>
      </w:tr>
      <w:tr w14:paraId="1CF9B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2356E50C">
            <w:pPr>
              <w:autoSpaceDE w:val="0"/>
              <w:autoSpaceDN w:val="0"/>
              <w:spacing w:after="0" w:line="360" w:lineRule="auto"/>
              <w:ind w:right="264"/>
              <w:jc w:val="righ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4</w:t>
            </w:r>
          </w:p>
        </w:tc>
        <w:tc>
          <w:tcPr>
            <w:tcW w:w="1325" w:type="dxa"/>
          </w:tcPr>
          <w:p w14:paraId="642EEB62">
            <w:pPr>
              <w:autoSpaceDE w:val="0"/>
              <w:autoSpaceDN w:val="0"/>
              <w:spacing w:after="0" w:line="360" w:lineRule="auto"/>
              <w:jc w:val="left"/>
              <w:rPr>
                <w:rFonts w:ascii="宋体" w:hAnsi="宋体" w:eastAsia="宋体" w:cs="宋体"/>
                <w:kern w:val="0"/>
                <w:sz w:val="24"/>
                <w:szCs w:val="24"/>
                <w:lang w:val="zh-CN" w:eastAsia="en-US" w:bidi="zh-CN"/>
              </w:rPr>
            </w:pPr>
          </w:p>
        </w:tc>
        <w:tc>
          <w:tcPr>
            <w:tcW w:w="1316" w:type="dxa"/>
          </w:tcPr>
          <w:p w14:paraId="33E5DD42">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47958516">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25095035">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52D2CE1E">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5A41B533">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5D3C2A2F">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7FF29C55">
            <w:pPr>
              <w:autoSpaceDE w:val="0"/>
              <w:autoSpaceDN w:val="0"/>
              <w:spacing w:after="0" w:line="360" w:lineRule="auto"/>
              <w:jc w:val="left"/>
              <w:rPr>
                <w:rFonts w:ascii="宋体" w:hAnsi="宋体" w:eastAsia="宋体" w:cs="宋体"/>
                <w:kern w:val="0"/>
                <w:sz w:val="24"/>
                <w:szCs w:val="24"/>
                <w:lang w:val="zh-CN" w:eastAsia="en-US" w:bidi="zh-CN"/>
              </w:rPr>
            </w:pPr>
          </w:p>
        </w:tc>
      </w:tr>
      <w:tr w14:paraId="00185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72" w:type="dxa"/>
          </w:tcPr>
          <w:p w14:paraId="50F2616C">
            <w:pPr>
              <w:autoSpaceDE w:val="0"/>
              <w:autoSpaceDN w:val="0"/>
              <w:spacing w:after="0" w:line="360" w:lineRule="auto"/>
              <w:ind w:right="264"/>
              <w:jc w:val="righ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5</w:t>
            </w:r>
          </w:p>
        </w:tc>
        <w:tc>
          <w:tcPr>
            <w:tcW w:w="1325" w:type="dxa"/>
          </w:tcPr>
          <w:p w14:paraId="24536ECA">
            <w:pPr>
              <w:autoSpaceDE w:val="0"/>
              <w:autoSpaceDN w:val="0"/>
              <w:spacing w:after="0" w:line="360" w:lineRule="auto"/>
              <w:jc w:val="left"/>
              <w:rPr>
                <w:rFonts w:ascii="宋体" w:hAnsi="宋体" w:eastAsia="宋体" w:cs="宋体"/>
                <w:kern w:val="0"/>
                <w:sz w:val="24"/>
                <w:szCs w:val="24"/>
                <w:lang w:val="zh-CN" w:eastAsia="en-US" w:bidi="zh-CN"/>
              </w:rPr>
            </w:pPr>
          </w:p>
        </w:tc>
        <w:tc>
          <w:tcPr>
            <w:tcW w:w="1316" w:type="dxa"/>
          </w:tcPr>
          <w:p w14:paraId="4ED8717B">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7E33D8B1">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719D2840">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3595147C">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459D27FA">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48177546">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4DCCE6E2">
            <w:pPr>
              <w:autoSpaceDE w:val="0"/>
              <w:autoSpaceDN w:val="0"/>
              <w:spacing w:after="0" w:line="360" w:lineRule="auto"/>
              <w:jc w:val="left"/>
              <w:rPr>
                <w:rFonts w:ascii="宋体" w:hAnsi="宋体" w:eastAsia="宋体" w:cs="宋体"/>
                <w:kern w:val="0"/>
                <w:sz w:val="24"/>
                <w:szCs w:val="24"/>
                <w:lang w:val="zh-CN" w:eastAsia="en-US" w:bidi="zh-CN"/>
              </w:rPr>
            </w:pPr>
          </w:p>
        </w:tc>
      </w:tr>
      <w:tr w14:paraId="5E4CC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571DAE27">
            <w:pPr>
              <w:autoSpaceDE w:val="0"/>
              <w:autoSpaceDN w:val="0"/>
              <w:spacing w:before="2" w:after="0" w:line="360" w:lineRule="auto"/>
              <w:ind w:right="264"/>
              <w:jc w:val="righ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6</w:t>
            </w:r>
          </w:p>
        </w:tc>
        <w:tc>
          <w:tcPr>
            <w:tcW w:w="1325" w:type="dxa"/>
          </w:tcPr>
          <w:p w14:paraId="2403CF2D">
            <w:pPr>
              <w:autoSpaceDE w:val="0"/>
              <w:autoSpaceDN w:val="0"/>
              <w:spacing w:after="0" w:line="360" w:lineRule="auto"/>
              <w:jc w:val="left"/>
              <w:rPr>
                <w:rFonts w:ascii="宋体" w:hAnsi="宋体" w:eastAsia="宋体" w:cs="宋体"/>
                <w:kern w:val="0"/>
                <w:sz w:val="24"/>
                <w:szCs w:val="24"/>
                <w:lang w:val="zh-CN" w:eastAsia="en-US" w:bidi="zh-CN"/>
              </w:rPr>
            </w:pPr>
          </w:p>
        </w:tc>
        <w:tc>
          <w:tcPr>
            <w:tcW w:w="1316" w:type="dxa"/>
          </w:tcPr>
          <w:p w14:paraId="104D891F">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21AACB8F">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5797CD53">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4ECB162D">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79A53076">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3886A377">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73530D1E">
            <w:pPr>
              <w:autoSpaceDE w:val="0"/>
              <w:autoSpaceDN w:val="0"/>
              <w:spacing w:after="0" w:line="360" w:lineRule="auto"/>
              <w:jc w:val="left"/>
              <w:rPr>
                <w:rFonts w:ascii="宋体" w:hAnsi="宋体" w:eastAsia="宋体" w:cs="宋体"/>
                <w:kern w:val="0"/>
                <w:sz w:val="24"/>
                <w:szCs w:val="24"/>
                <w:lang w:val="zh-CN" w:eastAsia="en-US" w:bidi="zh-CN"/>
              </w:rPr>
            </w:pPr>
          </w:p>
        </w:tc>
      </w:tr>
      <w:tr w14:paraId="6CDF4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6280EB60">
            <w:pPr>
              <w:autoSpaceDE w:val="0"/>
              <w:autoSpaceDN w:val="0"/>
              <w:spacing w:after="0" w:line="360" w:lineRule="auto"/>
              <w:ind w:right="264"/>
              <w:jc w:val="righ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7</w:t>
            </w:r>
          </w:p>
        </w:tc>
        <w:tc>
          <w:tcPr>
            <w:tcW w:w="1325" w:type="dxa"/>
          </w:tcPr>
          <w:p w14:paraId="6D52F6CF">
            <w:pPr>
              <w:autoSpaceDE w:val="0"/>
              <w:autoSpaceDN w:val="0"/>
              <w:spacing w:after="0" w:line="360" w:lineRule="auto"/>
              <w:jc w:val="left"/>
              <w:rPr>
                <w:rFonts w:ascii="宋体" w:hAnsi="宋体" w:eastAsia="宋体" w:cs="宋体"/>
                <w:kern w:val="0"/>
                <w:sz w:val="24"/>
                <w:szCs w:val="24"/>
                <w:lang w:val="zh-CN" w:eastAsia="en-US" w:bidi="zh-CN"/>
              </w:rPr>
            </w:pPr>
          </w:p>
        </w:tc>
        <w:tc>
          <w:tcPr>
            <w:tcW w:w="1316" w:type="dxa"/>
          </w:tcPr>
          <w:p w14:paraId="4A2402D9">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580972B3">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191E2F1A">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5B9DA997">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33591352">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0C9E1657">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576511FF">
            <w:pPr>
              <w:autoSpaceDE w:val="0"/>
              <w:autoSpaceDN w:val="0"/>
              <w:spacing w:after="0" w:line="360" w:lineRule="auto"/>
              <w:jc w:val="left"/>
              <w:rPr>
                <w:rFonts w:ascii="宋体" w:hAnsi="宋体" w:eastAsia="宋体" w:cs="宋体"/>
                <w:kern w:val="0"/>
                <w:sz w:val="24"/>
                <w:szCs w:val="24"/>
                <w:lang w:val="zh-CN" w:eastAsia="en-US" w:bidi="zh-CN"/>
              </w:rPr>
            </w:pPr>
          </w:p>
        </w:tc>
      </w:tr>
      <w:tr w14:paraId="3F8D5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72" w:type="dxa"/>
          </w:tcPr>
          <w:p w14:paraId="50EC8017">
            <w:pPr>
              <w:autoSpaceDE w:val="0"/>
              <w:autoSpaceDN w:val="0"/>
              <w:spacing w:after="0" w:line="360" w:lineRule="auto"/>
              <w:ind w:right="264"/>
              <w:jc w:val="righ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8</w:t>
            </w:r>
          </w:p>
        </w:tc>
        <w:tc>
          <w:tcPr>
            <w:tcW w:w="1325" w:type="dxa"/>
          </w:tcPr>
          <w:p w14:paraId="20F08B45">
            <w:pPr>
              <w:autoSpaceDE w:val="0"/>
              <w:autoSpaceDN w:val="0"/>
              <w:spacing w:after="0" w:line="360" w:lineRule="auto"/>
              <w:jc w:val="left"/>
              <w:rPr>
                <w:rFonts w:ascii="宋体" w:hAnsi="宋体" w:eastAsia="宋体" w:cs="宋体"/>
                <w:kern w:val="0"/>
                <w:sz w:val="24"/>
                <w:szCs w:val="24"/>
                <w:lang w:val="zh-CN" w:eastAsia="en-US" w:bidi="zh-CN"/>
              </w:rPr>
            </w:pPr>
          </w:p>
        </w:tc>
        <w:tc>
          <w:tcPr>
            <w:tcW w:w="1316" w:type="dxa"/>
          </w:tcPr>
          <w:p w14:paraId="2D4D11BF">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7B8210D9">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68B29E88">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2CF93E46">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3575B399">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64C92F69">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0751323F">
            <w:pPr>
              <w:autoSpaceDE w:val="0"/>
              <w:autoSpaceDN w:val="0"/>
              <w:spacing w:after="0" w:line="360" w:lineRule="auto"/>
              <w:jc w:val="left"/>
              <w:rPr>
                <w:rFonts w:ascii="宋体" w:hAnsi="宋体" w:eastAsia="宋体" w:cs="宋体"/>
                <w:kern w:val="0"/>
                <w:sz w:val="24"/>
                <w:szCs w:val="24"/>
                <w:lang w:val="zh-CN" w:eastAsia="en-US" w:bidi="zh-CN"/>
              </w:rPr>
            </w:pPr>
          </w:p>
        </w:tc>
      </w:tr>
      <w:tr w14:paraId="6CF38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24A2F61F">
            <w:pPr>
              <w:autoSpaceDE w:val="0"/>
              <w:autoSpaceDN w:val="0"/>
              <w:spacing w:after="0" w:line="360" w:lineRule="auto"/>
              <w:ind w:right="264"/>
              <w:jc w:val="righ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9</w:t>
            </w:r>
          </w:p>
        </w:tc>
        <w:tc>
          <w:tcPr>
            <w:tcW w:w="1325" w:type="dxa"/>
          </w:tcPr>
          <w:p w14:paraId="0E09267F">
            <w:pPr>
              <w:autoSpaceDE w:val="0"/>
              <w:autoSpaceDN w:val="0"/>
              <w:spacing w:after="0" w:line="360" w:lineRule="auto"/>
              <w:jc w:val="left"/>
              <w:rPr>
                <w:rFonts w:ascii="宋体" w:hAnsi="宋体" w:eastAsia="宋体" w:cs="宋体"/>
                <w:kern w:val="0"/>
                <w:sz w:val="24"/>
                <w:szCs w:val="24"/>
                <w:lang w:val="zh-CN" w:eastAsia="en-US" w:bidi="zh-CN"/>
              </w:rPr>
            </w:pPr>
          </w:p>
        </w:tc>
        <w:tc>
          <w:tcPr>
            <w:tcW w:w="1316" w:type="dxa"/>
          </w:tcPr>
          <w:p w14:paraId="733F2B4A">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12788479">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3B749DB4">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03A0EDC6">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2C92D7E9">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4D1BAF63">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2E5132D0">
            <w:pPr>
              <w:autoSpaceDE w:val="0"/>
              <w:autoSpaceDN w:val="0"/>
              <w:spacing w:after="0" w:line="360" w:lineRule="auto"/>
              <w:jc w:val="left"/>
              <w:rPr>
                <w:rFonts w:ascii="宋体" w:hAnsi="宋体" w:eastAsia="宋体" w:cs="宋体"/>
                <w:kern w:val="0"/>
                <w:sz w:val="24"/>
                <w:szCs w:val="24"/>
                <w:lang w:val="zh-CN" w:eastAsia="en-US" w:bidi="zh-CN"/>
              </w:rPr>
            </w:pPr>
          </w:p>
        </w:tc>
      </w:tr>
      <w:tr w14:paraId="13F10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19D90860">
            <w:pPr>
              <w:autoSpaceDE w:val="0"/>
              <w:autoSpaceDN w:val="0"/>
              <w:spacing w:after="0" w:line="360" w:lineRule="auto"/>
              <w:ind w:right="204"/>
              <w:jc w:val="righ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10</w:t>
            </w:r>
          </w:p>
        </w:tc>
        <w:tc>
          <w:tcPr>
            <w:tcW w:w="1325" w:type="dxa"/>
          </w:tcPr>
          <w:p w14:paraId="60F78BD1">
            <w:pPr>
              <w:autoSpaceDE w:val="0"/>
              <w:autoSpaceDN w:val="0"/>
              <w:spacing w:after="0" w:line="360" w:lineRule="auto"/>
              <w:jc w:val="left"/>
              <w:rPr>
                <w:rFonts w:ascii="宋体" w:hAnsi="宋体" w:eastAsia="宋体" w:cs="宋体"/>
                <w:kern w:val="0"/>
                <w:sz w:val="24"/>
                <w:szCs w:val="24"/>
                <w:lang w:val="zh-CN" w:eastAsia="en-US" w:bidi="zh-CN"/>
              </w:rPr>
            </w:pPr>
          </w:p>
        </w:tc>
        <w:tc>
          <w:tcPr>
            <w:tcW w:w="1316" w:type="dxa"/>
          </w:tcPr>
          <w:p w14:paraId="2D54250F">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342966FC">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32EFD1BD">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2D1F4419">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01DBEB27">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18BFAD29">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13C39205">
            <w:pPr>
              <w:autoSpaceDE w:val="0"/>
              <w:autoSpaceDN w:val="0"/>
              <w:spacing w:after="0" w:line="360" w:lineRule="auto"/>
              <w:jc w:val="left"/>
              <w:rPr>
                <w:rFonts w:ascii="宋体" w:hAnsi="宋体" w:eastAsia="宋体" w:cs="宋体"/>
                <w:kern w:val="0"/>
                <w:sz w:val="24"/>
                <w:szCs w:val="24"/>
                <w:lang w:val="zh-CN" w:eastAsia="en-US" w:bidi="zh-CN"/>
              </w:rPr>
            </w:pPr>
          </w:p>
        </w:tc>
      </w:tr>
      <w:tr w14:paraId="0AC78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3075341D">
            <w:pPr>
              <w:autoSpaceDE w:val="0"/>
              <w:autoSpaceDN w:val="0"/>
              <w:spacing w:after="0" w:line="360" w:lineRule="auto"/>
              <w:jc w:val="left"/>
              <w:rPr>
                <w:rFonts w:ascii="宋体" w:hAnsi="宋体" w:eastAsia="宋体" w:cs="宋体"/>
                <w:kern w:val="0"/>
                <w:sz w:val="24"/>
                <w:szCs w:val="24"/>
                <w:lang w:val="zh-CN" w:eastAsia="en-US" w:bidi="zh-CN"/>
              </w:rPr>
            </w:pPr>
          </w:p>
        </w:tc>
        <w:tc>
          <w:tcPr>
            <w:tcW w:w="1325" w:type="dxa"/>
          </w:tcPr>
          <w:p w14:paraId="19445FBB">
            <w:pPr>
              <w:autoSpaceDE w:val="0"/>
              <w:autoSpaceDN w:val="0"/>
              <w:spacing w:before="57" w:after="0" w:line="360" w:lineRule="auto"/>
              <w:ind w:left="107"/>
              <w:jc w:val="lef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其他费用</w:t>
            </w:r>
          </w:p>
        </w:tc>
        <w:tc>
          <w:tcPr>
            <w:tcW w:w="1316" w:type="dxa"/>
          </w:tcPr>
          <w:p w14:paraId="4595D250">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4C4949E7">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351DDA7E">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77D33CE6">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74AC002F">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0EF39FBF">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2949C302">
            <w:pPr>
              <w:autoSpaceDE w:val="0"/>
              <w:autoSpaceDN w:val="0"/>
              <w:spacing w:after="0" w:line="360" w:lineRule="auto"/>
              <w:jc w:val="left"/>
              <w:rPr>
                <w:rFonts w:ascii="宋体" w:hAnsi="宋体" w:eastAsia="宋体" w:cs="宋体"/>
                <w:kern w:val="0"/>
                <w:sz w:val="24"/>
                <w:szCs w:val="24"/>
                <w:lang w:val="zh-CN" w:eastAsia="en-US" w:bidi="zh-CN"/>
              </w:rPr>
            </w:pPr>
          </w:p>
        </w:tc>
      </w:tr>
      <w:tr w14:paraId="298A6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6A24291A">
            <w:pPr>
              <w:autoSpaceDE w:val="0"/>
              <w:autoSpaceDN w:val="0"/>
              <w:spacing w:after="0" w:line="360" w:lineRule="auto"/>
              <w:jc w:val="left"/>
              <w:rPr>
                <w:rFonts w:ascii="宋体" w:hAnsi="宋体" w:eastAsia="宋体" w:cs="宋体"/>
                <w:kern w:val="0"/>
                <w:sz w:val="24"/>
                <w:szCs w:val="24"/>
                <w:lang w:val="zh-CN" w:eastAsia="en-US" w:bidi="zh-CN"/>
              </w:rPr>
            </w:pPr>
          </w:p>
        </w:tc>
        <w:tc>
          <w:tcPr>
            <w:tcW w:w="1325" w:type="dxa"/>
          </w:tcPr>
          <w:p w14:paraId="706880F5">
            <w:pPr>
              <w:autoSpaceDE w:val="0"/>
              <w:autoSpaceDN w:val="0"/>
              <w:spacing w:after="0" w:line="360" w:lineRule="auto"/>
              <w:ind w:left="107"/>
              <w:jc w:val="left"/>
              <w:rPr>
                <w:rFonts w:ascii="宋体" w:hAnsi="宋体" w:eastAsia="宋体" w:cs="宋体"/>
                <w:kern w:val="0"/>
                <w:sz w:val="24"/>
                <w:szCs w:val="24"/>
                <w:lang w:val="zh-CN" w:eastAsia="en-US" w:bidi="zh-CN"/>
              </w:rPr>
            </w:pPr>
            <w:r>
              <w:rPr>
                <w:rFonts w:ascii="宋体" w:hAnsi="宋体" w:eastAsia="宋体" w:cs="宋体"/>
                <w:w w:val="200"/>
                <w:kern w:val="0"/>
                <w:sz w:val="24"/>
                <w:szCs w:val="24"/>
                <w:lang w:val="zh-CN" w:eastAsia="en-US" w:bidi="zh-CN"/>
              </w:rPr>
              <w:t>„</w:t>
            </w:r>
          </w:p>
        </w:tc>
        <w:tc>
          <w:tcPr>
            <w:tcW w:w="1316" w:type="dxa"/>
          </w:tcPr>
          <w:p w14:paraId="105323AD">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09570B18">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1F4D2534">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1994CBA8">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4E364A44">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5E9C892A">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10D2D108">
            <w:pPr>
              <w:autoSpaceDE w:val="0"/>
              <w:autoSpaceDN w:val="0"/>
              <w:spacing w:after="0" w:line="360" w:lineRule="auto"/>
              <w:jc w:val="left"/>
              <w:rPr>
                <w:rFonts w:ascii="宋体" w:hAnsi="宋体" w:eastAsia="宋体" w:cs="宋体"/>
                <w:kern w:val="0"/>
                <w:sz w:val="24"/>
                <w:szCs w:val="24"/>
                <w:lang w:val="zh-CN" w:eastAsia="en-US" w:bidi="zh-CN"/>
              </w:rPr>
            </w:pPr>
          </w:p>
        </w:tc>
      </w:tr>
      <w:tr w14:paraId="0C7DC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731EE137">
            <w:pPr>
              <w:autoSpaceDE w:val="0"/>
              <w:autoSpaceDN w:val="0"/>
              <w:spacing w:after="0" w:line="360" w:lineRule="auto"/>
              <w:jc w:val="left"/>
              <w:rPr>
                <w:rFonts w:ascii="宋体" w:hAnsi="宋体" w:eastAsia="宋体" w:cs="宋体"/>
                <w:kern w:val="0"/>
                <w:sz w:val="24"/>
                <w:szCs w:val="24"/>
                <w:lang w:val="zh-CN" w:eastAsia="en-US" w:bidi="zh-CN"/>
              </w:rPr>
            </w:pPr>
          </w:p>
        </w:tc>
        <w:tc>
          <w:tcPr>
            <w:tcW w:w="1325" w:type="dxa"/>
          </w:tcPr>
          <w:p w14:paraId="6307D8EB">
            <w:pPr>
              <w:autoSpaceDE w:val="0"/>
              <w:autoSpaceDN w:val="0"/>
              <w:spacing w:after="0" w:line="360" w:lineRule="auto"/>
              <w:ind w:left="107"/>
              <w:jc w:val="left"/>
              <w:rPr>
                <w:rFonts w:ascii="宋体" w:hAnsi="宋体" w:eastAsia="宋体" w:cs="宋体"/>
                <w:kern w:val="0"/>
                <w:sz w:val="24"/>
                <w:szCs w:val="24"/>
                <w:lang w:val="zh-CN" w:eastAsia="en-US" w:bidi="zh-CN"/>
              </w:rPr>
            </w:pPr>
            <w:r>
              <w:rPr>
                <w:rFonts w:ascii="宋体" w:hAnsi="宋体" w:eastAsia="宋体" w:cs="宋体"/>
                <w:w w:val="200"/>
                <w:kern w:val="0"/>
                <w:sz w:val="24"/>
                <w:szCs w:val="24"/>
                <w:lang w:val="zh-CN" w:eastAsia="en-US" w:bidi="zh-CN"/>
              </w:rPr>
              <w:t>„</w:t>
            </w:r>
          </w:p>
        </w:tc>
        <w:tc>
          <w:tcPr>
            <w:tcW w:w="1316" w:type="dxa"/>
          </w:tcPr>
          <w:p w14:paraId="122499E3">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0C6B3592">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20C68427">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7F56D950">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32737195">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3F951657">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17E5CC92">
            <w:pPr>
              <w:autoSpaceDE w:val="0"/>
              <w:autoSpaceDN w:val="0"/>
              <w:spacing w:after="0" w:line="360" w:lineRule="auto"/>
              <w:jc w:val="left"/>
              <w:rPr>
                <w:rFonts w:ascii="宋体" w:hAnsi="宋体" w:eastAsia="宋体" w:cs="宋体"/>
                <w:kern w:val="0"/>
                <w:sz w:val="24"/>
                <w:szCs w:val="24"/>
                <w:lang w:val="zh-CN" w:eastAsia="en-US" w:bidi="zh-CN"/>
              </w:rPr>
            </w:pPr>
          </w:p>
        </w:tc>
      </w:tr>
      <w:tr w14:paraId="13D4E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72" w:type="dxa"/>
          </w:tcPr>
          <w:p w14:paraId="731E9C63">
            <w:pPr>
              <w:autoSpaceDE w:val="0"/>
              <w:autoSpaceDN w:val="0"/>
              <w:spacing w:after="0" w:line="360" w:lineRule="auto"/>
              <w:jc w:val="left"/>
              <w:rPr>
                <w:rFonts w:ascii="宋体" w:hAnsi="宋体" w:eastAsia="宋体" w:cs="宋体"/>
                <w:kern w:val="0"/>
                <w:sz w:val="24"/>
                <w:szCs w:val="24"/>
                <w:lang w:val="zh-CN" w:eastAsia="en-US" w:bidi="zh-CN"/>
              </w:rPr>
            </w:pPr>
          </w:p>
        </w:tc>
        <w:tc>
          <w:tcPr>
            <w:tcW w:w="1325" w:type="dxa"/>
          </w:tcPr>
          <w:p w14:paraId="69F5A8D6">
            <w:pPr>
              <w:autoSpaceDE w:val="0"/>
              <w:autoSpaceDN w:val="0"/>
              <w:spacing w:after="0" w:line="360" w:lineRule="auto"/>
              <w:ind w:left="107"/>
              <w:jc w:val="left"/>
              <w:rPr>
                <w:rFonts w:ascii="宋体" w:hAnsi="宋体" w:eastAsia="宋体" w:cs="宋体"/>
                <w:kern w:val="0"/>
                <w:sz w:val="24"/>
                <w:szCs w:val="24"/>
                <w:lang w:val="zh-CN" w:eastAsia="en-US" w:bidi="zh-CN"/>
              </w:rPr>
            </w:pPr>
            <w:r>
              <w:rPr>
                <w:rFonts w:ascii="宋体" w:hAnsi="宋体" w:eastAsia="宋体" w:cs="宋体"/>
                <w:w w:val="200"/>
                <w:kern w:val="0"/>
                <w:sz w:val="24"/>
                <w:szCs w:val="24"/>
                <w:lang w:val="zh-CN" w:eastAsia="en-US" w:bidi="zh-CN"/>
              </w:rPr>
              <w:t>„</w:t>
            </w:r>
          </w:p>
        </w:tc>
        <w:tc>
          <w:tcPr>
            <w:tcW w:w="1316" w:type="dxa"/>
          </w:tcPr>
          <w:p w14:paraId="1D4E0A62">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6C8E5ADA">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7783C2F0">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75E73815">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32F62C2A">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69DD46B2">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6F7E1462">
            <w:pPr>
              <w:autoSpaceDE w:val="0"/>
              <w:autoSpaceDN w:val="0"/>
              <w:spacing w:after="0" w:line="360" w:lineRule="auto"/>
              <w:jc w:val="left"/>
              <w:rPr>
                <w:rFonts w:ascii="宋体" w:hAnsi="宋体" w:eastAsia="宋体" w:cs="宋体"/>
                <w:kern w:val="0"/>
                <w:sz w:val="24"/>
                <w:szCs w:val="24"/>
                <w:lang w:val="zh-CN" w:eastAsia="en-US" w:bidi="zh-CN"/>
              </w:rPr>
            </w:pPr>
          </w:p>
        </w:tc>
      </w:tr>
      <w:tr w14:paraId="06A8F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997" w:type="dxa"/>
            <w:gridSpan w:val="2"/>
          </w:tcPr>
          <w:p w14:paraId="71D4800E">
            <w:pPr>
              <w:autoSpaceDE w:val="0"/>
              <w:autoSpaceDN w:val="0"/>
              <w:spacing w:before="55" w:after="0" w:line="360" w:lineRule="auto"/>
              <w:ind w:left="398"/>
              <w:jc w:val="left"/>
              <w:rPr>
                <w:rFonts w:ascii="宋体" w:hAnsi="宋体" w:eastAsia="宋体" w:cs="宋体"/>
                <w:kern w:val="0"/>
                <w:sz w:val="24"/>
                <w:szCs w:val="24"/>
                <w:lang w:val="zh-CN" w:eastAsia="en-US" w:bidi="zh-CN"/>
              </w:rPr>
            </w:pPr>
            <w:r>
              <w:rPr>
                <w:rFonts w:ascii="宋体" w:hAnsi="宋体" w:eastAsia="宋体" w:cs="宋体"/>
                <w:kern w:val="0"/>
                <w:sz w:val="24"/>
                <w:szCs w:val="24"/>
                <w:lang w:val="zh-CN" w:eastAsia="en-US" w:bidi="zh-CN"/>
              </w:rPr>
              <w:t>合计（元）</w:t>
            </w:r>
          </w:p>
        </w:tc>
        <w:tc>
          <w:tcPr>
            <w:tcW w:w="1316" w:type="dxa"/>
          </w:tcPr>
          <w:p w14:paraId="394FBFEF">
            <w:pPr>
              <w:autoSpaceDE w:val="0"/>
              <w:autoSpaceDN w:val="0"/>
              <w:spacing w:after="0" w:line="360" w:lineRule="auto"/>
              <w:jc w:val="left"/>
              <w:rPr>
                <w:rFonts w:ascii="宋体" w:hAnsi="宋体" w:eastAsia="宋体" w:cs="宋体"/>
                <w:kern w:val="0"/>
                <w:sz w:val="24"/>
                <w:szCs w:val="24"/>
                <w:lang w:val="zh-CN" w:eastAsia="en-US" w:bidi="zh-CN"/>
              </w:rPr>
            </w:pPr>
          </w:p>
        </w:tc>
        <w:tc>
          <w:tcPr>
            <w:tcW w:w="1318" w:type="dxa"/>
          </w:tcPr>
          <w:p w14:paraId="657844D6">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29F5541A">
            <w:pPr>
              <w:autoSpaceDE w:val="0"/>
              <w:autoSpaceDN w:val="0"/>
              <w:spacing w:after="0" w:line="360" w:lineRule="auto"/>
              <w:jc w:val="left"/>
              <w:rPr>
                <w:rFonts w:ascii="宋体" w:hAnsi="宋体" w:eastAsia="宋体" w:cs="宋体"/>
                <w:kern w:val="0"/>
                <w:sz w:val="24"/>
                <w:szCs w:val="24"/>
                <w:lang w:val="zh-CN" w:eastAsia="en-US" w:bidi="zh-CN"/>
              </w:rPr>
            </w:pPr>
          </w:p>
        </w:tc>
        <w:tc>
          <w:tcPr>
            <w:tcW w:w="673" w:type="dxa"/>
          </w:tcPr>
          <w:p w14:paraId="551A0680">
            <w:pPr>
              <w:autoSpaceDE w:val="0"/>
              <w:autoSpaceDN w:val="0"/>
              <w:spacing w:after="0" w:line="360" w:lineRule="auto"/>
              <w:jc w:val="left"/>
              <w:rPr>
                <w:rFonts w:ascii="宋体" w:hAnsi="宋体" w:eastAsia="宋体" w:cs="宋体"/>
                <w:kern w:val="0"/>
                <w:sz w:val="24"/>
                <w:szCs w:val="24"/>
                <w:lang w:val="zh-CN" w:eastAsia="en-US" w:bidi="zh-CN"/>
              </w:rPr>
            </w:pPr>
          </w:p>
        </w:tc>
        <w:tc>
          <w:tcPr>
            <w:tcW w:w="939" w:type="dxa"/>
          </w:tcPr>
          <w:p w14:paraId="6EAB8F1A">
            <w:pPr>
              <w:autoSpaceDE w:val="0"/>
              <w:autoSpaceDN w:val="0"/>
              <w:spacing w:after="0" w:line="360" w:lineRule="auto"/>
              <w:jc w:val="left"/>
              <w:rPr>
                <w:rFonts w:ascii="宋体" w:hAnsi="宋体" w:eastAsia="宋体" w:cs="宋体"/>
                <w:kern w:val="0"/>
                <w:sz w:val="24"/>
                <w:szCs w:val="24"/>
                <w:lang w:val="zh-CN" w:eastAsia="en-US" w:bidi="zh-CN"/>
              </w:rPr>
            </w:pPr>
          </w:p>
        </w:tc>
        <w:tc>
          <w:tcPr>
            <w:tcW w:w="942" w:type="dxa"/>
          </w:tcPr>
          <w:p w14:paraId="55D7BE4C">
            <w:pPr>
              <w:autoSpaceDE w:val="0"/>
              <w:autoSpaceDN w:val="0"/>
              <w:spacing w:after="0" w:line="360" w:lineRule="auto"/>
              <w:jc w:val="left"/>
              <w:rPr>
                <w:rFonts w:ascii="宋体" w:hAnsi="宋体" w:eastAsia="宋体" w:cs="宋体"/>
                <w:kern w:val="0"/>
                <w:sz w:val="24"/>
                <w:szCs w:val="24"/>
                <w:lang w:val="zh-CN" w:eastAsia="en-US" w:bidi="zh-CN"/>
              </w:rPr>
            </w:pPr>
          </w:p>
        </w:tc>
        <w:tc>
          <w:tcPr>
            <w:tcW w:w="670" w:type="dxa"/>
          </w:tcPr>
          <w:p w14:paraId="30674EF1">
            <w:pPr>
              <w:autoSpaceDE w:val="0"/>
              <w:autoSpaceDN w:val="0"/>
              <w:spacing w:after="0" w:line="360" w:lineRule="auto"/>
              <w:jc w:val="left"/>
              <w:rPr>
                <w:rFonts w:ascii="宋体" w:hAnsi="宋体" w:eastAsia="宋体" w:cs="宋体"/>
                <w:kern w:val="0"/>
                <w:sz w:val="24"/>
                <w:szCs w:val="24"/>
                <w:lang w:val="zh-CN" w:eastAsia="en-US" w:bidi="zh-CN"/>
              </w:rPr>
            </w:pPr>
          </w:p>
        </w:tc>
      </w:tr>
    </w:tbl>
    <w:p w14:paraId="54CED16D">
      <w:pPr>
        <w:spacing w:line="440" w:lineRule="exact"/>
        <w:ind w:firstLine="4800" w:firstLineChars="2000"/>
        <w:rPr>
          <w:rFonts w:ascii="宋体" w:hAnsi="宋体" w:eastAsia="宋体"/>
          <w:color w:val="000000"/>
          <w:sz w:val="24"/>
          <w:szCs w:val="24"/>
          <w:u w:val="single"/>
        </w:rPr>
      </w:pPr>
      <w:r>
        <w:rPr>
          <w:rFonts w:hint="eastAsia" w:ascii="宋体" w:hAnsi="宋体" w:eastAsia="宋体"/>
          <w:color w:val="000000"/>
          <w:sz w:val="24"/>
          <w:szCs w:val="24"/>
        </w:rPr>
        <w:t>供应商公章：</w:t>
      </w:r>
      <w:r>
        <w:rPr>
          <w:rFonts w:hint="eastAsia" w:ascii="宋体" w:hAnsi="宋体" w:eastAsia="宋体"/>
          <w:color w:val="000000"/>
          <w:sz w:val="24"/>
          <w:szCs w:val="24"/>
          <w:u w:val="single"/>
        </w:rPr>
        <w:t xml:space="preserve">     </w:t>
      </w:r>
      <w:r>
        <w:rPr>
          <w:rFonts w:ascii="宋体" w:hAnsi="宋体" w:eastAsia="宋体"/>
          <w:color w:val="000000"/>
          <w:sz w:val="24"/>
          <w:szCs w:val="24"/>
          <w:u w:val="single"/>
        </w:rPr>
        <w:t xml:space="preserve">    </w:t>
      </w:r>
      <w:r>
        <w:rPr>
          <w:rFonts w:hint="eastAsia" w:ascii="宋体" w:hAnsi="宋体" w:eastAsia="宋体"/>
          <w:color w:val="000000"/>
          <w:sz w:val="24"/>
          <w:szCs w:val="24"/>
          <w:u w:val="single"/>
        </w:rPr>
        <w:t xml:space="preserve">    </w:t>
      </w:r>
    </w:p>
    <w:p w14:paraId="1A221D2C">
      <w:pPr>
        <w:spacing w:line="440" w:lineRule="exact"/>
        <w:ind w:firstLine="4800" w:firstLineChars="2000"/>
        <w:rPr>
          <w:rFonts w:ascii="宋体" w:hAnsi="宋体" w:eastAsia="宋体"/>
          <w:color w:val="000000"/>
          <w:sz w:val="24"/>
          <w:szCs w:val="24"/>
          <w:u w:val="single"/>
        </w:rPr>
      </w:pPr>
      <w:r>
        <w:rPr>
          <w:rFonts w:hint="eastAsia" w:ascii="宋体" w:hAnsi="宋体" w:eastAsia="宋体"/>
          <w:color w:val="000000"/>
          <w:sz w:val="24"/>
          <w:szCs w:val="24"/>
        </w:rPr>
        <w:t xml:space="preserve">日     </w:t>
      </w:r>
      <w:r>
        <w:rPr>
          <w:rFonts w:ascii="宋体" w:hAnsi="宋体" w:eastAsia="宋体"/>
          <w:color w:val="000000"/>
          <w:sz w:val="24"/>
          <w:szCs w:val="24"/>
        </w:rPr>
        <w:t xml:space="preserve"> </w:t>
      </w:r>
      <w:r>
        <w:rPr>
          <w:rFonts w:hint="eastAsia" w:ascii="宋体" w:hAnsi="宋体" w:eastAsia="宋体"/>
          <w:color w:val="000000"/>
          <w:sz w:val="24"/>
          <w:szCs w:val="24"/>
        </w:rPr>
        <w:t>期：</w:t>
      </w:r>
      <w:r>
        <w:rPr>
          <w:rFonts w:hint="eastAsia" w:ascii="宋体" w:hAnsi="宋体" w:eastAsia="宋体"/>
          <w:color w:val="000000"/>
          <w:sz w:val="24"/>
          <w:szCs w:val="24"/>
          <w:u w:val="single"/>
        </w:rPr>
        <w:t xml:space="preserve">             </w:t>
      </w:r>
    </w:p>
    <w:p w14:paraId="2A081CFF">
      <w:pPr>
        <w:autoSpaceDE w:val="0"/>
        <w:autoSpaceDN w:val="0"/>
        <w:spacing w:after="0" w:line="240" w:lineRule="auto"/>
        <w:jc w:val="left"/>
        <w:rPr>
          <w:rFonts w:ascii="宋体" w:hAnsi="宋体" w:eastAsia="宋体" w:cs="宋体"/>
          <w:b/>
          <w:kern w:val="0"/>
          <w:szCs w:val="21"/>
          <w:lang w:val="zh-CN" w:bidi="zh-CN"/>
        </w:rPr>
      </w:pPr>
      <w:r>
        <w:rPr>
          <w:rFonts w:ascii="宋体" w:hAnsi="宋体" w:eastAsia="宋体" w:cs="宋体"/>
          <w:b/>
          <w:kern w:val="0"/>
          <w:szCs w:val="21"/>
          <w:lang w:val="zh-CN" w:bidi="zh-CN"/>
        </w:rPr>
        <w:t>备注：</w:t>
      </w:r>
    </w:p>
    <w:p w14:paraId="2FD8D1D4">
      <w:pPr>
        <w:autoSpaceDE w:val="0"/>
        <w:autoSpaceDN w:val="0"/>
        <w:spacing w:before="9" w:after="0" w:line="360" w:lineRule="auto"/>
        <w:jc w:val="left"/>
        <w:rPr>
          <w:rFonts w:ascii="宋体" w:hAnsi="宋体" w:eastAsia="宋体" w:cs="宋体"/>
          <w:b/>
          <w:kern w:val="0"/>
          <w:szCs w:val="21"/>
          <w:lang w:val="zh-CN" w:bidi="zh-CN"/>
        </w:rPr>
      </w:pPr>
    </w:p>
    <w:p w14:paraId="155B7468">
      <w:pPr>
        <w:numPr>
          <w:ilvl w:val="2"/>
          <w:numId w:val="4"/>
        </w:numPr>
        <w:tabs>
          <w:tab w:val="left" w:pos="898"/>
        </w:tabs>
        <w:autoSpaceDE w:val="0"/>
        <w:autoSpaceDN w:val="0"/>
        <w:spacing w:after="0" w:line="360" w:lineRule="auto"/>
        <w:ind w:right="237" w:firstLine="434"/>
        <w:jc w:val="left"/>
        <w:rPr>
          <w:rFonts w:ascii="宋体" w:hAnsi="宋体" w:eastAsia="宋体" w:cs="宋体"/>
          <w:kern w:val="0"/>
          <w:szCs w:val="21"/>
          <w:lang w:val="zh-CN" w:bidi="zh-CN"/>
        </w:rPr>
      </w:pPr>
      <w:r>
        <w:rPr>
          <w:rFonts w:ascii="宋体" w:hAnsi="宋体" w:eastAsia="宋体" w:cs="宋体"/>
          <w:kern w:val="0"/>
          <w:szCs w:val="21"/>
          <w:lang w:val="zh-CN" w:bidi="zh-CN"/>
        </w:rPr>
        <w:t>表中所列货物为对应本项目需求的全部货物及所需附件购置费、包装费、运输费、人工费、保险费、安装调试费、各种税费、资料费、售后服务费及完成项目应有的全部费用。如有漏项或缺项，供应商承担全部责任。</w:t>
      </w:r>
    </w:p>
    <w:p w14:paraId="6F097DBD">
      <w:pPr>
        <w:numPr>
          <w:ilvl w:val="2"/>
          <w:numId w:val="4"/>
        </w:numPr>
        <w:tabs>
          <w:tab w:val="left" w:pos="896"/>
        </w:tabs>
        <w:autoSpaceDE w:val="0"/>
        <w:autoSpaceDN w:val="0"/>
        <w:spacing w:before="2" w:after="0" w:line="360" w:lineRule="auto"/>
        <w:ind w:right="361" w:firstLine="434"/>
        <w:jc w:val="left"/>
        <w:rPr>
          <w:rFonts w:ascii="宋体" w:hAnsi="宋体" w:eastAsia="宋体" w:cs="宋体"/>
          <w:kern w:val="0"/>
          <w:szCs w:val="21"/>
          <w:lang w:val="zh-CN" w:bidi="zh-CN"/>
        </w:rPr>
      </w:pPr>
      <w:r>
        <w:rPr>
          <w:rFonts w:ascii="宋体" w:hAnsi="宋体" w:eastAsia="宋体" w:cs="宋体"/>
          <w:kern w:val="0"/>
          <w:szCs w:val="21"/>
          <w:lang w:val="zh-CN" w:bidi="zh-CN"/>
        </w:rPr>
        <w:t>表中须明确列出所投产品的货物名称、品牌、型号规格、原产地及生产厂商，否则可能导致</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51DB351A">
      <w:pPr>
        <w:widowControl/>
        <w:jc w:val="left"/>
        <w:rPr>
          <w:rFonts w:ascii="宋体" w:hAnsi="宋体" w:eastAsia="宋体"/>
          <w:color w:val="000000"/>
          <w:sz w:val="24"/>
        </w:rPr>
      </w:pPr>
      <w:r>
        <w:rPr>
          <w:rFonts w:ascii="宋体" w:hAnsi="宋体" w:eastAsia="宋体"/>
          <w:color w:val="000000"/>
          <w:sz w:val="24"/>
        </w:rPr>
        <w:br w:type="page"/>
      </w:r>
    </w:p>
    <w:p w14:paraId="5CA146B0">
      <w:pPr>
        <w:spacing w:line="360" w:lineRule="auto"/>
        <w:jc w:val="center"/>
        <w:outlineLvl w:val="1"/>
        <w:rPr>
          <w:rFonts w:ascii="宋体" w:hAnsi="宋体" w:eastAsia="宋体"/>
          <w:b/>
          <w:color w:val="000000"/>
          <w:sz w:val="24"/>
        </w:rPr>
      </w:pPr>
      <w:bookmarkStart w:id="55" w:name="_Toc17882"/>
      <w:bookmarkStart w:id="56" w:name="_Toc26924"/>
      <w:r>
        <w:rPr>
          <w:rFonts w:hint="eastAsia" w:ascii="宋体" w:hAnsi="宋体" w:eastAsia="宋体"/>
          <w:b/>
          <w:color w:val="000000"/>
          <w:sz w:val="24"/>
        </w:rPr>
        <w:t>二、响应函</w:t>
      </w:r>
      <w:bookmarkEnd w:id="55"/>
      <w:bookmarkEnd w:id="56"/>
    </w:p>
    <w:p w14:paraId="1D6BB037">
      <w:pPr>
        <w:pStyle w:val="17"/>
        <w:spacing w:line="360" w:lineRule="auto"/>
        <w:rPr>
          <w:rFonts w:ascii="宋体" w:hAnsi="宋体"/>
          <w:color w:val="000000"/>
          <w:sz w:val="24"/>
        </w:rPr>
      </w:pPr>
      <w:r>
        <w:rPr>
          <w:rFonts w:hint="eastAsia" w:ascii="宋体" w:hAnsi="宋体"/>
          <w:color w:val="000000"/>
          <w:sz w:val="24"/>
        </w:rPr>
        <w:t>致：采购人</w:t>
      </w:r>
    </w:p>
    <w:p w14:paraId="33DD8A0B">
      <w:pPr>
        <w:spacing w:line="360" w:lineRule="auto"/>
        <w:ind w:firstLine="435"/>
        <w:rPr>
          <w:rFonts w:ascii="宋体" w:hAnsi="宋体" w:eastAsia="宋体"/>
          <w:color w:val="000000"/>
          <w:sz w:val="24"/>
        </w:rPr>
      </w:pPr>
      <w:r>
        <w:rPr>
          <w:rFonts w:hint="eastAsia" w:ascii="宋体" w:hAnsi="宋体" w:eastAsia="宋体"/>
          <w:color w:val="000000"/>
          <w:sz w:val="24"/>
        </w:rPr>
        <w:t>根据贵方的询价公告和询价公告，我方兹宣布同意如下：</w:t>
      </w:r>
    </w:p>
    <w:p w14:paraId="4A4B44D7">
      <w:pPr>
        <w:spacing w:line="360" w:lineRule="auto"/>
        <w:ind w:firstLine="435"/>
        <w:rPr>
          <w:rFonts w:ascii="宋体" w:hAnsi="宋体" w:eastAsia="宋体"/>
          <w:color w:val="000000"/>
          <w:sz w:val="24"/>
        </w:rPr>
      </w:pPr>
      <w:r>
        <w:rPr>
          <w:rFonts w:hint="eastAsia" w:ascii="宋体" w:hAnsi="宋体" w:eastAsia="宋体"/>
          <w:color w:val="000000"/>
          <w:sz w:val="24"/>
        </w:rPr>
        <w:t>1.我方根据询价通知书的规定，严格履行合同的责任和义务,并保证于买方要求的日期内完成，并通过买方验收。</w:t>
      </w:r>
    </w:p>
    <w:p w14:paraId="7DC6B1FF">
      <w:pPr>
        <w:spacing w:line="360" w:lineRule="auto"/>
        <w:ind w:firstLine="435"/>
        <w:rPr>
          <w:rFonts w:ascii="宋体" w:hAnsi="宋体" w:eastAsia="宋体"/>
          <w:color w:val="000000"/>
          <w:sz w:val="24"/>
        </w:rPr>
      </w:pPr>
      <w:r>
        <w:rPr>
          <w:rFonts w:hint="eastAsia" w:ascii="宋体" w:hAnsi="宋体" w:eastAsia="宋体"/>
          <w:color w:val="000000"/>
          <w:sz w:val="24"/>
        </w:rPr>
        <w:t>2.我方已详细审核全部询价通知书，包括询价通知书的澄清或修改（如有），参考资料及有关附件，我方正式认可并遵守本次询价通知书，并对询价通知书各项条款、规定及要求均无异议。</w:t>
      </w:r>
    </w:p>
    <w:p w14:paraId="227D8CC8">
      <w:pPr>
        <w:spacing w:line="360" w:lineRule="auto"/>
        <w:ind w:firstLine="435"/>
        <w:rPr>
          <w:rFonts w:ascii="宋体" w:hAnsi="宋体" w:eastAsia="宋体"/>
          <w:color w:val="000000"/>
          <w:sz w:val="24"/>
        </w:rPr>
      </w:pPr>
      <w:r>
        <w:rPr>
          <w:rFonts w:hint="eastAsia" w:ascii="宋体" w:hAnsi="宋体" w:eastAsia="宋体"/>
          <w:color w:val="000000"/>
          <w:sz w:val="24"/>
        </w:rPr>
        <w:t>3.我方同意从询价通知书规定的响应文件提交截止日期起遵循本询价通知书，并在询价通知书规定的询价有效期之前均具有约束力。</w:t>
      </w:r>
    </w:p>
    <w:p w14:paraId="6A95DC80">
      <w:pPr>
        <w:spacing w:line="360" w:lineRule="auto"/>
        <w:ind w:firstLine="435"/>
        <w:rPr>
          <w:rFonts w:ascii="宋体" w:hAnsi="宋体" w:eastAsia="宋体"/>
          <w:color w:val="000000"/>
          <w:sz w:val="24"/>
        </w:rPr>
      </w:pPr>
      <w:r>
        <w:rPr>
          <w:rFonts w:hint="eastAsia" w:ascii="宋体" w:hAnsi="宋体" w:eastAsia="宋体"/>
          <w:color w:val="000000"/>
          <w:sz w:val="24"/>
        </w:rPr>
        <w:t>4.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7CA33C1C">
      <w:pPr>
        <w:spacing w:line="360" w:lineRule="auto"/>
        <w:ind w:firstLine="435"/>
        <w:rPr>
          <w:rFonts w:ascii="宋体" w:hAnsi="宋体" w:eastAsia="宋体"/>
          <w:color w:val="000000"/>
          <w:sz w:val="24"/>
        </w:rPr>
      </w:pPr>
    </w:p>
    <w:p w14:paraId="2FBE8B25">
      <w:pPr>
        <w:spacing w:line="440" w:lineRule="exact"/>
        <w:ind w:firstLine="4800" w:firstLineChars="2000"/>
        <w:rPr>
          <w:rFonts w:ascii="宋体" w:hAnsi="宋体" w:eastAsia="宋体"/>
          <w:color w:val="000000"/>
          <w:sz w:val="24"/>
          <w:szCs w:val="24"/>
          <w:u w:val="single"/>
        </w:rPr>
      </w:pPr>
      <w:r>
        <w:rPr>
          <w:rFonts w:hint="eastAsia" w:ascii="宋体" w:hAnsi="宋体" w:eastAsia="宋体"/>
          <w:color w:val="000000"/>
          <w:sz w:val="24"/>
          <w:szCs w:val="24"/>
        </w:rPr>
        <w:t>供应商公章：</w:t>
      </w:r>
      <w:r>
        <w:rPr>
          <w:rFonts w:hint="eastAsia" w:ascii="宋体" w:hAnsi="宋体" w:eastAsia="宋体"/>
          <w:color w:val="000000"/>
          <w:sz w:val="24"/>
          <w:szCs w:val="24"/>
          <w:u w:val="single"/>
        </w:rPr>
        <w:t xml:space="preserve">     </w:t>
      </w:r>
      <w:r>
        <w:rPr>
          <w:rFonts w:ascii="宋体" w:hAnsi="宋体" w:eastAsia="宋体"/>
          <w:color w:val="000000"/>
          <w:sz w:val="24"/>
          <w:szCs w:val="24"/>
          <w:u w:val="single"/>
        </w:rPr>
        <w:t xml:space="preserve">    </w:t>
      </w:r>
      <w:r>
        <w:rPr>
          <w:rFonts w:hint="eastAsia" w:ascii="宋体" w:hAnsi="宋体" w:eastAsia="宋体"/>
          <w:color w:val="000000"/>
          <w:sz w:val="24"/>
          <w:szCs w:val="24"/>
          <w:u w:val="single"/>
        </w:rPr>
        <w:t xml:space="preserve">    </w:t>
      </w:r>
    </w:p>
    <w:p w14:paraId="23426806">
      <w:pPr>
        <w:spacing w:line="440" w:lineRule="exact"/>
        <w:ind w:firstLine="4800" w:firstLineChars="2000"/>
        <w:rPr>
          <w:rFonts w:ascii="宋体" w:hAnsi="宋体" w:eastAsia="宋体"/>
          <w:color w:val="000000"/>
          <w:sz w:val="24"/>
          <w:szCs w:val="24"/>
          <w:u w:val="single"/>
        </w:rPr>
      </w:pPr>
      <w:r>
        <w:rPr>
          <w:rFonts w:hint="eastAsia" w:ascii="宋体" w:hAnsi="宋体" w:eastAsia="宋体"/>
          <w:color w:val="000000"/>
          <w:sz w:val="24"/>
          <w:szCs w:val="24"/>
        </w:rPr>
        <w:t xml:space="preserve">日     </w:t>
      </w:r>
      <w:r>
        <w:rPr>
          <w:rFonts w:ascii="宋体" w:hAnsi="宋体" w:eastAsia="宋体"/>
          <w:color w:val="000000"/>
          <w:sz w:val="24"/>
          <w:szCs w:val="24"/>
        </w:rPr>
        <w:t xml:space="preserve"> </w:t>
      </w:r>
      <w:r>
        <w:rPr>
          <w:rFonts w:hint="eastAsia" w:ascii="宋体" w:hAnsi="宋体" w:eastAsia="宋体"/>
          <w:color w:val="000000"/>
          <w:sz w:val="24"/>
          <w:szCs w:val="24"/>
        </w:rPr>
        <w:t>期：</w:t>
      </w:r>
      <w:r>
        <w:rPr>
          <w:rFonts w:hint="eastAsia" w:ascii="宋体" w:hAnsi="宋体" w:eastAsia="宋体"/>
          <w:color w:val="000000"/>
          <w:sz w:val="24"/>
          <w:szCs w:val="24"/>
          <w:u w:val="single"/>
        </w:rPr>
        <w:t xml:space="preserve">             </w:t>
      </w:r>
    </w:p>
    <w:p w14:paraId="153BA772">
      <w:pPr>
        <w:widowControl/>
        <w:jc w:val="left"/>
        <w:rPr>
          <w:rFonts w:ascii="宋体" w:hAnsi="宋体" w:eastAsia="宋体"/>
          <w:b/>
          <w:color w:val="000000"/>
          <w:sz w:val="24"/>
        </w:rPr>
      </w:pPr>
      <w:r>
        <w:rPr>
          <w:rFonts w:ascii="宋体" w:hAnsi="宋体" w:eastAsia="宋体"/>
          <w:b/>
          <w:color w:val="000000"/>
          <w:sz w:val="24"/>
        </w:rPr>
        <w:br w:type="page"/>
      </w:r>
    </w:p>
    <w:p w14:paraId="5AAC0A11">
      <w:pPr>
        <w:spacing w:line="360" w:lineRule="auto"/>
        <w:jc w:val="center"/>
        <w:outlineLvl w:val="1"/>
        <w:rPr>
          <w:rFonts w:ascii="宋体" w:hAnsi="宋体" w:eastAsia="宋体"/>
          <w:b/>
          <w:color w:val="000000"/>
          <w:sz w:val="24"/>
        </w:rPr>
      </w:pPr>
      <w:bookmarkStart w:id="57" w:name="_Toc963"/>
      <w:bookmarkStart w:id="58" w:name="_Toc27880"/>
      <w:r>
        <w:rPr>
          <w:rFonts w:hint="eastAsia" w:ascii="宋体" w:hAnsi="宋体" w:eastAsia="宋体"/>
          <w:b/>
          <w:color w:val="000000"/>
          <w:sz w:val="24"/>
        </w:rPr>
        <w:t>三．供应商资格声明书</w:t>
      </w:r>
      <w:bookmarkEnd w:id="57"/>
      <w:r>
        <w:rPr>
          <w:rFonts w:hint="eastAsia" w:ascii="宋体" w:hAnsi="宋体" w:eastAsia="宋体"/>
          <w:b/>
          <w:color w:val="000000"/>
          <w:sz w:val="24"/>
        </w:rPr>
        <w:t xml:space="preserve"> </w:t>
      </w:r>
    </w:p>
    <w:p w14:paraId="0FD63665">
      <w:pPr>
        <w:pStyle w:val="17"/>
        <w:spacing w:line="360" w:lineRule="auto"/>
        <w:rPr>
          <w:rFonts w:ascii="宋体" w:hAnsi="宋体" w:cs="宋体"/>
          <w:color w:val="000000"/>
          <w:sz w:val="24"/>
          <w:szCs w:val="24"/>
        </w:rPr>
      </w:pPr>
      <w:r>
        <w:rPr>
          <w:rFonts w:hint="eastAsia" w:ascii="宋体" w:hAnsi="宋体"/>
          <w:color w:val="000000"/>
          <w:sz w:val="24"/>
        </w:rPr>
        <w:t>致：采购人</w:t>
      </w:r>
    </w:p>
    <w:p w14:paraId="7A4F9FBA">
      <w:pPr>
        <w:widowControl/>
        <w:spacing w:line="360" w:lineRule="auto"/>
        <w:ind w:firstLine="480" w:firstLineChars="200"/>
        <w:jc w:val="left"/>
        <w:rPr>
          <w:rFonts w:ascii="宋体" w:hAnsi="宋体" w:eastAsia="宋体" w:cs="宋体"/>
          <w:color w:val="000000"/>
          <w:sz w:val="24"/>
          <w:szCs w:val="24"/>
        </w:rPr>
      </w:pPr>
      <w:r>
        <w:rPr>
          <w:rFonts w:hint="eastAsia" w:ascii="宋体" w:hAnsi="宋体" w:eastAsia="宋体" w:cs="宋体"/>
          <w:color w:val="000000"/>
          <w:kern w:val="0"/>
          <w:sz w:val="24"/>
          <w:szCs w:val="24"/>
        </w:rPr>
        <w:t>在参与本次项目询价中，我单位承诺：</w:t>
      </w:r>
    </w:p>
    <w:p w14:paraId="039EDC81">
      <w:pPr>
        <w:widowControl/>
        <w:spacing w:line="360" w:lineRule="auto"/>
        <w:ind w:firstLine="480" w:firstLineChars="200"/>
        <w:jc w:val="left"/>
        <w:rPr>
          <w:rFonts w:ascii="宋体" w:hAnsi="宋体" w:eastAsia="宋体" w:cs="宋体"/>
          <w:color w:val="000000"/>
          <w:sz w:val="24"/>
          <w:szCs w:val="24"/>
        </w:rPr>
      </w:pPr>
      <w:r>
        <w:rPr>
          <w:rFonts w:hint="eastAsia" w:ascii="宋体" w:hAnsi="宋体" w:eastAsia="宋体" w:cs="宋体"/>
          <w:color w:val="000000"/>
          <w:kern w:val="0"/>
          <w:sz w:val="24"/>
          <w:szCs w:val="24"/>
        </w:rPr>
        <w:t>（一）具有良好的商业信誉和健全的财务会计制度；</w:t>
      </w:r>
    </w:p>
    <w:p w14:paraId="0C10B696">
      <w:pPr>
        <w:widowControl/>
        <w:spacing w:line="360" w:lineRule="auto"/>
        <w:ind w:firstLine="480" w:firstLineChars="200"/>
        <w:jc w:val="left"/>
        <w:rPr>
          <w:rFonts w:ascii="宋体" w:hAnsi="宋体" w:eastAsia="宋体" w:cs="宋体"/>
          <w:color w:val="000000"/>
          <w:sz w:val="24"/>
          <w:szCs w:val="24"/>
        </w:rPr>
      </w:pPr>
      <w:r>
        <w:rPr>
          <w:rFonts w:hint="eastAsia" w:ascii="宋体" w:hAnsi="宋体" w:eastAsia="宋体" w:cs="宋体"/>
          <w:color w:val="000000"/>
          <w:kern w:val="0"/>
          <w:sz w:val="24"/>
          <w:szCs w:val="24"/>
        </w:rPr>
        <w:t>（二）具有履行合同所必需的设备和专业技术能力；</w:t>
      </w:r>
    </w:p>
    <w:p w14:paraId="5C6F460A">
      <w:pPr>
        <w:widowControl/>
        <w:spacing w:line="360" w:lineRule="auto"/>
        <w:ind w:firstLine="480" w:firstLineChars="200"/>
        <w:jc w:val="left"/>
        <w:rPr>
          <w:rFonts w:ascii="宋体" w:hAnsi="宋体" w:eastAsia="宋体" w:cs="宋体"/>
          <w:color w:val="000000"/>
          <w:sz w:val="24"/>
          <w:szCs w:val="24"/>
        </w:rPr>
      </w:pPr>
      <w:r>
        <w:rPr>
          <w:rFonts w:hint="eastAsia" w:ascii="宋体" w:hAnsi="宋体" w:eastAsia="宋体" w:cs="宋体"/>
          <w:color w:val="000000"/>
          <w:kern w:val="0"/>
          <w:sz w:val="24"/>
          <w:szCs w:val="24"/>
        </w:rPr>
        <w:t>（三）有依法缴纳税收和社会保障资金的良好记录；</w:t>
      </w:r>
    </w:p>
    <w:p w14:paraId="692EEB21">
      <w:pPr>
        <w:widowControl/>
        <w:spacing w:line="360" w:lineRule="auto"/>
        <w:ind w:firstLine="480" w:firstLineChars="200"/>
        <w:jc w:val="left"/>
        <w:rPr>
          <w:rFonts w:ascii="宋体" w:hAnsi="宋体" w:eastAsia="宋体" w:cs="宋体"/>
          <w:color w:val="000000"/>
          <w:sz w:val="24"/>
          <w:szCs w:val="24"/>
        </w:rPr>
      </w:pPr>
      <w:r>
        <w:rPr>
          <w:rFonts w:hint="eastAsia" w:ascii="宋体" w:hAnsi="宋体" w:eastAsia="宋体" w:cs="宋体"/>
          <w:color w:val="000000"/>
          <w:kern w:val="0"/>
          <w:sz w:val="24"/>
          <w:szCs w:val="24"/>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46F6D1B">
      <w:pPr>
        <w:widowControl/>
        <w:spacing w:line="360" w:lineRule="auto"/>
        <w:ind w:firstLine="480" w:firstLineChars="200"/>
        <w:jc w:val="left"/>
        <w:rPr>
          <w:rFonts w:ascii="宋体" w:hAnsi="宋体" w:eastAsia="宋体" w:cs="宋体"/>
          <w:color w:val="000000"/>
          <w:sz w:val="24"/>
          <w:szCs w:val="24"/>
        </w:rPr>
      </w:pPr>
      <w:r>
        <w:rPr>
          <w:rFonts w:hint="eastAsia" w:ascii="宋体" w:hAnsi="宋体" w:eastAsia="宋体" w:cs="宋体"/>
          <w:color w:val="000000"/>
          <w:kern w:val="0"/>
          <w:sz w:val="24"/>
          <w:szCs w:val="24"/>
        </w:rPr>
        <w:t>（五）我单位不存在为采购项目提供整体设计、规范编制或者项目管理、监理、检测等服务后，再参加该采购项目的其他采购活动的情形（单一来源采购项目除外）；</w:t>
      </w:r>
    </w:p>
    <w:p w14:paraId="0292DDA8">
      <w:pPr>
        <w:widowControl/>
        <w:spacing w:line="360" w:lineRule="auto"/>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（六）与我单位存在单位负责人为同一人或者存在直接控股、管理关系的其他法人单位信息如下（如有，不论其是否参加同一合同项下的政府采购活动均须填写）：</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3095"/>
        <w:gridCol w:w="3500"/>
      </w:tblGrid>
      <w:tr w14:paraId="1483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90" w:type="dxa"/>
            <w:vAlign w:val="center"/>
          </w:tcPr>
          <w:p w14:paraId="087CC4A2">
            <w:pPr>
              <w:widowControl/>
              <w:spacing w:before="120" w:beforeLines="50" w:after="120" w:afterLines="50"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序号</w:t>
            </w:r>
          </w:p>
        </w:tc>
        <w:tc>
          <w:tcPr>
            <w:tcW w:w="3095" w:type="dxa"/>
            <w:vAlign w:val="center"/>
          </w:tcPr>
          <w:p w14:paraId="0AD61B49">
            <w:pPr>
              <w:pStyle w:val="9"/>
              <w:spacing w:before="120" w:beforeLines="50" w:afterLines="50" w:line="240" w:lineRule="auto"/>
              <w:jc w:val="center"/>
              <w:rPr>
                <w:rFonts w:ascii="宋体" w:hAnsi="宋体" w:eastAsia="宋体" w:cs="宋体"/>
                <w:color w:val="000000"/>
                <w:kern w:val="0"/>
                <w:sz w:val="24"/>
                <w:lang w:val="en-US"/>
              </w:rPr>
            </w:pPr>
            <w:r>
              <w:rPr>
                <w:rFonts w:hint="eastAsia" w:ascii="宋体" w:hAnsi="宋体" w:eastAsia="宋体" w:cs="宋体"/>
                <w:color w:val="000000"/>
                <w:kern w:val="0"/>
                <w:sz w:val="24"/>
                <w:lang w:val="en-US"/>
              </w:rPr>
              <w:t>单位名称</w:t>
            </w:r>
          </w:p>
        </w:tc>
        <w:tc>
          <w:tcPr>
            <w:tcW w:w="3500" w:type="dxa"/>
            <w:vAlign w:val="center"/>
          </w:tcPr>
          <w:p w14:paraId="38DD3B13">
            <w:pPr>
              <w:pStyle w:val="9"/>
              <w:spacing w:before="120" w:beforeLines="50" w:afterLines="50" w:line="240" w:lineRule="auto"/>
              <w:jc w:val="center"/>
              <w:rPr>
                <w:rFonts w:ascii="宋体" w:hAnsi="宋体" w:eastAsia="宋体" w:cs="宋体"/>
                <w:color w:val="000000"/>
                <w:kern w:val="0"/>
                <w:sz w:val="24"/>
                <w:lang w:val="en-US"/>
              </w:rPr>
            </w:pPr>
            <w:r>
              <w:rPr>
                <w:rFonts w:hint="eastAsia" w:ascii="宋体" w:hAnsi="宋体" w:eastAsia="宋体" w:cs="宋体"/>
                <w:color w:val="000000"/>
                <w:kern w:val="0"/>
                <w:sz w:val="24"/>
                <w:lang w:val="en-US"/>
              </w:rPr>
              <w:t>相互关系</w:t>
            </w:r>
          </w:p>
        </w:tc>
      </w:tr>
      <w:tr w14:paraId="1F56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2CCBB2CA">
            <w:pPr>
              <w:pStyle w:val="9"/>
              <w:spacing w:before="120" w:beforeLines="50" w:afterLines="50" w:line="240" w:lineRule="auto"/>
              <w:jc w:val="center"/>
              <w:rPr>
                <w:rFonts w:ascii="宋体" w:hAnsi="宋体" w:eastAsia="宋体" w:cs="宋体"/>
                <w:color w:val="000000"/>
                <w:kern w:val="0"/>
                <w:sz w:val="24"/>
                <w:lang w:val="en-US"/>
              </w:rPr>
            </w:pPr>
            <w:r>
              <w:rPr>
                <w:rFonts w:hint="eastAsia" w:ascii="宋体" w:hAnsi="宋体" w:eastAsia="宋体" w:cs="宋体"/>
                <w:color w:val="000000"/>
                <w:kern w:val="0"/>
                <w:sz w:val="24"/>
                <w:lang w:val="en-US"/>
              </w:rPr>
              <w:t>1</w:t>
            </w:r>
          </w:p>
        </w:tc>
        <w:tc>
          <w:tcPr>
            <w:tcW w:w="3095" w:type="dxa"/>
            <w:vAlign w:val="center"/>
          </w:tcPr>
          <w:p w14:paraId="3DF32D97">
            <w:pPr>
              <w:pStyle w:val="9"/>
              <w:spacing w:before="120" w:beforeLines="50" w:afterLines="50" w:line="240" w:lineRule="auto"/>
              <w:jc w:val="center"/>
              <w:rPr>
                <w:rFonts w:ascii="宋体" w:hAnsi="宋体" w:eastAsia="宋体" w:cs="宋体"/>
                <w:color w:val="000000"/>
                <w:kern w:val="0"/>
                <w:sz w:val="24"/>
                <w:lang w:val="en-US"/>
              </w:rPr>
            </w:pPr>
          </w:p>
        </w:tc>
        <w:tc>
          <w:tcPr>
            <w:tcW w:w="3500" w:type="dxa"/>
            <w:vAlign w:val="center"/>
          </w:tcPr>
          <w:p w14:paraId="46177F7D">
            <w:pPr>
              <w:pStyle w:val="9"/>
              <w:spacing w:before="120" w:beforeLines="50" w:afterLines="50" w:line="240" w:lineRule="auto"/>
              <w:jc w:val="center"/>
              <w:rPr>
                <w:rFonts w:ascii="宋体" w:hAnsi="宋体" w:eastAsia="宋体" w:cs="宋体"/>
                <w:color w:val="000000"/>
                <w:kern w:val="0"/>
                <w:sz w:val="24"/>
                <w:lang w:val="en-US"/>
              </w:rPr>
            </w:pPr>
          </w:p>
        </w:tc>
      </w:tr>
      <w:tr w14:paraId="4C3A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51F88298">
            <w:pPr>
              <w:pStyle w:val="9"/>
              <w:spacing w:before="120" w:beforeLines="50" w:afterLines="50" w:line="240" w:lineRule="auto"/>
              <w:jc w:val="center"/>
              <w:rPr>
                <w:rFonts w:ascii="宋体" w:hAnsi="宋体" w:eastAsia="宋体" w:cs="宋体"/>
                <w:color w:val="000000"/>
                <w:kern w:val="0"/>
                <w:sz w:val="24"/>
                <w:lang w:val="en-US"/>
              </w:rPr>
            </w:pPr>
            <w:r>
              <w:rPr>
                <w:rFonts w:hint="eastAsia" w:ascii="宋体" w:hAnsi="宋体" w:eastAsia="宋体" w:cs="宋体"/>
                <w:color w:val="000000"/>
                <w:kern w:val="0"/>
                <w:sz w:val="24"/>
                <w:lang w:val="en-US"/>
              </w:rPr>
              <w:t>2</w:t>
            </w:r>
          </w:p>
        </w:tc>
        <w:tc>
          <w:tcPr>
            <w:tcW w:w="3095" w:type="dxa"/>
            <w:vAlign w:val="center"/>
          </w:tcPr>
          <w:p w14:paraId="54D34824">
            <w:pPr>
              <w:pStyle w:val="9"/>
              <w:spacing w:before="120" w:beforeLines="50" w:afterLines="50" w:line="240" w:lineRule="auto"/>
              <w:jc w:val="center"/>
              <w:rPr>
                <w:rFonts w:ascii="宋体" w:hAnsi="宋体" w:eastAsia="宋体" w:cs="宋体"/>
                <w:color w:val="000000"/>
                <w:kern w:val="0"/>
                <w:sz w:val="24"/>
                <w:lang w:val="en-US"/>
              </w:rPr>
            </w:pPr>
          </w:p>
        </w:tc>
        <w:tc>
          <w:tcPr>
            <w:tcW w:w="3500" w:type="dxa"/>
            <w:vAlign w:val="center"/>
          </w:tcPr>
          <w:p w14:paraId="5851C942">
            <w:pPr>
              <w:pStyle w:val="9"/>
              <w:spacing w:before="120" w:beforeLines="50" w:afterLines="50" w:line="240" w:lineRule="auto"/>
              <w:jc w:val="center"/>
              <w:rPr>
                <w:rFonts w:ascii="宋体" w:hAnsi="宋体" w:eastAsia="宋体" w:cs="宋体"/>
                <w:color w:val="000000"/>
                <w:kern w:val="0"/>
                <w:sz w:val="24"/>
                <w:lang w:val="en-US"/>
              </w:rPr>
            </w:pPr>
          </w:p>
        </w:tc>
      </w:tr>
    </w:tbl>
    <w:p w14:paraId="4BB6697B">
      <w:pPr>
        <w:spacing w:line="360" w:lineRule="auto"/>
        <w:ind w:firstLine="435"/>
        <w:rPr>
          <w:rFonts w:ascii="宋体" w:hAnsi="宋体" w:eastAsia="宋体"/>
          <w:color w:val="000000"/>
          <w:sz w:val="24"/>
        </w:rPr>
      </w:pPr>
      <w:r>
        <w:rPr>
          <w:rFonts w:hint="eastAsia" w:ascii="宋体" w:hAnsi="宋体" w:eastAsia="宋体"/>
          <w:color w:val="000000"/>
          <w:sz w:val="24"/>
        </w:rPr>
        <w:t>本单位对上述声明的真实性负责。如有虚假，将依法承担相应责任。</w:t>
      </w:r>
    </w:p>
    <w:p w14:paraId="60B37D34">
      <w:pPr>
        <w:spacing w:line="360" w:lineRule="auto"/>
        <w:ind w:firstLine="4800" w:firstLineChars="2000"/>
        <w:rPr>
          <w:rFonts w:ascii="宋体" w:hAnsi="宋体" w:eastAsia="宋体"/>
          <w:color w:val="000000"/>
          <w:sz w:val="24"/>
          <w:u w:val="single"/>
        </w:rPr>
      </w:pPr>
      <w:r>
        <w:rPr>
          <w:rFonts w:hint="eastAsia" w:ascii="宋体" w:hAnsi="宋体" w:eastAsia="宋体"/>
          <w:color w:val="000000"/>
          <w:sz w:val="24"/>
        </w:rPr>
        <w:t>供应商公章：</w:t>
      </w:r>
      <w:r>
        <w:rPr>
          <w:rFonts w:hint="eastAsia" w:ascii="宋体" w:hAnsi="宋体" w:eastAsia="宋体"/>
          <w:color w:val="000000"/>
          <w:sz w:val="24"/>
          <w:u w:val="single"/>
        </w:rPr>
        <w:t xml:space="preserve">     </w:t>
      </w:r>
      <w:r>
        <w:rPr>
          <w:rFonts w:ascii="宋体" w:hAnsi="宋体" w:eastAsia="宋体"/>
          <w:color w:val="000000"/>
          <w:sz w:val="24"/>
          <w:u w:val="single"/>
        </w:rPr>
        <w:t xml:space="preserve">    </w:t>
      </w:r>
      <w:r>
        <w:rPr>
          <w:rFonts w:hint="eastAsia" w:ascii="宋体" w:hAnsi="宋体" w:eastAsia="宋体"/>
          <w:color w:val="000000"/>
          <w:sz w:val="24"/>
          <w:u w:val="single"/>
        </w:rPr>
        <w:t xml:space="preserve">    </w:t>
      </w:r>
    </w:p>
    <w:p w14:paraId="3636C871">
      <w:pPr>
        <w:tabs>
          <w:tab w:val="left" w:pos="630"/>
        </w:tabs>
        <w:spacing w:line="360" w:lineRule="auto"/>
        <w:ind w:firstLine="4800" w:firstLineChars="2000"/>
        <w:rPr>
          <w:rFonts w:ascii="宋体" w:hAnsi="宋体" w:eastAsia="宋体"/>
          <w:color w:val="000000"/>
          <w:sz w:val="24"/>
          <w:u w:val="single"/>
        </w:rPr>
      </w:pPr>
      <w:r>
        <w:rPr>
          <w:rFonts w:hint="eastAsia" w:ascii="宋体" w:hAnsi="宋体" w:eastAsia="宋体"/>
          <w:color w:val="000000"/>
          <w:sz w:val="24"/>
        </w:rPr>
        <w:t xml:space="preserve">日     </w:t>
      </w:r>
      <w:r>
        <w:rPr>
          <w:rFonts w:ascii="宋体" w:hAnsi="宋体" w:eastAsia="宋体"/>
          <w:color w:val="000000"/>
          <w:sz w:val="24"/>
        </w:rPr>
        <w:t xml:space="preserve"> </w:t>
      </w:r>
      <w:r>
        <w:rPr>
          <w:rFonts w:hint="eastAsia" w:ascii="宋体" w:hAnsi="宋体" w:eastAsia="宋体"/>
          <w:color w:val="000000"/>
          <w:sz w:val="24"/>
        </w:rPr>
        <w:t>期：</w:t>
      </w:r>
      <w:r>
        <w:rPr>
          <w:rFonts w:hint="eastAsia" w:ascii="宋体" w:hAnsi="宋体" w:eastAsia="宋体"/>
          <w:color w:val="000000"/>
          <w:sz w:val="24"/>
          <w:u w:val="single"/>
        </w:rPr>
        <w:t xml:space="preserve">             </w:t>
      </w:r>
    </w:p>
    <w:p w14:paraId="09E7E763">
      <w:pPr>
        <w:pStyle w:val="9"/>
        <w:rPr>
          <w:rFonts w:ascii="宋体" w:hAnsi="宋体" w:eastAsia="宋体" w:cs="宋体"/>
          <w:color w:val="000000"/>
          <w:kern w:val="0"/>
          <w:sz w:val="24"/>
          <w:highlight w:val="green"/>
          <w:lang w:val="en-US"/>
        </w:rPr>
      </w:pPr>
    </w:p>
    <w:p w14:paraId="072B57E0">
      <w:pPr>
        <w:pStyle w:val="9"/>
        <w:rPr>
          <w:rFonts w:ascii="宋体" w:hAnsi="宋体" w:eastAsia="宋体" w:cs="宋体"/>
          <w:color w:val="000000"/>
          <w:kern w:val="0"/>
          <w:sz w:val="24"/>
          <w:lang w:val="en-US"/>
        </w:rPr>
      </w:pPr>
    </w:p>
    <w:p w14:paraId="1AC97587">
      <w:pPr>
        <w:pStyle w:val="9"/>
        <w:rPr>
          <w:rFonts w:ascii="宋体" w:hAnsi="宋体" w:eastAsia="宋体" w:cs="宋体"/>
          <w:color w:val="000000"/>
          <w:kern w:val="0"/>
          <w:sz w:val="24"/>
          <w:lang w:val="en-US"/>
        </w:rPr>
      </w:pPr>
    </w:p>
    <w:p w14:paraId="5B53B2AE">
      <w:pPr>
        <w:rPr>
          <w:rFonts w:ascii="宋体" w:hAnsi="宋体" w:eastAsia="宋体"/>
          <w:b/>
          <w:color w:val="000000"/>
          <w:sz w:val="24"/>
        </w:rPr>
      </w:pPr>
      <w:r>
        <w:rPr>
          <w:rFonts w:hint="eastAsia" w:ascii="宋体" w:hAnsi="宋体" w:eastAsia="宋体"/>
          <w:b/>
          <w:color w:val="000000"/>
          <w:sz w:val="24"/>
        </w:rPr>
        <w:br w:type="page"/>
      </w:r>
    </w:p>
    <w:p w14:paraId="7D84BE6B">
      <w:pPr>
        <w:spacing w:line="360" w:lineRule="auto"/>
        <w:jc w:val="center"/>
        <w:outlineLvl w:val="1"/>
        <w:rPr>
          <w:rFonts w:ascii="宋体" w:hAnsi="宋体" w:eastAsia="宋体"/>
          <w:b/>
          <w:color w:val="000000"/>
          <w:sz w:val="24"/>
        </w:rPr>
      </w:pPr>
      <w:bookmarkStart w:id="59" w:name="_Toc21371"/>
      <w:r>
        <w:rPr>
          <w:rFonts w:hint="eastAsia" w:ascii="宋体" w:hAnsi="宋体" w:eastAsia="宋体"/>
          <w:b/>
          <w:color w:val="000000"/>
          <w:sz w:val="24"/>
        </w:rPr>
        <w:t>四、授权书</w:t>
      </w:r>
      <w:bookmarkEnd w:id="58"/>
      <w:bookmarkEnd w:id="59"/>
    </w:p>
    <w:p w14:paraId="56E1A508">
      <w:pPr>
        <w:pStyle w:val="16"/>
        <w:snapToGrid w:val="0"/>
        <w:spacing w:line="360" w:lineRule="auto"/>
        <w:ind w:firstLine="480" w:firstLineChars="200"/>
        <w:jc w:val="left"/>
        <w:rPr>
          <w:rFonts w:hAnsi="宋体"/>
          <w:color w:val="000000"/>
          <w:sz w:val="24"/>
          <w:szCs w:val="28"/>
        </w:rPr>
      </w:pPr>
    </w:p>
    <w:p w14:paraId="6A75FFCB">
      <w:pPr>
        <w:spacing w:line="360" w:lineRule="auto"/>
        <w:ind w:firstLine="435"/>
        <w:rPr>
          <w:rFonts w:ascii="宋体" w:hAnsi="宋体" w:eastAsia="宋体"/>
          <w:color w:val="000000"/>
          <w:sz w:val="24"/>
          <w:szCs w:val="28"/>
        </w:rPr>
      </w:pPr>
      <w:r>
        <w:rPr>
          <w:rFonts w:hint="eastAsia" w:ascii="宋体" w:hAnsi="宋体" w:eastAsia="宋体"/>
          <w:color w:val="000000"/>
          <w:sz w:val="24"/>
          <w:szCs w:val="28"/>
        </w:rPr>
        <w:t>本</w:t>
      </w:r>
      <w:r>
        <w:rPr>
          <w:rFonts w:hint="eastAsia" w:ascii="宋体" w:hAnsi="宋体" w:eastAsia="宋体"/>
          <w:color w:val="000000"/>
          <w:sz w:val="24"/>
        </w:rPr>
        <w:t>授权</w:t>
      </w:r>
      <w:r>
        <w:rPr>
          <w:rFonts w:hint="eastAsia" w:ascii="宋体" w:hAnsi="宋体" w:eastAsia="宋体"/>
          <w:color w:val="000000"/>
          <w:sz w:val="24"/>
          <w:szCs w:val="28"/>
        </w:rPr>
        <w:t>书声明：</w:t>
      </w:r>
      <w:r>
        <w:rPr>
          <w:rFonts w:hint="eastAsia" w:ascii="宋体" w:hAnsi="宋体" w:eastAsia="宋体"/>
          <w:color w:val="000000"/>
          <w:sz w:val="24"/>
          <w:szCs w:val="28"/>
          <w:u w:val="single"/>
        </w:rPr>
        <w:t xml:space="preserve">           </w:t>
      </w:r>
      <w:r>
        <w:rPr>
          <w:rFonts w:hint="eastAsia" w:ascii="宋体" w:hAnsi="宋体" w:eastAsia="宋体"/>
          <w:color w:val="000000"/>
          <w:sz w:val="24"/>
          <w:szCs w:val="28"/>
        </w:rPr>
        <w:t>（供应商名称）授权</w:t>
      </w:r>
      <w:r>
        <w:rPr>
          <w:rFonts w:hint="eastAsia" w:ascii="宋体" w:hAnsi="宋体" w:eastAsia="宋体"/>
          <w:color w:val="000000"/>
          <w:sz w:val="24"/>
          <w:szCs w:val="28"/>
          <w:u w:val="single"/>
        </w:rPr>
        <w:t xml:space="preserve">       </w:t>
      </w:r>
      <w:r>
        <w:rPr>
          <w:rFonts w:hint="eastAsia" w:ascii="宋体" w:hAnsi="宋体" w:eastAsia="宋体"/>
          <w:color w:val="000000"/>
          <w:sz w:val="24"/>
          <w:szCs w:val="28"/>
        </w:rPr>
        <w:t>（供应商授权代表姓名）代表我方参加本项目</w:t>
      </w:r>
      <w:r>
        <w:rPr>
          <w:rFonts w:hint="eastAsia" w:ascii="宋体" w:hAnsi="宋体" w:eastAsia="宋体"/>
          <w:bCs/>
          <w:color w:val="000000"/>
          <w:sz w:val="24"/>
          <w:szCs w:val="28"/>
        </w:rPr>
        <w:t>采购活动</w:t>
      </w:r>
      <w:r>
        <w:rPr>
          <w:rFonts w:hint="eastAsia" w:ascii="宋体" w:hAnsi="宋体" w:eastAsia="宋体"/>
          <w:color w:val="000000"/>
          <w:sz w:val="24"/>
          <w:szCs w:val="28"/>
        </w:rPr>
        <w:t>，全权代表我方处理询价过程的一切事宜，包括但不限于：提交响应文件、询价、签约等。供应商授权代表在询价过程中所签署的一切文件和处理与之有关的一切事务，我方均予以认可并对此承担责任。供应商授权代表无转委托权。特此授权。</w:t>
      </w:r>
    </w:p>
    <w:p w14:paraId="5946022A">
      <w:pPr>
        <w:spacing w:line="360" w:lineRule="auto"/>
        <w:ind w:firstLine="435"/>
        <w:rPr>
          <w:rFonts w:ascii="宋体" w:hAnsi="宋体" w:eastAsia="宋体"/>
          <w:color w:val="000000"/>
          <w:sz w:val="24"/>
          <w:szCs w:val="28"/>
        </w:rPr>
      </w:pPr>
      <w:r>
        <w:rPr>
          <w:rFonts w:hint="eastAsia" w:ascii="宋体" w:hAnsi="宋体" w:eastAsia="宋体"/>
          <w:color w:val="000000"/>
          <w:sz w:val="24"/>
          <w:szCs w:val="28"/>
        </w:rPr>
        <w:t>本授权书自出具之日起生效。</w:t>
      </w:r>
    </w:p>
    <w:p w14:paraId="4DA71407">
      <w:pPr>
        <w:spacing w:line="360" w:lineRule="auto"/>
        <w:ind w:firstLine="435"/>
        <w:rPr>
          <w:rFonts w:ascii="宋体" w:hAnsi="宋体" w:eastAsia="宋体"/>
          <w:color w:val="000000"/>
          <w:sz w:val="24"/>
        </w:rPr>
      </w:pPr>
      <w:r>
        <w:rPr>
          <w:rFonts w:hint="eastAsia" w:ascii="宋体" w:hAnsi="宋体" w:eastAsia="宋体"/>
          <w:color w:val="000000"/>
          <w:sz w:val="24"/>
          <w:szCs w:val="28"/>
        </w:rPr>
        <w:t>授权</w:t>
      </w:r>
      <w:r>
        <w:rPr>
          <w:rFonts w:hint="eastAsia" w:ascii="宋体" w:hAnsi="宋体" w:eastAsia="宋体"/>
          <w:color w:val="000000"/>
          <w:sz w:val="24"/>
        </w:rPr>
        <w:t>代表身份证明扫描件：</w:t>
      </w:r>
    </w:p>
    <w:p w14:paraId="0C78FEFD">
      <w:pPr>
        <w:spacing w:line="360" w:lineRule="auto"/>
        <w:ind w:firstLine="435"/>
        <w:rPr>
          <w:rFonts w:ascii="宋体" w:hAnsi="宋体" w:eastAsia="宋体"/>
          <w:color w:val="000000"/>
          <w:sz w:val="24"/>
        </w:rPr>
      </w:pPr>
    </w:p>
    <w:p w14:paraId="723AD0E3">
      <w:pPr>
        <w:pStyle w:val="2"/>
      </w:pPr>
    </w:p>
    <w:p w14:paraId="69F85993">
      <w:pPr>
        <w:pStyle w:val="3"/>
        <w:ind w:firstLine="0"/>
      </w:pPr>
    </w:p>
    <w:p w14:paraId="07EF68D7">
      <w:pPr>
        <w:spacing w:line="360" w:lineRule="auto"/>
        <w:rPr>
          <w:rFonts w:ascii="宋体" w:hAnsi="宋体" w:eastAsia="宋体"/>
          <w:color w:val="000000"/>
          <w:sz w:val="24"/>
        </w:rPr>
      </w:pPr>
    </w:p>
    <w:p w14:paraId="76DFC5B6">
      <w:pPr>
        <w:spacing w:line="360" w:lineRule="auto"/>
        <w:ind w:firstLine="435"/>
        <w:rPr>
          <w:rFonts w:ascii="宋体" w:hAnsi="宋体" w:eastAsia="宋体"/>
          <w:color w:val="000000"/>
          <w:sz w:val="24"/>
          <w:szCs w:val="28"/>
          <w:u w:val="single"/>
          <w:lang w:val="zh-CN"/>
        </w:rPr>
      </w:pPr>
      <w:r>
        <w:rPr>
          <w:rFonts w:hint="eastAsia" w:ascii="宋体" w:hAnsi="宋体" w:eastAsia="宋体"/>
          <w:color w:val="000000"/>
          <w:sz w:val="24"/>
          <w:szCs w:val="28"/>
        </w:rPr>
        <w:t>授权代表联系方式：</w:t>
      </w:r>
      <w:r>
        <w:rPr>
          <w:rFonts w:hint="eastAsia" w:ascii="宋体" w:hAnsi="宋体" w:eastAsia="宋体"/>
          <w:color w:val="000000"/>
          <w:sz w:val="24"/>
          <w:szCs w:val="28"/>
          <w:u w:val="single"/>
        </w:rPr>
        <w:t xml:space="preserve">          （请填写手机号码）</w:t>
      </w:r>
    </w:p>
    <w:p w14:paraId="2488F5E0">
      <w:pPr>
        <w:spacing w:line="360" w:lineRule="auto"/>
        <w:ind w:firstLine="435"/>
        <w:rPr>
          <w:rFonts w:ascii="宋体" w:hAnsi="宋体" w:eastAsia="宋体"/>
          <w:color w:val="000000"/>
          <w:sz w:val="24"/>
          <w:szCs w:val="28"/>
        </w:rPr>
      </w:pPr>
      <w:r>
        <w:rPr>
          <w:rFonts w:hint="eastAsia" w:ascii="宋体" w:hAnsi="宋体" w:eastAsia="宋体"/>
          <w:color w:val="000000"/>
          <w:sz w:val="24"/>
        </w:rPr>
        <w:t>特此</w:t>
      </w:r>
      <w:r>
        <w:rPr>
          <w:rFonts w:hint="eastAsia" w:ascii="宋体" w:hAnsi="宋体" w:eastAsia="宋体"/>
          <w:color w:val="000000"/>
          <w:sz w:val="24"/>
          <w:szCs w:val="28"/>
        </w:rPr>
        <w:t>声明。</w:t>
      </w:r>
    </w:p>
    <w:p w14:paraId="75E1402A">
      <w:pPr>
        <w:spacing w:line="440" w:lineRule="exact"/>
        <w:ind w:firstLine="4800" w:firstLineChars="2000"/>
        <w:rPr>
          <w:rFonts w:ascii="宋体" w:hAnsi="宋体" w:eastAsia="宋体"/>
          <w:color w:val="000000"/>
          <w:sz w:val="24"/>
          <w:szCs w:val="24"/>
          <w:u w:val="single"/>
        </w:rPr>
      </w:pPr>
      <w:r>
        <w:rPr>
          <w:rFonts w:hint="eastAsia" w:ascii="宋体" w:hAnsi="宋体" w:eastAsia="宋体"/>
          <w:color w:val="000000"/>
          <w:sz w:val="24"/>
          <w:szCs w:val="24"/>
        </w:rPr>
        <w:t>供应商公章：</w:t>
      </w:r>
      <w:r>
        <w:rPr>
          <w:rFonts w:hint="eastAsia" w:ascii="宋体" w:hAnsi="宋体" w:eastAsia="宋体"/>
          <w:color w:val="000000"/>
          <w:sz w:val="24"/>
          <w:szCs w:val="24"/>
          <w:u w:val="single"/>
        </w:rPr>
        <w:t xml:space="preserve">     </w:t>
      </w:r>
      <w:r>
        <w:rPr>
          <w:rFonts w:ascii="宋体" w:hAnsi="宋体" w:eastAsia="宋体"/>
          <w:color w:val="000000"/>
          <w:sz w:val="24"/>
          <w:szCs w:val="24"/>
          <w:u w:val="single"/>
        </w:rPr>
        <w:t xml:space="preserve">    </w:t>
      </w:r>
      <w:r>
        <w:rPr>
          <w:rFonts w:hint="eastAsia" w:ascii="宋体" w:hAnsi="宋体" w:eastAsia="宋体"/>
          <w:color w:val="000000"/>
          <w:sz w:val="24"/>
          <w:szCs w:val="24"/>
          <w:u w:val="single"/>
        </w:rPr>
        <w:t xml:space="preserve">    </w:t>
      </w:r>
    </w:p>
    <w:p w14:paraId="3B096008">
      <w:pPr>
        <w:spacing w:line="440" w:lineRule="exact"/>
        <w:ind w:firstLine="4800" w:firstLineChars="2000"/>
        <w:rPr>
          <w:rFonts w:ascii="宋体" w:hAnsi="宋体" w:eastAsia="宋体"/>
          <w:color w:val="000000"/>
          <w:sz w:val="24"/>
          <w:szCs w:val="24"/>
          <w:u w:val="single"/>
        </w:rPr>
      </w:pPr>
      <w:r>
        <w:rPr>
          <w:rFonts w:hint="eastAsia" w:ascii="宋体" w:hAnsi="宋体" w:eastAsia="宋体"/>
          <w:color w:val="000000"/>
          <w:sz w:val="24"/>
          <w:szCs w:val="24"/>
        </w:rPr>
        <w:t xml:space="preserve">日     </w:t>
      </w:r>
      <w:r>
        <w:rPr>
          <w:rFonts w:ascii="宋体" w:hAnsi="宋体" w:eastAsia="宋体"/>
          <w:color w:val="000000"/>
          <w:sz w:val="24"/>
          <w:szCs w:val="24"/>
        </w:rPr>
        <w:t xml:space="preserve">  </w:t>
      </w:r>
      <w:r>
        <w:rPr>
          <w:rFonts w:hint="eastAsia" w:ascii="宋体" w:hAnsi="宋体" w:eastAsia="宋体"/>
          <w:color w:val="000000"/>
          <w:sz w:val="24"/>
          <w:szCs w:val="24"/>
        </w:rPr>
        <w:t>期：</w:t>
      </w:r>
      <w:r>
        <w:rPr>
          <w:rFonts w:hint="eastAsia" w:ascii="宋体" w:hAnsi="宋体" w:eastAsia="宋体"/>
          <w:color w:val="000000"/>
          <w:sz w:val="24"/>
          <w:szCs w:val="24"/>
          <w:u w:val="single"/>
        </w:rPr>
        <w:t xml:space="preserve">             </w:t>
      </w:r>
    </w:p>
    <w:p w14:paraId="2C5F3273">
      <w:pPr>
        <w:spacing w:line="360" w:lineRule="auto"/>
        <w:rPr>
          <w:rFonts w:ascii="宋体" w:hAnsi="宋体" w:eastAsia="宋体"/>
          <w:color w:val="000000"/>
          <w:sz w:val="24"/>
        </w:rPr>
      </w:pPr>
    </w:p>
    <w:p w14:paraId="645C51F0">
      <w:pPr>
        <w:spacing w:line="360" w:lineRule="auto"/>
        <w:rPr>
          <w:rFonts w:ascii="宋体" w:hAnsi="宋体" w:eastAsia="宋体"/>
          <w:color w:val="000000"/>
          <w:sz w:val="24"/>
        </w:rPr>
      </w:pPr>
      <w:r>
        <w:rPr>
          <w:rFonts w:hint="eastAsia" w:ascii="宋体" w:hAnsi="宋体" w:eastAsia="宋体"/>
          <w:color w:val="000000"/>
          <w:sz w:val="24"/>
        </w:rPr>
        <w:t>注：</w:t>
      </w:r>
    </w:p>
    <w:p w14:paraId="756C5965">
      <w:pPr>
        <w:spacing w:line="360" w:lineRule="auto"/>
        <w:ind w:firstLine="435"/>
        <w:rPr>
          <w:rFonts w:ascii="宋体" w:hAnsi="宋体" w:eastAsia="宋体"/>
          <w:color w:val="000000"/>
          <w:sz w:val="24"/>
        </w:rPr>
      </w:pPr>
      <w:r>
        <w:rPr>
          <w:rFonts w:hint="eastAsia" w:ascii="宋体" w:hAnsi="宋体" w:eastAsia="宋体"/>
          <w:color w:val="000000"/>
          <w:sz w:val="24"/>
        </w:rPr>
        <w:t>1.本项目只允许有唯一的供应商授权代表，提供身份证明扫描件；</w:t>
      </w:r>
    </w:p>
    <w:p w14:paraId="2D847C9B">
      <w:pPr>
        <w:spacing w:line="360" w:lineRule="auto"/>
        <w:ind w:firstLine="435"/>
        <w:rPr>
          <w:rFonts w:ascii="宋体" w:hAnsi="宋体" w:eastAsia="宋体"/>
          <w:color w:val="000000"/>
          <w:sz w:val="24"/>
        </w:rPr>
      </w:pPr>
      <w:r>
        <w:rPr>
          <w:rFonts w:hint="eastAsia" w:ascii="宋体" w:hAnsi="宋体" w:eastAsia="宋体"/>
          <w:color w:val="000000"/>
          <w:sz w:val="24"/>
        </w:rPr>
        <w:t>2.法定代表人参加询价的无需提供授权书，提供身份证明扫描件。</w:t>
      </w:r>
    </w:p>
    <w:p w14:paraId="2DE96B7B">
      <w:pPr>
        <w:widowControl/>
        <w:jc w:val="left"/>
        <w:rPr>
          <w:rFonts w:ascii="宋体" w:hAnsi="宋体" w:eastAsia="宋体"/>
          <w:color w:val="000000"/>
          <w:sz w:val="24"/>
        </w:rPr>
      </w:pPr>
      <w:r>
        <w:rPr>
          <w:rFonts w:ascii="宋体" w:hAnsi="宋体" w:eastAsia="宋体"/>
          <w:color w:val="000000"/>
          <w:sz w:val="24"/>
        </w:rPr>
        <w:br w:type="page"/>
      </w:r>
    </w:p>
    <w:p w14:paraId="322A8FE1">
      <w:pPr>
        <w:spacing w:line="360" w:lineRule="auto"/>
        <w:jc w:val="center"/>
        <w:outlineLvl w:val="1"/>
        <w:rPr>
          <w:rFonts w:ascii="宋体" w:hAnsi="宋体" w:eastAsia="宋体"/>
          <w:b/>
          <w:color w:val="000000"/>
          <w:sz w:val="24"/>
        </w:rPr>
      </w:pPr>
      <w:bookmarkStart w:id="60" w:name="_Toc14799"/>
      <w:bookmarkStart w:id="61" w:name="_Toc24321"/>
      <w:r>
        <w:rPr>
          <w:rFonts w:hint="eastAsia" w:ascii="宋体" w:hAnsi="宋体" w:eastAsia="宋体"/>
          <w:b/>
          <w:color w:val="000000"/>
          <w:sz w:val="24"/>
        </w:rPr>
        <w:t>五、响应表</w:t>
      </w:r>
      <w:bookmarkEnd w:id="60"/>
      <w:bookmarkEnd w:id="61"/>
    </w:p>
    <w:p w14:paraId="5ED61176">
      <w:pPr>
        <w:spacing w:line="360" w:lineRule="auto"/>
        <w:ind w:firstLine="435"/>
        <w:outlineLvl w:val="2"/>
        <w:rPr>
          <w:rFonts w:ascii="宋体" w:hAnsi="宋体" w:eastAsia="宋体"/>
          <w:b/>
          <w:color w:val="000000"/>
          <w:sz w:val="24"/>
        </w:rPr>
      </w:pPr>
      <w:r>
        <w:rPr>
          <w:rFonts w:ascii="宋体" w:hAnsi="宋体" w:eastAsia="宋体"/>
          <w:b/>
          <w:color w:val="000000"/>
          <w:sz w:val="24"/>
        </w:rPr>
        <w:t>5.1</w:t>
      </w:r>
      <w:r>
        <w:rPr>
          <w:rFonts w:hint="eastAsia" w:ascii="宋体" w:hAnsi="宋体" w:eastAsia="宋体"/>
          <w:b/>
          <w:color w:val="000000"/>
          <w:sz w:val="24"/>
        </w:rPr>
        <w:t>商务响应表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050"/>
        <w:gridCol w:w="2672"/>
        <w:gridCol w:w="2756"/>
        <w:gridCol w:w="866"/>
      </w:tblGrid>
      <w:tr w14:paraId="46BA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5" w:type="pct"/>
            <w:vAlign w:val="center"/>
          </w:tcPr>
          <w:p w14:paraId="3E34A972">
            <w:pPr>
              <w:pStyle w:val="16"/>
              <w:jc w:val="center"/>
              <w:rPr>
                <w:rFonts w:hAnsi="宋体" w:cs="Wingdings"/>
                <w:b/>
                <w:color w:val="000000"/>
                <w:sz w:val="24"/>
              </w:rPr>
            </w:pPr>
            <w:r>
              <w:rPr>
                <w:rFonts w:hint="eastAsia" w:hAnsi="宋体" w:cs="Wingdings"/>
                <w:b/>
                <w:color w:val="000000"/>
                <w:sz w:val="24"/>
              </w:rPr>
              <w:t>序号</w:t>
            </w:r>
          </w:p>
        </w:tc>
        <w:tc>
          <w:tcPr>
            <w:tcW w:w="1124" w:type="pct"/>
            <w:vAlign w:val="center"/>
          </w:tcPr>
          <w:p w14:paraId="7DF312F0">
            <w:pPr>
              <w:pStyle w:val="16"/>
              <w:jc w:val="center"/>
              <w:rPr>
                <w:rFonts w:hAnsi="宋体" w:cs="Wingdings"/>
                <w:b/>
                <w:color w:val="000000"/>
                <w:sz w:val="24"/>
              </w:rPr>
            </w:pPr>
            <w:r>
              <w:rPr>
                <w:rFonts w:hint="eastAsia" w:hAnsi="宋体"/>
                <w:b/>
                <w:bCs/>
                <w:color w:val="000000"/>
                <w:sz w:val="24"/>
                <w:szCs w:val="24"/>
              </w:rPr>
              <w:t>商务条款</w:t>
            </w:r>
          </w:p>
        </w:tc>
        <w:tc>
          <w:tcPr>
            <w:tcW w:w="1465" w:type="pct"/>
            <w:vAlign w:val="center"/>
          </w:tcPr>
          <w:p w14:paraId="1F9376D2">
            <w:pPr>
              <w:pStyle w:val="16"/>
              <w:jc w:val="center"/>
              <w:rPr>
                <w:rFonts w:hAnsi="宋体" w:cs="Wingdings"/>
                <w:b/>
                <w:color w:val="000000"/>
                <w:sz w:val="24"/>
              </w:rPr>
            </w:pPr>
            <w:r>
              <w:rPr>
                <w:rFonts w:hint="eastAsia" w:hAnsi="宋体" w:cs="Wingdings"/>
                <w:b/>
                <w:color w:val="000000"/>
                <w:sz w:val="24"/>
              </w:rPr>
              <w:t>询价通知书要求</w:t>
            </w:r>
          </w:p>
        </w:tc>
        <w:tc>
          <w:tcPr>
            <w:tcW w:w="1511" w:type="pct"/>
            <w:vAlign w:val="center"/>
          </w:tcPr>
          <w:p w14:paraId="6033F654">
            <w:pPr>
              <w:pStyle w:val="16"/>
              <w:jc w:val="center"/>
              <w:rPr>
                <w:rFonts w:hAnsi="宋体" w:cs="Wingdings"/>
                <w:b/>
                <w:color w:val="000000"/>
                <w:sz w:val="24"/>
              </w:rPr>
            </w:pPr>
            <w:r>
              <w:rPr>
                <w:rFonts w:hint="eastAsia" w:hAnsi="宋体" w:cs="Wingdings"/>
                <w:b/>
                <w:color w:val="000000"/>
                <w:sz w:val="24"/>
              </w:rPr>
              <w:t>供应商承诺</w:t>
            </w:r>
          </w:p>
        </w:tc>
        <w:tc>
          <w:tcPr>
            <w:tcW w:w="475" w:type="pct"/>
            <w:vAlign w:val="center"/>
          </w:tcPr>
          <w:p w14:paraId="61D378BF">
            <w:pPr>
              <w:pStyle w:val="16"/>
              <w:jc w:val="center"/>
              <w:rPr>
                <w:rFonts w:hAnsi="宋体" w:cs="Wingdings"/>
                <w:b/>
                <w:color w:val="000000"/>
                <w:sz w:val="24"/>
              </w:rPr>
            </w:pPr>
            <w:r>
              <w:rPr>
                <w:rFonts w:hint="eastAsia" w:hAnsi="宋体" w:cs="Wingdings"/>
                <w:b/>
                <w:color w:val="000000"/>
                <w:sz w:val="24"/>
              </w:rPr>
              <w:t>偏离说明</w:t>
            </w:r>
          </w:p>
        </w:tc>
      </w:tr>
      <w:tr w14:paraId="4021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51FC92A5">
            <w:pPr>
              <w:jc w:val="center"/>
              <w:rPr>
                <w:rFonts w:ascii="宋体" w:hAnsi="宋体" w:eastAsia="宋体"/>
                <w:color w:val="000000"/>
                <w:sz w:val="24"/>
              </w:rPr>
            </w:pPr>
            <w:r>
              <w:rPr>
                <w:rFonts w:ascii="宋体" w:hAnsi="宋体" w:eastAsia="宋体"/>
                <w:color w:val="000000"/>
                <w:sz w:val="24"/>
              </w:rPr>
              <w:t>1</w:t>
            </w:r>
          </w:p>
        </w:tc>
        <w:tc>
          <w:tcPr>
            <w:tcW w:w="1124" w:type="pct"/>
            <w:vAlign w:val="center"/>
          </w:tcPr>
          <w:p w14:paraId="66F1F227">
            <w:pPr>
              <w:jc w:val="center"/>
              <w:rPr>
                <w:rFonts w:ascii="宋体" w:hAnsi="宋体" w:eastAsia="宋体"/>
                <w:color w:val="000000"/>
                <w:sz w:val="24"/>
              </w:rPr>
            </w:pPr>
            <w:r>
              <w:rPr>
                <w:rFonts w:ascii="宋体" w:hAnsi="宋体" w:eastAsia="宋体"/>
                <w:color w:val="000000"/>
                <w:sz w:val="24"/>
              </w:rPr>
              <w:t>付款方式</w:t>
            </w:r>
          </w:p>
        </w:tc>
        <w:tc>
          <w:tcPr>
            <w:tcW w:w="1465" w:type="pct"/>
            <w:vAlign w:val="center"/>
          </w:tcPr>
          <w:p w14:paraId="4158DED2">
            <w:pPr>
              <w:jc w:val="center"/>
              <w:rPr>
                <w:rFonts w:ascii="宋体" w:hAnsi="宋体" w:eastAsia="宋体"/>
                <w:color w:val="000000"/>
                <w:sz w:val="24"/>
              </w:rPr>
            </w:pPr>
          </w:p>
        </w:tc>
        <w:tc>
          <w:tcPr>
            <w:tcW w:w="1511" w:type="pct"/>
            <w:vAlign w:val="center"/>
          </w:tcPr>
          <w:p w14:paraId="135A72AF">
            <w:pPr>
              <w:jc w:val="center"/>
              <w:rPr>
                <w:rFonts w:ascii="宋体" w:hAnsi="宋体" w:eastAsia="宋体"/>
                <w:color w:val="000000"/>
                <w:sz w:val="24"/>
              </w:rPr>
            </w:pPr>
          </w:p>
        </w:tc>
        <w:tc>
          <w:tcPr>
            <w:tcW w:w="475" w:type="pct"/>
            <w:vAlign w:val="center"/>
          </w:tcPr>
          <w:p w14:paraId="31CBACB0">
            <w:pPr>
              <w:jc w:val="center"/>
              <w:rPr>
                <w:rFonts w:ascii="宋体" w:hAnsi="宋体" w:eastAsia="宋体"/>
                <w:color w:val="000000"/>
                <w:sz w:val="24"/>
              </w:rPr>
            </w:pPr>
          </w:p>
        </w:tc>
      </w:tr>
      <w:tr w14:paraId="6868F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6C5536BB">
            <w:pPr>
              <w:jc w:val="center"/>
              <w:rPr>
                <w:rFonts w:ascii="宋体" w:hAnsi="宋体" w:eastAsia="宋体"/>
                <w:color w:val="000000"/>
                <w:sz w:val="24"/>
              </w:rPr>
            </w:pPr>
            <w:r>
              <w:rPr>
                <w:rFonts w:hint="eastAsia" w:ascii="宋体" w:hAnsi="宋体" w:eastAsia="宋体"/>
                <w:color w:val="000000"/>
                <w:sz w:val="24"/>
              </w:rPr>
              <w:t>2</w:t>
            </w:r>
          </w:p>
        </w:tc>
        <w:tc>
          <w:tcPr>
            <w:tcW w:w="1124" w:type="pct"/>
            <w:vAlign w:val="center"/>
          </w:tcPr>
          <w:p w14:paraId="1F237268">
            <w:pPr>
              <w:jc w:val="center"/>
              <w:rPr>
                <w:rFonts w:ascii="宋体" w:hAnsi="宋体" w:eastAsia="宋体"/>
                <w:color w:val="000000"/>
                <w:sz w:val="24"/>
              </w:rPr>
            </w:pPr>
            <w:r>
              <w:rPr>
                <w:rFonts w:hint="eastAsia" w:ascii="宋体" w:hAnsi="宋体" w:eastAsia="宋体"/>
                <w:color w:val="000000"/>
                <w:sz w:val="24"/>
              </w:rPr>
              <w:t>供货及安装地点</w:t>
            </w:r>
          </w:p>
        </w:tc>
        <w:tc>
          <w:tcPr>
            <w:tcW w:w="1465" w:type="pct"/>
            <w:vAlign w:val="center"/>
          </w:tcPr>
          <w:p w14:paraId="58797CE0">
            <w:pPr>
              <w:jc w:val="center"/>
              <w:rPr>
                <w:rFonts w:ascii="宋体" w:hAnsi="宋体" w:eastAsia="宋体"/>
                <w:color w:val="000000"/>
                <w:sz w:val="24"/>
              </w:rPr>
            </w:pPr>
          </w:p>
        </w:tc>
        <w:tc>
          <w:tcPr>
            <w:tcW w:w="1511" w:type="pct"/>
            <w:vAlign w:val="center"/>
          </w:tcPr>
          <w:p w14:paraId="7FEC2159">
            <w:pPr>
              <w:jc w:val="center"/>
              <w:rPr>
                <w:rFonts w:ascii="宋体" w:hAnsi="宋体" w:eastAsia="宋体"/>
                <w:color w:val="000000"/>
                <w:sz w:val="24"/>
              </w:rPr>
            </w:pPr>
          </w:p>
        </w:tc>
        <w:tc>
          <w:tcPr>
            <w:tcW w:w="475" w:type="pct"/>
            <w:vAlign w:val="center"/>
          </w:tcPr>
          <w:p w14:paraId="5734752F">
            <w:pPr>
              <w:jc w:val="center"/>
              <w:rPr>
                <w:rFonts w:ascii="宋体" w:hAnsi="宋体" w:eastAsia="宋体"/>
                <w:color w:val="000000"/>
                <w:sz w:val="24"/>
              </w:rPr>
            </w:pPr>
          </w:p>
        </w:tc>
      </w:tr>
      <w:tr w14:paraId="7EFA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34BE7C63">
            <w:pPr>
              <w:jc w:val="center"/>
              <w:rPr>
                <w:rFonts w:ascii="宋体" w:hAnsi="宋体" w:eastAsia="宋体"/>
                <w:color w:val="000000"/>
                <w:sz w:val="24"/>
              </w:rPr>
            </w:pPr>
            <w:r>
              <w:rPr>
                <w:rFonts w:hint="eastAsia" w:ascii="宋体" w:hAnsi="宋体" w:eastAsia="宋体"/>
                <w:color w:val="000000"/>
                <w:sz w:val="24"/>
              </w:rPr>
              <w:t>3</w:t>
            </w:r>
          </w:p>
        </w:tc>
        <w:tc>
          <w:tcPr>
            <w:tcW w:w="1124" w:type="pct"/>
            <w:vAlign w:val="center"/>
          </w:tcPr>
          <w:p w14:paraId="3C153859">
            <w:pPr>
              <w:jc w:val="center"/>
              <w:rPr>
                <w:rFonts w:ascii="宋体" w:hAnsi="宋体" w:eastAsia="宋体"/>
                <w:color w:val="000000"/>
                <w:sz w:val="24"/>
              </w:rPr>
            </w:pPr>
            <w:r>
              <w:rPr>
                <w:rFonts w:hint="eastAsia" w:ascii="宋体" w:hAnsi="宋体" w:eastAsia="宋体"/>
                <w:color w:val="000000"/>
                <w:sz w:val="24"/>
              </w:rPr>
              <w:t>供货及安装期限</w:t>
            </w:r>
          </w:p>
        </w:tc>
        <w:tc>
          <w:tcPr>
            <w:tcW w:w="1465" w:type="pct"/>
            <w:vAlign w:val="center"/>
          </w:tcPr>
          <w:p w14:paraId="622EB506">
            <w:pPr>
              <w:jc w:val="center"/>
              <w:rPr>
                <w:rFonts w:ascii="宋体" w:hAnsi="宋体" w:eastAsia="宋体"/>
                <w:color w:val="000000"/>
                <w:sz w:val="24"/>
              </w:rPr>
            </w:pPr>
          </w:p>
        </w:tc>
        <w:tc>
          <w:tcPr>
            <w:tcW w:w="1511" w:type="pct"/>
            <w:vAlign w:val="center"/>
          </w:tcPr>
          <w:p w14:paraId="078C8C76">
            <w:pPr>
              <w:pStyle w:val="48"/>
              <w:jc w:val="center"/>
              <w:rPr>
                <w:rFonts w:ascii="宋体" w:hAnsi="宋体"/>
                <w:color w:val="000000"/>
              </w:rPr>
            </w:pPr>
          </w:p>
        </w:tc>
        <w:tc>
          <w:tcPr>
            <w:tcW w:w="475" w:type="pct"/>
            <w:vAlign w:val="center"/>
          </w:tcPr>
          <w:p w14:paraId="6DA2A0B1">
            <w:pPr>
              <w:jc w:val="center"/>
              <w:rPr>
                <w:rFonts w:ascii="宋体" w:hAnsi="宋体" w:eastAsia="宋体"/>
                <w:color w:val="000000"/>
                <w:sz w:val="24"/>
              </w:rPr>
            </w:pPr>
          </w:p>
        </w:tc>
      </w:tr>
      <w:tr w14:paraId="10B7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707F9A9">
            <w:pPr>
              <w:jc w:val="center"/>
              <w:rPr>
                <w:rFonts w:ascii="宋体" w:hAnsi="宋体" w:eastAsia="宋体"/>
                <w:color w:val="000000"/>
                <w:sz w:val="24"/>
              </w:rPr>
            </w:pPr>
            <w:r>
              <w:rPr>
                <w:rFonts w:hint="eastAsia" w:ascii="宋体" w:hAnsi="宋体" w:eastAsia="宋体"/>
                <w:color w:val="000000"/>
                <w:sz w:val="24"/>
              </w:rPr>
              <w:t>4</w:t>
            </w:r>
          </w:p>
        </w:tc>
        <w:tc>
          <w:tcPr>
            <w:tcW w:w="1124" w:type="pct"/>
            <w:vAlign w:val="center"/>
          </w:tcPr>
          <w:p w14:paraId="56C6B82A">
            <w:pPr>
              <w:jc w:val="center"/>
              <w:rPr>
                <w:rFonts w:ascii="宋体" w:hAnsi="宋体" w:eastAsia="宋体"/>
                <w:color w:val="000000"/>
                <w:sz w:val="24"/>
              </w:rPr>
            </w:pPr>
            <w:r>
              <w:rPr>
                <w:rFonts w:hint="eastAsia" w:ascii="宋体" w:hAnsi="宋体" w:eastAsia="宋体"/>
                <w:color w:val="000000"/>
                <w:sz w:val="24"/>
              </w:rPr>
              <w:t>免费质保期</w:t>
            </w:r>
          </w:p>
        </w:tc>
        <w:tc>
          <w:tcPr>
            <w:tcW w:w="1465" w:type="pct"/>
            <w:vAlign w:val="center"/>
          </w:tcPr>
          <w:p w14:paraId="55F5F07D">
            <w:pPr>
              <w:jc w:val="center"/>
              <w:rPr>
                <w:rFonts w:ascii="宋体" w:hAnsi="宋体" w:eastAsia="宋体"/>
                <w:color w:val="000000"/>
                <w:sz w:val="24"/>
              </w:rPr>
            </w:pPr>
          </w:p>
        </w:tc>
        <w:tc>
          <w:tcPr>
            <w:tcW w:w="1511" w:type="pct"/>
            <w:vAlign w:val="center"/>
          </w:tcPr>
          <w:p w14:paraId="0C605FB2">
            <w:pPr>
              <w:jc w:val="center"/>
              <w:rPr>
                <w:rFonts w:ascii="宋体" w:hAnsi="宋体" w:eastAsia="宋体"/>
                <w:color w:val="000000"/>
                <w:sz w:val="24"/>
              </w:rPr>
            </w:pPr>
          </w:p>
        </w:tc>
        <w:tc>
          <w:tcPr>
            <w:tcW w:w="475" w:type="pct"/>
            <w:vAlign w:val="center"/>
          </w:tcPr>
          <w:p w14:paraId="33BD6613">
            <w:pPr>
              <w:jc w:val="center"/>
              <w:rPr>
                <w:rFonts w:ascii="宋体" w:hAnsi="宋体" w:eastAsia="宋体"/>
                <w:color w:val="000000"/>
                <w:sz w:val="24"/>
              </w:rPr>
            </w:pPr>
          </w:p>
        </w:tc>
      </w:tr>
      <w:tr w14:paraId="7338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51706A77">
            <w:pPr>
              <w:jc w:val="center"/>
              <w:rPr>
                <w:rFonts w:ascii="宋体" w:hAnsi="宋体" w:eastAsia="宋体"/>
                <w:color w:val="000000"/>
                <w:sz w:val="24"/>
              </w:rPr>
            </w:pPr>
            <w:r>
              <w:rPr>
                <w:rFonts w:hint="eastAsia" w:ascii="宋体" w:hAnsi="宋体" w:eastAsia="宋体"/>
                <w:color w:val="000000"/>
                <w:sz w:val="24"/>
              </w:rPr>
              <w:t>…</w:t>
            </w:r>
          </w:p>
        </w:tc>
        <w:tc>
          <w:tcPr>
            <w:tcW w:w="1124" w:type="pct"/>
            <w:vAlign w:val="center"/>
          </w:tcPr>
          <w:p w14:paraId="05C3EE42">
            <w:pPr>
              <w:jc w:val="center"/>
              <w:rPr>
                <w:rFonts w:ascii="宋体" w:hAnsi="宋体" w:eastAsia="宋体"/>
                <w:color w:val="000000"/>
                <w:sz w:val="24"/>
              </w:rPr>
            </w:pPr>
          </w:p>
        </w:tc>
        <w:tc>
          <w:tcPr>
            <w:tcW w:w="1465" w:type="pct"/>
            <w:vAlign w:val="center"/>
          </w:tcPr>
          <w:p w14:paraId="5CFBE5E2">
            <w:pPr>
              <w:jc w:val="center"/>
              <w:rPr>
                <w:rFonts w:ascii="宋体" w:hAnsi="宋体" w:eastAsia="宋体"/>
                <w:color w:val="000000"/>
                <w:sz w:val="24"/>
              </w:rPr>
            </w:pPr>
          </w:p>
        </w:tc>
        <w:tc>
          <w:tcPr>
            <w:tcW w:w="1511" w:type="pct"/>
            <w:vAlign w:val="center"/>
          </w:tcPr>
          <w:p w14:paraId="165FA7CD">
            <w:pPr>
              <w:jc w:val="center"/>
              <w:rPr>
                <w:rFonts w:ascii="宋体" w:hAnsi="宋体" w:eastAsia="宋体"/>
                <w:color w:val="000000"/>
                <w:sz w:val="24"/>
              </w:rPr>
            </w:pPr>
          </w:p>
        </w:tc>
        <w:tc>
          <w:tcPr>
            <w:tcW w:w="475" w:type="pct"/>
            <w:vAlign w:val="center"/>
          </w:tcPr>
          <w:p w14:paraId="0800B5FE">
            <w:pPr>
              <w:jc w:val="center"/>
              <w:rPr>
                <w:rFonts w:ascii="宋体" w:hAnsi="宋体" w:eastAsia="宋体"/>
                <w:color w:val="000000"/>
                <w:sz w:val="24"/>
              </w:rPr>
            </w:pPr>
          </w:p>
        </w:tc>
      </w:tr>
    </w:tbl>
    <w:p w14:paraId="32A317D8">
      <w:pPr>
        <w:spacing w:line="360" w:lineRule="auto"/>
        <w:ind w:firstLine="435"/>
        <w:outlineLvl w:val="2"/>
        <w:rPr>
          <w:rFonts w:ascii="宋体" w:hAnsi="宋体" w:eastAsia="宋体"/>
          <w:b/>
          <w:color w:val="000000"/>
          <w:sz w:val="24"/>
        </w:rPr>
      </w:pPr>
      <w:r>
        <w:rPr>
          <w:rFonts w:ascii="宋体" w:hAnsi="宋体" w:eastAsia="宋体"/>
          <w:b/>
          <w:color w:val="000000"/>
          <w:sz w:val="24"/>
        </w:rPr>
        <w:t>5.2</w:t>
      </w:r>
      <w:r>
        <w:rPr>
          <w:rFonts w:hint="eastAsia" w:ascii="宋体" w:hAnsi="宋体" w:eastAsia="宋体"/>
          <w:b/>
          <w:color w:val="000000"/>
          <w:sz w:val="24"/>
        </w:rPr>
        <w:t>技术响应表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669"/>
        <w:gridCol w:w="3065"/>
        <w:gridCol w:w="2656"/>
        <w:gridCol w:w="916"/>
      </w:tblGrid>
      <w:tr w14:paraId="6DED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3A33B539">
            <w:pPr>
              <w:pStyle w:val="16"/>
              <w:jc w:val="center"/>
              <w:rPr>
                <w:rFonts w:hAnsi="宋体" w:cs="Wingdings"/>
                <w:b/>
                <w:color w:val="000000"/>
                <w:sz w:val="24"/>
              </w:rPr>
            </w:pPr>
            <w:r>
              <w:rPr>
                <w:rFonts w:hint="eastAsia" w:hAnsi="宋体" w:cs="Wingdings"/>
                <w:b/>
                <w:color w:val="000000"/>
                <w:sz w:val="24"/>
              </w:rPr>
              <w:t>序号</w:t>
            </w:r>
          </w:p>
        </w:tc>
        <w:tc>
          <w:tcPr>
            <w:tcW w:w="915" w:type="pct"/>
            <w:vAlign w:val="center"/>
          </w:tcPr>
          <w:p w14:paraId="19901483">
            <w:pPr>
              <w:pStyle w:val="16"/>
              <w:jc w:val="center"/>
              <w:rPr>
                <w:rFonts w:hAnsi="宋体" w:cs="Wingdings"/>
                <w:b/>
                <w:color w:val="000000"/>
                <w:sz w:val="24"/>
              </w:rPr>
            </w:pPr>
            <w:r>
              <w:rPr>
                <w:rFonts w:hint="eastAsia" w:hAnsi="宋体"/>
                <w:b/>
                <w:bCs/>
                <w:color w:val="000000"/>
                <w:sz w:val="24"/>
                <w:szCs w:val="24"/>
              </w:rPr>
              <w:t>货物名称</w:t>
            </w:r>
          </w:p>
        </w:tc>
        <w:tc>
          <w:tcPr>
            <w:tcW w:w="1680" w:type="pct"/>
            <w:vAlign w:val="center"/>
          </w:tcPr>
          <w:p w14:paraId="5CE1EC0A">
            <w:pPr>
              <w:pStyle w:val="16"/>
              <w:jc w:val="center"/>
              <w:rPr>
                <w:rFonts w:hAnsi="宋体" w:cs="Wingdings"/>
                <w:b/>
                <w:color w:val="000000"/>
                <w:sz w:val="24"/>
              </w:rPr>
            </w:pPr>
            <w:r>
              <w:rPr>
                <w:rFonts w:hint="eastAsia" w:hAnsi="宋体" w:cs="Wingdings"/>
                <w:b/>
                <w:color w:val="000000"/>
                <w:sz w:val="24"/>
              </w:rPr>
              <w:t>询价通知书规定的技术参数要求</w:t>
            </w:r>
          </w:p>
        </w:tc>
        <w:tc>
          <w:tcPr>
            <w:tcW w:w="1456" w:type="pct"/>
            <w:vAlign w:val="center"/>
          </w:tcPr>
          <w:p w14:paraId="32DF9A7C">
            <w:pPr>
              <w:pStyle w:val="16"/>
              <w:jc w:val="center"/>
              <w:rPr>
                <w:rFonts w:hAnsi="宋体" w:cs="Wingdings"/>
                <w:b/>
                <w:color w:val="000000"/>
                <w:sz w:val="24"/>
              </w:rPr>
            </w:pPr>
            <w:r>
              <w:rPr>
                <w:rFonts w:hint="eastAsia" w:hAnsi="宋体" w:cs="Wingdings"/>
                <w:b/>
                <w:color w:val="000000"/>
                <w:sz w:val="24"/>
              </w:rPr>
              <w:t>所投产品的品牌、型号及技术参数</w:t>
            </w:r>
          </w:p>
        </w:tc>
        <w:tc>
          <w:tcPr>
            <w:tcW w:w="502" w:type="pct"/>
            <w:vAlign w:val="center"/>
          </w:tcPr>
          <w:p w14:paraId="1060C71E">
            <w:pPr>
              <w:pStyle w:val="16"/>
              <w:jc w:val="center"/>
              <w:rPr>
                <w:rFonts w:hAnsi="宋体" w:cs="Wingdings"/>
                <w:b/>
                <w:color w:val="000000"/>
                <w:sz w:val="24"/>
              </w:rPr>
            </w:pPr>
            <w:r>
              <w:rPr>
                <w:rFonts w:hint="eastAsia" w:hAnsi="宋体" w:cs="Wingdings"/>
                <w:b/>
                <w:color w:val="000000"/>
                <w:sz w:val="24"/>
              </w:rPr>
              <w:t>偏离说明</w:t>
            </w:r>
          </w:p>
        </w:tc>
      </w:tr>
      <w:tr w14:paraId="1236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6E22FF0">
            <w:pPr>
              <w:jc w:val="center"/>
              <w:rPr>
                <w:rFonts w:ascii="宋体" w:hAnsi="宋体" w:eastAsia="宋体"/>
                <w:color w:val="000000"/>
                <w:sz w:val="24"/>
              </w:rPr>
            </w:pPr>
            <w:r>
              <w:rPr>
                <w:rFonts w:hint="eastAsia" w:ascii="宋体" w:hAnsi="宋体" w:eastAsia="宋体"/>
                <w:color w:val="000000"/>
                <w:sz w:val="24"/>
              </w:rPr>
              <w:t>1</w:t>
            </w:r>
          </w:p>
        </w:tc>
        <w:tc>
          <w:tcPr>
            <w:tcW w:w="915" w:type="pct"/>
            <w:vAlign w:val="center"/>
          </w:tcPr>
          <w:p w14:paraId="1F846544">
            <w:pPr>
              <w:jc w:val="center"/>
              <w:rPr>
                <w:rFonts w:ascii="宋体" w:hAnsi="宋体" w:eastAsia="宋体"/>
                <w:color w:val="000000"/>
                <w:sz w:val="24"/>
              </w:rPr>
            </w:pPr>
          </w:p>
        </w:tc>
        <w:tc>
          <w:tcPr>
            <w:tcW w:w="1680" w:type="pct"/>
            <w:vAlign w:val="center"/>
          </w:tcPr>
          <w:p w14:paraId="724380E8">
            <w:pPr>
              <w:jc w:val="center"/>
              <w:rPr>
                <w:rFonts w:ascii="宋体" w:hAnsi="宋体" w:eastAsia="宋体"/>
                <w:color w:val="000000"/>
                <w:sz w:val="24"/>
              </w:rPr>
            </w:pPr>
          </w:p>
        </w:tc>
        <w:tc>
          <w:tcPr>
            <w:tcW w:w="1456" w:type="pct"/>
            <w:vAlign w:val="center"/>
          </w:tcPr>
          <w:p w14:paraId="2E9C46CE">
            <w:pPr>
              <w:jc w:val="center"/>
              <w:rPr>
                <w:rFonts w:ascii="宋体" w:hAnsi="宋体" w:eastAsia="宋体"/>
                <w:color w:val="000000"/>
                <w:sz w:val="24"/>
              </w:rPr>
            </w:pPr>
          </w:p>
        </w:tc>
        <w:tc>
          <w:tcPr>
            <w:tcW w:w="502" w:type="pct"/>
            <w:vAlign w:val="center"/>
          </w:tcPr>
          <w:p w14:paraId="27462E5B">
            <w:pPr>
              <w:jc w:val="center"/>
              <w:rPr>
                <w:rFonts w:ascii="宋体" w:hAnsi="宋体" w:eastAsia="宋体"/>
                <w:color w:val="000000"/>
                <w:sz w:val="24"/>
              </w:rPr>
            </w:pPr>
          </w:p>
        </w:tc>
      </w:tr>
      <w:tr w14:paraId="3FDA5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6A7F5096">
            <w:pPr>
              <w:jc w:val="center"/>
              <w:rPr>
                <w:rFonts w:ascii="宋体" w:hAnsi="宋体" w:eastAsia="宋体"/>
                <w:color w:val="000000"/>
                <w:sz w:val="24"/>
              </w:rPr>
            </w:pPr>
            <w:r>
              <w:rPr>
                <w:rFonts w:hint="eastAsia" w:ascii="宋体" w:hAnsi="宋体" w:eastAsia="宋体"/>
                <w:color w:val="000000"/>
                <w:sz w:val="24"/>
              </w:rPr>
              <w:t>2</w:t>
            </w:r>
          </w:p>
        </w:tc>
        <w:tc>
          <w:tcPr>
            <w:tcW w:w="915" w:type="pct"/>
            <w:vAlign w:val="center"/>
          </w:tcPr>
          <w:p w14:paraId="693CDF13">
            <w:pPr>
              <w:jc w:val="center"/>
              <w:rPr>
                <w:rFonts w:ascii="宋体" w:hAnsi="宋体" w:eastAsia="宋体"/>
                <w:color w:val="000000"/>
                <w:sz w:val="24"/>
              </w:rPr>
            </w:pPr>
          </w:p>
        </w:tc>
        <w:tc>
          <w:tcPr>
            <w:tcW w:w="1680" w:type="pct"/>
            <w:vAlign w:val="center"/>
          </w:tcPr>
          <w:p w14:paraId="15F0EB99">
            <w:pPr>
              <w:jc w:val="center"/>
              <w:rPr>
                <w:rFonts w:ascii="宋体" w:hAnsi="宋体" w:eastAsia="宋体"/>
                <w:color w:val="000000"/>
                <w:sz w:val="24"/>
              </w:rPr>
            </w:pPr>
          </w:p>
        </w:tc>
        <w:tc>
          <w:tcPr>
            <w:tcW w:w="1456" w:type="pct"/>
            <w:vAlign w:val="center"/>
          </w:tcPr>
          <w:p w14:paraId="7A8E496C">
            <w:pPr>
              <w:jc w:val="center"/>
              <w:rPr>
                <w:rFonts w:ascii="宋体" w:hAnsi="宋体" w:eastAsia="宋体"/>
                <w:color w:val="000000"/>
                <w:sz w:val="24"/>
              </w:rPr>
            </w:pPr>
          </w:p>
        </w:tc>
        <w:tc>
          <w:tcPr>
            <w:tcW w:w="502" w:type="pct"/>
            <w:vAlign w:val="center"/>
          </w:tcPr>
          <w:p w14:paraId="244A367D">
            <w:pPr>
              <w:jc w:val="center"/>
              <w:rPr>
                <w:rFonts w:ascii="宋体" w:hAnsi="宋体" w:eastAsia="宋体"/>
                <w:color w:val="000000"/>
                <w:sz w:val="24"/>
              </w:rPr>
            </w:pPr>
          </w:p>
        </w:tc>
      </w:tr>
      <w:tr w14:paraId="48EB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65F5E99">
            <w:pPr>
              <w:jc w:val="center"/>
              <w:rPr>
                <w:rFonts w:ascii="宋体" w:hAnsi="宋体" w:eastAsia="宋体"/>
                <w:color w:val="000000"/>
                <w:sz w:val="24"/>
              </w:rPr>
            </w:pPr>
            <w:r>
              <w:rPr>
                <w:rFonts w:hint="eastAsia" w:ascii="宋体" w:hAnsi="宋体" w:eastAsia="宋体"/>
                <w:color w:val="000000"/>
                <w:sz w:val="24"/>
              </w:rPr>
              <w:t>3</w:t>
            </w:r>
          </w:p>
        </w:tc>
        <w:tc>
          <w:tcPr>
            <w:tcW w:w="915" w:type="pct"/>
            <w:vAlign w:val="center"/>
          </w:tcPr>
          <w:p w14:paraId="119A2A55">
            <w:pPr>
              <w:jc w:val="center"/>
              <w:rPr>
                <w:rFonts w:ascii="宋体" w:hAnsi="宋体" w:eastAsia="宋体"/>
                <w:color w:val="000000"/>
                <w:sz w:val="24"/>
              </w:rPr>
            </w:pPr>
          </w:p>
        </w:tc>
        <w:tc>
          <w:tcPr>
            <w:tcW w:w="1680" w:type="pct"/>
            <w:vAlign w:val="center"/>
          </w:tcPr>
          <w:p w14:paraId="7136F6BF">
            <w:pPr>
              <w:jc w:val="center"/>
              <w:rPr>
                <w:rFonts w:ascii="宋体" w:hAnsi="宋体" w:eastAsia="宋体"/>
                <w:color w:val="000000"/>
                <w:sz w:val="24"/>
              </w:rPr>
            </w:pPr>
          </w:p>
        </w:tc>
        <w:tc>
          <w:tcPr>
            <w:tcW w:w="1456" w:type="pct"/>
            <w:vAlign w:val="center"/>
          </w:tcPr>
          <w:p w14:paraId="6CB71782">
            <w:pPr>
              <w:pStyle w:val="48"/>
              <w:jc w:val="center"/>
              <w:rPr>
                <w:rFonts w:ascii="宋体" w:hAnsi="宋体"/>
                <w:color w:val="000000"/>
              </w:rPr>
            </w:pPr>
          </w:p>
        </w:tc>
        <w:tc>
          <w:tcPr>
            <w:tcW w:w="502" w:type="pct"/>
            <w:vAlign w:val="center"/>
          </w:tcPr>
          <w:p w14:paraId="48D23AD9">
            <w:pPr>
              <w:jc w:val="center"/>
              <w:rPr>
                <w:rFonts w:ascii="宋体" w:hAnsi="宋体" w:eastAsia="宋体"/>
                <w:color w:val="000000"/>
                <w:sz w:val="24"/>
              </w:rPr>
            </w:pPr>
          </w:p>
        </w:tc>
      </w:tr>
      <w:tr w14:paraId="726E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92022BE">
            <w:pPr>
              <w:jc w:val="center"/>
              <w:rPr>
                <w:rFonts w:ascii="宋体" w:hAnsi="宋体" w:eastAsia="宋体"/>
                <w:color w:val="000000"/>
                <w:sz w:val="24"/>
              </w:rPr>
            </w:pPr>
            <w:r>
              <w:rPr>
                <w:rFonts w:hint="eastAsia" w:ascii="宋体" w:hAnsi="宋体" w:eastAsia="宋体"/>
                <w:color w:val="000000"/>
                <w:sz w:val="24"/>
              </w:rPr>
              <w:t>4</w:t>
            </w:r>
          </w:p>
        </w:tc>
        <w:tc>
          <w:tcPr>
            <w:tcW w:w="915" w:type="pct"/>
            <w:vAlign w:val="center"/>
          </w:tcPr>
          <w:p w14:paraId="7F30CA9D">
            <w:pPr>
              <w:jc w:val="center"/>
              <w:rPr>
                <w:rFonts w:ascii="宋体" w:hAnsi="宋体" w:eastAsia="宋体"/>
                <w:color w:val="000000"/>
                <w:sz w:val="24"/>
              </w:rPr>
            </w:pPr>
          </w:p>
        </w:tc>
        <w:tc>
          <w:tcPr>
            <w:tcW w:w="1680" w:type="pct"/>
            <w:vAlign w:val="center"/>
          </w:tcPr>
          <w:p w14:paraId="43EB2FE6">
            <w:pPr>
              <w:jc w:val="center"/>
              <w:rPr>
                <w:rFonts w:ascii="宋体" w:hAnsi="宋体" w:eastAsia="宋体"/>
                <w:color w:val="000000"/>
                <w:sz w:val="24"/>
              </w:rPr>
            </w:pPr>
          </w:p>
        </w:tc>
        <w:tc>
          <w:tcPr>
            <w:tcW w:w="1456" w:type="pct"/>
            <w:vAlign w:val="center"/>
          </w:tcPr>
          <w:p w14:paraId="3CED8FBD">
            <w:pPr>
              <w:pStyle w:val="48"/>
              <w:jc w:val="center"/>
              <w:rPr>
                <w:rFonts w:ascii="宋体" w:hAnsi="宋体"/>
                <w:color w:val="000000"/>
              </w:rPr>
            </w:pPr>
          </w:p>
        </w:tc>
        <w:tc>
          <w:tcPr>
            <w:tcW w:w="502" w:type="pct"/>
            <w:vAlign w:val="center"/>
          </w:tcPr>
          <w:p w14:paraId="45932E33">
            <w:pPr>
              <w:jc w:val="center"/>
              <w:rPr>
                <w:rFonts w:ascii="宋体" w:hAnsi="宋体" w:eastAsia="宋体"/>
                <w:color w:val="000000"/>
                <w:sz w:val="24"/>
              </w:rPr>
            </w:pPr>
          </w:p>
        </w:tc>
      </w:tr>
      <w:tr w14:paraId="08A8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8DCB702">
            <w:pPr>
              <w:jc w:val="center"/>
              <w:rPr>
                <w:rFonts w:ascii="宋体" w:hAnsi="宋体" w:eastAsia="宋体"/>
                <w:color w:val="000000"/>
                <w:sz w:val="24"/>
              </w:rPr>
            </w:pPr>
            <w:r>
              <w:rPr>
                <w:rFonts w:hint="eastAsia" w:ascii="宋体" w:hAnsi="宋体" w:eastAsia="宋体"/>
                <w:color w:val="000000"/>
                <w:sz w:val="24"/>
              </w:rPr>
              <w:t>…</w:t>
            </w:r>
          </w:p>
        </w:tc>
        <w:tc>
          <w:tcPr>
            <w:tcW w:w="915" w:type="pct"/>
            <w:vAlign w:val="center"/>
          </w:tcPr>
          <w:p w14:paraId="3599AC10">
            <w:pPr>
              <w:jc w:val="center"/>
              <w:rPr>
                <w:rFonts w:ascii="宋体" w:hAnsi="宋体" w:eastAsia="宋体"/>
                <w:color w:val="000000"/>
                <w:sz w:val="24"/>
              </w:rPr>
            </w:pPr>
          </w:p>
        </w:tc>
        <w:tc>
          <w:tcPr>
            <w:tcW w:w="1680" w:type="pct"/>
            <w:vAlign w:val="center"/>
          </w:tcPr>
          <w:p w14:paraId="26A67AA3">
            <w:pPr>
              <w:jc w:val="center"/>
              <w:rPr>
                <w:rFonts w:ascii="宋体" w:hAnsi="宋体" w:eastAsia="宋体"/>
                <w:color w:val="000000"/>
                <w:sz w:val="24"/>
              </w:rPr>
            </w:pPr>
          </w:p>
        </w:tc>
        <w:tc>
          <w:tcPr>
            <w:tcW w:w="1456" w:type="pct"/>
            <w:vAlign w:val="center"/>
          </w:tcPr>
          <w:p w14:paraId="68BC983F">
            <w:pPr>
              <w:jc w:val="center"/>
              <w:rPr>
                <w:rFonts w:ascii="宋体" w:hAnsi="宋体" w:eastAsia="宋体"/>
                <w:color w:val="000000"/>
                <w:sz w:val="24"/>
              </w:rPr>
            </w:pPr>
          </w:p>
        </w:tc>
        <w:tc>
          <w:tcPr>
            <w:tcW w:w="502" w:type="pct"/>
            <w:vAlign w:val="center"/>
          </w:tcPr>
          <w:p w14:paraId="71439F1C">
            <w:pPr>
              <w:jc w:val="center"/>
              <w:rPr>
                <w:rFonts w:ascii="宋体" w:hAnsi="宋体" w:eastAsia="宋体"/>
                <w:color w:val="000000"/>
                <w:sz w:val="24"/>
              </w:rPr>
            </w:pPr>
          </w:p>
        </w:tc>
      </w:tr>
    </w:tbl>
    <w:p w14:paraId="56F53764">
      <w:pPr>
        <w:spacing w:line="440" w:lineRule="exact"/>
        <w:ind w:firstLine="4800" w:firstLineChars="2000"/>
        <w:rPr>
          <w:rFonts w:ascii="宋体" w:hAnsi="宋体" w:eastAsia="宋体"/>
          <w:color w:val="000000"/>
          <w:sz w:val="24"/>
          <w:szCs w:val="24"/>
          <w:u w:val="single"/>
        </w:rPr>
      </w:pPr>
      <w:r>
        <w:rPr>
          <w:rFonts w:hint="eastAsia" w:ascii="宋体" w:hAnsi="宋体" w:eastAsia="宋体"/>
          <w:color w:val="000000"/>
          <w:sz w:val="24"/>
          <w:szCs w:val="24"/>
        </w:rPr>
        <w:t>供应商公章：</w:t>
      </w:r>
      <w:r>
        <w:rPr>
          <w:rFonts w:hint="eastAsia" w:ascii="宋体" w:hAnsi="宋体" w:eastAsia="宋体"/>
          <w:color w:val="000000"/>
          <w:sz w:val="24"/>
          <w:szCs w:val="24"/>
          <w:u w:val="single"/>
        </w:rPr>
        <w:t xml:space="preserve">     </w:t>
      </w:r>
      <w:r>
        <w:rPr>
          <w:rFonts w:ascii="宋体" w:hAnsi="宋体" w:eastAsia="宋体"/>
          <w:color w:val="000000"/>
          <w:sz w:val="24"/>
          <w:szCs w:val="24"/>
          <w:u w:val="single"/>
        </w:rPr>
        <w:t xml:space="preserve">    </w:t>
      </w:r>
      <w:r>
        <w:rPr>
          <w:rFonts w:hint="eastAsia" w:ascii="宋体" w:hAnsi="宋体" w:eastAsia="宋体"/>
          <w:color w:val="000000"/>
          <w:sz w:val="24"/>
          <w:szCs w:val="24"/>
          <w:u w:val="single"/>
        </w:rPr>
        <w:t xml:space="preserve">    </w:t>
      </w:r>
    </w:p>
    <w:p w14:paraId="3B55F154">
      <w:pPr>
        <w:spacing w:line="440" w:lineRule="exact"/>
        <w:ind w:firstLine="4800" w:firstLineChars="2000"/>
        <w:rPr>
          <w:rFonts w:ascii="宋体" w:hAnsi="宋体" w:eastAsia="宋体"/>
          <w:color w:val="000000"/>
          <w:sz w:val="24"/>
          <w:szCs w:val="24"/>
          <w:u w:val="single"/>
        </w:rPr>
      </w:pPr>
      <w:r>
        <w:rPr>
          <w:rFonts w:hint="eastAsia" w:ascii="宋体" w:hAnsi="宋体" w:eastAsia="宋体"/>
          <w:color w:val="000000"/>
          <w:sz w:val="24"/>
          <w:szCs w:val="24"/>
        </w:rPr>
        <w:t xml:space="preserve">日     </w:t>
      </w:r>
      <w:r>
        <w:rPr>
          <w:rFonts w:ascii="宋体" w:hAnsi="宋体" w:eastAsia="宋体"/>
          <w:color w:val="000000"/>
          <w:sz w:val="24"/>
          <w:szCs w:val="24"/>
        </w:rPr>
        <w:t xml:space="preserve">    </w:t>
      </w:r>
      <w:r>
        <w:rPr>
          <w:rFonts w:hint="eastAsia" w:ascii="宋体" w:hAnsi="宋体" w:eastAsia="宋体"/>
          <w:color w:val="000000"/>
          <w:sz w:val="24"/>
          <w:szCs w:val="24"/>
        </w:rPr>
        <w:t xml:space="preserve"> 期：</w:t>
      </w:r>
      <w:r>
        <w:rPr>
          <w:rFonts w:hint="eastAsia" w:ascii="宋体" w:hAnsi="宋体" w:eastAsia="宋体"/>
          <w:color w:val="000000"/>
          <w:sz w:val="24"/>
          <w:szCs w:val="24"/>
          <w:u w:val="single"/>
        </w:rPr>
        <w:t xml:space="preserve">             </w:t>
      </w:r>
    </w:p>
    <w:p w14:paraId="6FDF6F5B">
      <w:pPr>
        <w:pStyle w:val="17"/>
        <w:spacing w:line="360" w:lineRule="auto"/>
        <w:rPr>
          <w:rFonts w:ascii="宋体" w:hAnsi="宋体"/>
          <w:b w:val="0"/>
          <w:color w:val="000000"/>
          <w:sz w:val="24"/>
        </w:rPr>
      </w:pPr>
    </w:p>
    <w:p w14:paraId="3784E02D">
      <w:pPr>
        <w:pStyle w:val="17"/>
        <w:spacing w:line="360" w:lineRule="auto"/>
        <w:rPr>
          <w:rFonts w:ascii="宋体" w:hAnsi="宋体"/>
          <w:b w:val="0"/>
          <w:color w:val="000000"/>
          <w:sz w:val="24"/>
        </w:rPr>
      </w:pPr>
      <w:r>
        <w:rPr>
          <w:rFonts w:ascii="宋体" w:hAnsi="宋体"/>
          <w:b w:val="0"/>
          <w:color w:val="000000"/>
          <w:sz w:val="24"/>
        </w:rPr>
        <w:br w:type="page"/>
      </w:r>
    </w:p>
    <w:p w14:paraId="56E0074B">
      <w:pPr>
        <w:spacing w:line="360" w:lineRule="auto"/>
        <w:jc w:val="center"/>
        <w:outlineLvl w:val="1"/>
        <w:rPr>
          <w:rFonts w:ascii="宋体" w:hAnsi="宋体" w:eastAsia="宋体"/>
          <w:b/>
          <w:color w:val="000000"/>
          <w:sz w:val="24"/>
        </w:rPr>
      </w:pPr>
      <w:bookmarkStart w:id="62" w:name="_Toc10896"/>
      <w:bookmarkStart w:id="63" w:name="_Toc5390"/>
      <w:r>
        <w:rPr>
          <w:rFonts w:hint="eastAsia" w:ascii="宋体" w:hAnsi="宋体" w:eastAsia="宋体"/>
          <w:b/>
          <w:color w:val="000000"/>
          <w:sz w:val="24"/>
        </w:rPr>
        <w:t>六、联合协议</w:t>
      </w:r>
      <w:bookmarkEnd w:id="62"/>
      <w:bookmarkEnd w:id="63"/>
    </w:p>
    <w:p w14:paraId="076E98AF">
      <w:pPr>
        <w:pStyle w:val="26"/>
        <w:spacing w:line="360" w:lineRule="auto"/>
        <w:rPr>
          <w:rFonts w:ascii="宋体" w:hAnsi="宋体" w:eastAsia="宋体"/>
          <w:color w:val="000000"/>
          <w:sz w:val="24"/>
        </w:rPr>
      </w:pPr>
      <w:r>
        <w:rPr>
          <w:rFonts w:hint="eastAsia" w:ascii="宋体" w:hAnsi="宋体" w:eastAsia="宋体"/>
          <w:b w:val="0"/>
          <w:i/>
          <w:color w:val="000000"/>
          <w:sz w:val="24"/>
        </w:rPr>
        <w:t>（不允许联合体投标或未组成联合体投标，不需此件，</w:t>
      </w:r>
      <w:r>
        <w:rPr>
          <w:rFonts w:hint="eastAsia" w:ascii="宋体" w:hAnsi="宋体" w:eastAsia="宋体" w:cs="@仿宋_GB2312"/>
          <w:b w:val="0"/>
          <w:bCs w:val="0"/>
          <w:i/>
          <w:iCs/>
          <w:color w:val="000000"/>
          <w:sz w:val="24"/>
          <w:szCs w:val="18"/>
        </w:rPr>
        <w:t>请删去“联合协议”</w:t>
      </w:r>
      <w:r>
        <w:rPr>
          <w:rFonts w:hint="eastAsia" w:ascii="宋体" w:hAnsi="宋体" w:eastAsia="宋体"/>
          <w:b w:val="0"/>
          <w:i/>
          <w:color w:val="000000"/>
          <w:sz w:val="24"/>
        </w:rPr>
        <w:t>；允许联合体投标且投标人为联合体投标的，请将此件制成扫描件上传，同时删去本提示内容）</w:t>
      </w:r>
    </w:p>
    <w:p w14:paraId="4EE4F4FA">
      <w:pPr>
        <w:spacing w:line="360" w:lineRule="auto"/>
        <w:ind w:firstLine="435"/>
        <w:rPr>
          <w:rFonts w:ascii="宋体" w:hAnsi="宋体" w:eastAsia="宋体"/>
          <w:color w:val="000000"/>
          <w:sz w:val="24"/>
          <w:u w:val="single"/>
        </w:rPr>
      </w:pPr>
      <w:r>
        <w:rPr>
          <w:rFonts w:hint="eastAsia" w:ascii="宋体" w:hAnsi="宋体" w:eastAsia="宋体"/>
          <w:color w:val="000000"/>
          <w:sz w:val="24"/>
        </w:rPr>
        <w:t>联合体成员一名称：</w:t>
      </w:r>
      <w:r>
        <w:rPr>
          <w:rFonts w:hint="eastAsia" w:ascii="宋体" w:hAnsi="宋体" w:eastAsia="宋体"/>
          <w:color w:val="000000"/>
          <w:sz w:val="24"/>
          <w:u w:val="single"/>
        </w:rPr>
        <w:t xml:space="preserve"> </w:t>
      </w:r>
      <w:r>
        <w:rPr>
          <w:rFonts w:ascii="宋体" w:hAnsi="宋体" w:eastAsia="宋体"/>
          <w:color w:val="000000"/>
          <w:sz w:val="24"/>
          <w:u w:val="single"/>
        </w:rPr>
        <w:t xml:space="preserve">                      </w:t>
      </w:r>
      <w:r>
        <w:rPr>
          <w:rFonts w:hint="eastAsia" w:ascii="宋体" w:hAnsi="宋体" w:eastAsia="宋体"/>
          <w:color w:val="000000"/>
          <w:sz w:val="24"/>
        </w:rPr>
        <w:t>；</w:t>
      </w:r>
    </w:p>
    <w:p w14:paraId="68160726">
      <w:pPr>
        <w:spacing w:line="360" w:lineRule="auto"/>
        <w:ind w:firstLine="435"/>
        <w:rPr>
          <w:rFonts w:ascii="宋体" w:hAnsi="宋体" w:eastAsia="宋体"/>
          <w:color w:val="000000"/>
          <w:sz w:val="24"/>
          <w:u w:val="single"/>
        </w:rPr>
      </w:pPr>
      <w:r>
        <w:rPr>
          <w:rFonts w:hint="eastAsia" w:ascii="宋体" w:hAnsi="宋体" w:eastAsia="宋体"/>
          <w:color w:val="000000"/>
          <w:sz w:val="24"/>
        </w:rPr>
        <w:t>联合体成员二名称：</w:t>
      </w:r>
      <w:r>
        <w:rPr>
          <w:rFonts w:hint="eastAsia" w:ascii="宋体" w:hAnsi="宋体" w:eastAsia="宋体"/>
          <w:color w:val="000000"/>
          <w:sz w:val="24"/>
          <w:u w:val="single"/>
        </w:rPr>
        <w:t xml:space="preserve"> </w:t>
      </w:r>
      <w:r>
        <w:rPr>
          <w:rFonts w:ascii="宋体" w:hAnsi="宋体" w:eastAsia="宋体"/>
          <w:color w:val="000000"/>
          <w:sz w:val="24"/>
          <w:u w:val="single"/>
        </w:rPr>
        <w:t xml:space="preserve">                      </w:t>
      </w:r>
      <w:r>
        <w:rPr>
          <w:rFonts w:hint="eastAsia" w:ascii="宋体" w:hAnsi="宋体" w:eastAsia="宋体"/>
          <w:color w:val="000000"/>
          <w:sz w:val="24"/>
        </w:rPr>
        <w:t>；</w:t>
      </w:r>
    </w:p>
    <w:p w14:paraId="126FD540">
      <w:pPr>
        <w:spacing w:line="360" w:lineRule="auto"/>
        <w:ind w:firstLine="435"/>
        <w:rPr>
          <w:rFonts w:ascii="宋体" w:hAnsi="宋体" w:eastAsia="宋体"/>
          <w:color w:val="000000"/>
          <w:sz w:val="24"/>
          <w:u w:val="single"/>
        </w:rPr>
      </w:pPr>
      <w:r>
        <w:rPr>
          <w:rFonts w:hint="eastAsia" w:ascii="宋体" w:hAnsi="宋体" w:eastAsia="宋体"/>
          <w:color w:val="000000"/>
          <w:sz w:val="24"/>
        </w:rPr>
        <w:t>……</w:t>
      </w:r>
    </w:p>
    <w:p w14:paraId="0963ABBC">
      <w:pPr>
        <w:spacing w:line="360" w:lineRule="auto"/>
        <w:ind w:firstLine="435"/>
        <w:rPr>
          <w:rFonts w:ascii="宋体" w:hAnsi="宋体" w:eastAsia="宋体"/>
          <w:color w:val="000000"/>
          <w:sz w:val="24"/>
        </w:rPr>
      </w:pPr>
      <w:r>
        <w:rPr>
          <w:rFonts w:hint="eastAsia" w:ascii="宋体" w:hAnsi="宋体" w:eastAsia="宋体"/>
          <w:color w:val="000000"/>
          <w:sz w:val="24"/>
        </w:rPr>
        <w:t>上述各成员单位经过友好协商，自愿组成</w:t>
      </w:r>
      <w:r>
        <w:rPr>
          <w:rFonts w:ascii="宋体" w:hAnsi="宋体" w:eastAsia="宋体"/>
          <w:color w:val="000000"/>
          <w:sz w:val="24"/>
        </w:rPr>
        <w:t>联合体，共同参加</w:t>
      </w:r>
      <w:r>
        <w:rPr>
          <w:rFonts w:hint="eastAsia" w:ascii="宋体" w:hAnsi="宋体" w:eastAsia="宋体"/>
          <w:color w:val="000000"/>
          <w:sz w:val="24"/>
        </w:rPr>
        <w:t>本项目的报价，</w:t>
      </w:r>
      <w:r>
        <w:rPr>
          <w:rFonts w:ascii="宋体" w:hAnsi="宋体" w:eastAsia="宋体"/>
          <w:color w:val="000000"/>
          <w:sz w:val="24"/>
        </w:rPr>
        <w:t>现就联合体事宜订立如下协议：</w:t>
      </w:r>
    </w:p>
    <w:p w14:paraId="71F1C886">
      <w:pPr>
        <w:spacing w:line="360" w:lineRule="auto"/>
        <w:ind w:firstLine="435"/>
        <w:rPr>
          <w:rFonts w:ascii="宋体" w:hAnsi="宋体" w:eastAsia="宋体"/>
          <w:color w:val="000000"/>
          <w:sz w:val="24"/>
        </w:rPr>
      </w:pPr>
      <w:r>
        <w:rPr>
          <w:rFonts w:hint="eastAsia" w:ascii="宋体" w:hAnsi="宋体" w:eastAsia="宋体"/>
          <w:color w:val="000000"/>
          <w:sz w:val="24"/>
        </w:rPr>
        <w:t>1</w:t>
      </w:r>
      <w:r>
        <w:rPr>
          <w:rFonts w:ascii="宋体" w:hAnsi="宋体" w:eastAsia="宋体"/>
          <w:color w:val="000000"/>
          <w:sz w:val="24"/>
        </w:rPr>
        <w:t>.</w:t>
      </w:r>
      <w:r>
        <w:rPr>
          <w:rFonts w:hint="eastAsia" w:ascii="宋体" w:hAnsi="宋体" w:eastAsia="宋体"/>
          <w:color w:val="000000"/>
          <w:sz w:val="24"/>
          <w:u w:val="single"/>
        </w:rPr>
        <w:t xml:space="preserve">       </w:t>
      </w:r>
      <w:r>
        <w:rPr>
          <w:rFonts w:ascii="宋体" w:hAnsi="宋体" w:eastAsia="宋体"/>
          <w:color w:val="000000"/>
          <w:sz w:val="24"/>
          <w:u w:val="single"/>
        </w:rPr>
        <w:t xml:space="preserve">        </w:t>
      </w:r>
      <w:r>
        <w:rPr>
          <w:rFonts w:hint="eastAsia" w:ascii="宋体" w:hAnsi="宋体" w:eastAsia="宋体"/>
          <w:color w:val="000000"/>
          <w:sz w:val="24"/>
          <w:u w:val="single"/>
        </w:rPr>
        <w:t xml:space="preserve"> </w:t>
      </w:r>
      <w:r>
        <w:rPr>
          <w:rFonts w:hint="eastAsia" w:ascii="宋体" w:hAnsi="宋体" w:eastAsia="宋体"/>
          <w:color w:val="000000"/>
          <w:sz w:val="24"/>
        </w:rPr>
        <w:t>（成员单位名称）为联合体牵头人。</w:t>
      </w:r>
    </w:p>
    <w:p w14:paraId="217B729E">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w:t>
      </w:r>
      <w:r>
        <w:rPr>
          <w:rFonts w:hint="eastAsia" w:ascii="宋体" w:hAnsi="宋体" w:eastAsia="宋体"/>
          <w:color w:val="000000"/>
          <w:sz w:val="24"/>
        </w:rPr>
        <w:t>在本项目报价阶段，联合体牵头人负责项目的一切组织、协调工作，并授权代理人以联合体的名义参加项目的询价，代理人</w:t>
      </w:r>
      <w:r>
        <w:rPr>
          <w:rFonts w:ascii="宋体" w:hAnsi="宋体" w:eastAsia="宋体" w:cs="宋体"/>
          <w:color w:val="000000"/>
          <w:sz w:val="24"/>
          <w:szCs w:val="24"/>
        </w:rPr>
        <w:t>在项目采购过程中</w:t>
      </w:r>
      <w:r>
        <w:rPr>
          <w:rFonts w:hint="eastAsia" w:ascii="宋体" w:hAnsi="宋体" w:eastAsia="宋体"/>
          <w:color w:val="000000"/>
          <w:sz w:val="24"/>
        </w:rPr>
        <w:t>所签署的一切文件和处理与本项目有关的一切事务，联合体各方均予以承认并承担法律责任。联合体成交后，联合体各方共同与采购人签订合同，就本项目对采购人承担连带责任。</w:t>
      </w:r>
    </w:p>
    <w:p w14:paraId="3D00269D">
      <w:pPr>
        <w:spacing w:line="360" w:lineRule="auto"/>
        <w:ind w:firstLine="435"/>
        <w:rPr>
          <w:rFonts w:ascii="宋体" w:hAnsi="宋体" w:eastAsia="宋体"/>
          <w:color w:val="000000"/>
          <w:sz w:val="24"/>
        </w:rPr>
      </w:pPr>
      <w:r>
        <w:rPr>
          <w:rFonts w:hint="eastAsia" w:ascii="宋体" w:hAnsi="宋体" w:eastAsia="宋体"/>
          <w:color w:val="000000"/>
          <w:sz w:val="24"/>
        </w:rPr>
        <w:t>3</w:t>
      </w:r>
      <w:r>
        <w:rPr>
          <w:rFonts w:ascii="宋体" w:hAnsi="宋体" w:eastAsia="宋体"/>
          <w:color w:val="000000"/>
          <w:sz w:val="24"/>
        </w:rPr>
        <w:t>.联合体各成员单位内部的职责分工</w:t>
      </w:r>
      <w:r>
        <w:rPr>
          <w:rFonts w:hint="eastAsia" w:ascii="宋体" w:hAnsi="宋体" w:eastAsia="宋体"/>
          <w:color w:val="000000"/>
          <w:sz w:val="24"/>
        </w:rPr>
        <w:t>及各方负责内容的合同金额占总合同金额的百分比</w:t>
      </w:r>
      <w:r>
        <w:rPr>
          <w:rFonts w:ascii="宋体" w:hAnsi="宋体" w:eastAsia="宋体"/>
          <w:color w:val="000000"/>
          <w:sz w:val="24"/>
        </w:rPr>
        <w:t>如下：</w:t>
      </w:r>
    </w:p>
    <w:p w14:paraId="079F53DB">
      <w:pPr>
        <w:spacing w:line="360" w:lineRule="auto"/>
        <w:ind w:firstLine="435"/>
        <w:rPr>
          <w:rFonts w:ascii="宋体" w:hAnsi="宋体" w:eastAsia="宋体"/>
          <w:color w:val="000000"/>
          <w:sz w:val="24"/>
          <w:u w:val="single"/>
        </w:rPr>
      </w:pPr>
      <w:r>
        <w:rPr>
          <w:rFonts w:hint="eastAsia" w:ascii="宋体" w:hAnsi="宋体" w:eastAsia="宋体"/>
          <w:color w:val="000000"/>
          <w:sz w:val="24"/>
        </w:rPr>
        <w:t>联合体成员一名称：</w:t>
      </w:r>
      <w:r>
        <w:rPr>
          <w:rFonts w:hint="eastAsia" w:ascii="宋体" w:hAnsi="宋体" w:eastAsia="宋体"/>
          <w:color w:val="000000"/>
          <w:sz w:val="24"/>
          <w:u w:val="single"/>
        </w:rPr>
        <w:t xml:space="preserve">          </w:t>
      </w:r>
      <w:r>
        <w:rPr>
          <w:rFonts w:hint="eastAsia" w:ascii="宋体" w:hAnsi="宋体" w:eastAsia="宋体"/>
          <w:color w:val="000000"/>
          <w:sz w:val="24"/>
        </w:rPr>
        <w:t>，承担</w:t>
      </w:r>
      <w:r>
        <w:rPr>
          <w:rFonts w:hint="eastAsia" w:ascii="宋体" w:hAnsi="宋体" w:eastAsia="宋体"/>
          <w:color w:val="000000"/>
          <w:sz w:val="24"/>
          <w:u w:val="single"/>
        </w:rPr>
        <w:t xml:space="preserve">          </w:t>
      </w:r>
      <w:r>
        <w:rPr>
          <w:rFonts w:hint="eastAsia" w:ascii="宋体" w:hAnsi="宋体" w:eastAsia="宋体"/>
          <w:color w:val="000000"/>
          <w:sz w:val="24"/>
        </w:rPr>
        <w:t>工作，负责内容的合同金额占总合同金额的百分比：</w:t>
      </w:r>
      <w:r>
        <w:rPr>
          <w:rFonts w:ascii="宋体" w:hAnsi="宋体" w:eastAsia="宋体"/>
          <w:color w:val="000000"/>
          <w:sz w:val="24"/>
          <w:u w:val="single"/>
        </w:rPr>
        <w:t xml:space="preserve">    </w:t>
      </w:r>
      <w:r>
        <w:rPr>
          <w:rFonts w:hint="eastAsia" w:ascii="宋体" w:hAnsi="宋体" w:eastAsia="宋体"/>
          <w:color w:val="000000"/>
          <w:sz w:val="24"/>
        </w:rPr>
        <w:t>%；</w:t>
      </w:r>
    </w:p>
    <w:p w14:paraId="4C432BD8">
      <w:pPr>
        <w:spacing w:line="360" w:lineRule="auto"/>
        <w:ind w:firstLine="435"/>
        <w:rPr>
          <w:rFonts w:ascii="宋体" w:hAnsi="宋体" w:eastAsia="宋体"/>
          <w:color w:val="000000"/>
          <w:sz w:val="24"/>
          <w:u w:val="single"/>
        </w:rPr>
      </w:pPr>
      <w:r>
        <w:rPr>
          <w:rFonts w:hint="eastAsia" w:ascii="宋体" w:hAnsi="宋体" w:eastAsia="宋体"/>
          <w:color w:val="000000"/>
          <w:sz w:val="24"/>
        </w:rPr>
        <w:t>联合体成员二名称：</w:t>
      </w:r>
      <w:r>
        <w:rPr>
          <w:rFonts w:hint="eastAsia" w:ascii="宋体" w:hAnsi="宋体" w:eastAsia="宋体"/>
          <w:color w:val="000000"/>
          <w:sz w:val="24"/>
          <w:u w:val="single"/>
        </w:rPr>
        <w:t xml:space="preserve">          </w:t>
      </w:r>
      <w:r>
        <w:rPr>
          <w:rFonts w:hint="eastAsia" w:ascii="宋体" w:hAnsi="宋体" w:eastAsia="宋体"/>
          <w:color w:val="000000"/>
          <w:sz w:val="24"/>
        </w:rPr>
        <w:t>，承担</w:t>
      </w:r>
      <w:r>
        <w:rPr>
          <w:rFonts w:hint="eastAsia" w:ascii="宋体" w:hAnsi="宋体" w:eastAsia="宋体"/>
          <w:color w:val="000000"/>
          <w:sz w:val="24"/>
          <w:u w:val="single"/>
        </w:rPr>
        <w:t xml:space="preserve">          </w:t>
      </w:r>
      <w:r>
        <w:rPr>
          <w:rFonts w:hint="eastAsia" w:ascii="宋体" w:hAnsi="宋体" w:eastAsia="宋体"/>
          <w:color w:val="000000"/>
          <w:sz w:val="24"/>
        </w:rPr>
        <w:t>工作，负责内容的合同金额占总合同金额的百分比：</w:t>
      </w:r>
      <w:r>
        <w:rPr>
          <w:rFonts w:ascii="宋体" w:hAnsi="宋体" w:eastAsia="宋体"/>
          <w:color w:val="000000"/>
          <w:sz w:val="24"/>
          <w:u w:val="single"/>
        </w:rPr>
        <w:t xml:space="preserve">    </w:t>
      </w:r>
      <w:r>
        <w:rPr>
          <w:rFonts w:hint="eastAsia" w:ascii="宋体" w:hAnsi="宋体" w:eastAsia="宋体"/>
          <w:color w:val="000000"/>
          <w:sz w:val="24"/>
        </w:rPr>
        <w:t>%；</w:t>
      </w:r>
    </w:p>
    <w:p w14:paraId="24308D60">
      <w:pPr>
        <w:spacing w:line="360" w:lineRule="auto"/>
        <w:ind w:firstLine="435"/>
        <w:rPr>
          <w:rFonts w:ascii="宋体" w:hAnsi="宋体" w:eastAsia="宋体"/>
          <w:color w:val="000000"/>
          <w:sz w:val="24"/>
          <w:u w:val="single"/>
        </w:rPr>
      </w:pPr>
      <w:r>
        <w:rPr>
          <w:rFonts w:hint="eastAsia" w:ascii="宋体" w:hAnsi="宋体" w:eastAsia="宋体"/>
          <w:color w:val="000000"/>
          <w:sz w:val="24"/>
        </w:rPr>
        <w:t>…………</w:t>
      </w:r>
    </w:p>
    <w:p w14:paraId="08A831F9">
      <w:pPr>
        <w:spacing w:line="360" w:lineRule="auto"/>
        <w:ind w:firstLine="435"/>
        <w:rPr>
          <w:rFonts w:ascii="宋体" w:hAnsi="宋体" w:eastAsia="宋体"/>
          <w:color w:val="000000"/>
          <w:sz w:val="24"/>
        </w:rPr>
      </w:pPr>
      <w:r>
        <w:rPr>
          <w:rFonts w:ascii="宋体" w:hAnsi="宋体" w:eastAsia="宋体"/>
          <w:color w:val="000000"/>
          <w:sz w:val="24"/>
        </w:rPr>
        <w:t>4．</w:t>
      </w:r>
      <w:r>
        <w:rPr>
          <w:rFonts w:hint="eastAsia" w:ascii="宋体" w:hAnsi="宋体" w:eastAsia="宋体"/>
          <w:color w:val="000000"/>
          <w:sz w:val="24"/>
        </w:rPr>
        <w:t>响应文件编制、提交</w:t>
      </w:r>
      <w:r>
        <w:rPr>
          <w:rFonts w:ascii="宋体" w:hAnsi="宋体" w:eastAsia="宋体"/>
          <w:color w:val="000000"/>
          <w:sz w:val="24"/>
        </w:rPr>
        <w:t>工作和联合体在</w:t>
      </w:r>
      <w:r>
        <w:rPr>
          <w:rFonts w:hint="eastAsia" w:ascii="宋体" w:hAnsi="宋体" w:eastAsia="宋体"/>
          <w:color w:val="000000"/>
          <w:sz w:val="24"/>
        </w:rPr>
        <w:t>成交</w:t>
      </w:r>
      <w:r>
        <w:rPr>
          <w:rFonts w:ascii="宋体" w:hAnsi="宋体" w:eastAsia="宋体"/>
          <w:color w:val="000000"/>
          <w:sz w:val="24"/>
        </w:rPr>
        <w:t>后</w:t>
      </w:r>
      <w:r>
        <w:rPr>
          <w:rFonts w:hint="eastAsia" w:ascii="宋体" w:hAnsi="宋体" w:eastAsia="宋体"/>
          <w:color w:val="000000"/>
          <w:sz w:val="24"/>
        </w:rPr>
        <w:t>项目</w:t>
      </w:r>
      <w:r>
        <w:rPr>
          <w:rFonts w:ascii="宋体" w:hAnsi="宋体" w:eastAsia="宋体"/>
          <w:color w:val="000000"/>
          <w:sz w:val="24"/>
        </w:rPr>
        <w:t>实施过程中的有关费用按各自承担的工作量分摊。</w:t>
      </w:r>
    </w:p>
    <w:p w14:paraId="08245F6C">
      <w:pPr>
        <w:spacing w:line="360" w:lineRule="auto"/>
        <w:ind w:firstLine="435"/>
        <w:rPr>
          <w:rFonts w:ascii="宋体" w:hAnsi="宋体" w:eastAsia="宋体"/>
          <w:color w:val="000000"/>
          <w:sz w:val="24"/>
        </w:rPr>
      </w:pPr>
      <w:r>
        <w:rPr>
          <w:rFonts w:ascii="宋体" w:hAnsi="宋体" w:eastAsia="宋体"/>
          <w:color w:val="000000"/>
          <w:sz w:val="24"/>
        </w:rPr>
        <w:t>5．联合体</w:t>
      </w:r>
      <w:r>
        <w:rPr>
          <w:rFonts w:hint="eastAsia" w:ascii="宋体" w:hAnsi="宋体" w:eastAsia="宋体"/>
          <w:color w:val="000000"/>
          <w:sz w:val="24"/>
        </w:rPr>
        <w:t>成交</w:t>
      </w:r>
      <w:r>
        <w:rPr>
          <w:rFonts w:ascii="宋体" w:hAnsi="宋体" w:eastAsia="宋体"/>
          <w:color w:val="000000"/>
          <w:sz w:val="24"/>
        </w:rPr>
        <w:t>后，本联合协议是合同的附件，对联合体各成员单位有合同约束力。</w:t>
      </w:r>
    </w:p>
    <w:p w14:paraId="2E2C0947">
      <w:pPr>
        <w:spacing w:line="360" w:lineRule="auto"/>
        <w:ind w:firstLine="435"/>
        <w:rPr>
          <w:rFonts w:ascii="宋体" w:hAnsi="宋体" w:eastAsia="宋体"/>
          <w:color w:val="000000"/>
          <w:sz w:val="24"/>
        </w:rPr>
      </w:pPr>
      <w:r>
        <w:rPr>
          <w:rFonts w:ascii="宋体" w:hAnsi="宋体" w:eastAsia="宋体"/>
          <w:color w:val="000000"/>
          <w:sz w:val="24"/>
        </w:rPr>
        <w:t>6．本协议书自签署之日起生效，联合体未</w:t>
      </w:r>
      <w:r>
        <w:rPr>
          <w:rFonts w:hint="eastAsia" w:ascii="宋体" w:hAnsi="宋体" w:eastAsia="宋体"/>
          <w:color w:val="000000"/>
          <w:sz w:val="24"/>
        </w:rPr>
        <w:t>成交</w:t>
      </w:r>
      <w:r>
        <w:rPr>
          <w:rFonts w:ascii="宋体" w:hAnsi="宋体" w:eastAsia="宋体"/>
          <w:color w:val="000000"/>
          <w:sz w:val="24"/>
        </w:rPr>
        <w:t>或者合同履行完毕后自动失效。</w:t>
      </w:r>
    </w:p>
    <w:p w14:paraId="6E2F2E68">
      <w:pPr>
        <w:spacing w:line="360" w:lineRule="auto"/>
        <w:ind w:firstLine="435"/>
        <w:rPr>
          <w:rFonts w:ascii="宋体" w:hAnsi="宋体" w:eastAsia="宋体"/>
          <w:color w:val="000000"/>
          <w:sz w:val="24"/>
        </w:rPr>
      </w:pPr>
      <w:r>
        <w:rPr>
          <w:rFonts w:hint="eastAsia" w:ascii="宋体" w:hAnsi="宋体" w:eastAsia="宋体"/>
          <w:color w:val="000000"/>
          <w:sz w:val="24"/>
        </w:rPr>
        <w:t>联合体成员一：</w:t>
      </w:r>
      <w:r>
        <w:rPr>
          <w:rFonts w:hint="eastAsia" w:ascii="宋体" w:hAnsi="宋体" w:eastAsia="宋体"/>
          <w:color w:val="000000"/>
          <w:sz w:val="24"/>
          <w:u w:val="single"/>
        </w:rPr>
        <w:t xml:space="preserve">                       </w:t>
      </w:r>
      <w:r>
        <w:rPr>
          <w:rFonts w:hint="eastAsia" w:ascii="宋体" w:hAnsi="宋体" w:eastAsia="宋体"/>
          <w:color w:val="000000"/>
          <w:sz w:val="24"/>
        </w:rPr>
        <w:t>（公章）</w:t>
      </w:r>
    </w:p>
    <w:p w14:paraId="194259D0">
      <w:pPr>
        <w:spacing w:line="360" w:lineRule="auto"/>
        <w:ind w:firstLine="435"/>
        <w:rPr>
          <w:rFonts w:ascii="宋体" w:hAnsi="宋体" w:eastAsia="宋体"/>
          <w:color w:val="000000"/>
          <w:sz w:val="24"/>
        </w:rPr>
      </w:pPr>
      <w:r>
        <w:rPr>
          <w:rFonts w:hint="eastAsia" w:ascii="宋体" w:hAnsi="宋体" w:eastAsia="宋体"/>
          <w:color w:val="000000"/>
          <w:sz w:val="24"/>
        </w:rPr>
        <w:t>法定代表人：</w:t>
      </w:r>
      <w:r>
        <w:rPr>
          <w:rFonts w:hint="eastAsia" w:ascii="宋体" w:hAnsi="宋体" w:eastAsia="宋体"/>
          <w:color w:val="000000"/>
          <w:sz w:val="24"/>
          <w:u w:val="single"/>
        </w:rPr>
        <w:t xml:space="preserve">                         </w:t>
      </w:r>
      <w:r>
        <w:rPr>
          <w:rFonts w:hint="eastAsia" w:ascii="宋体" w:hAnsi="宋体" w:eastAsia="宋体"/>
          <w:color w:val="000000"/>
          <w:sz w:val="24"/>
        </w:rPr>
        <w:t>（签字或盖章）</w:t>
      </w:r>
    </w:p>
    <w:p w14:paraId="75E18EBA">
      <w:pPr>
        <w:spacing w:line="360" w:lineRule="auto"/>
        <w:ind w:firstLine="435"/>
        <w:rPr>
          <w:rFonts w:ascii="宋体" w:hAnsi="宋体" w:eastAsia="宋体"/>
          <w:color w:val="000000"/>
          <w:sz w:val="24"/>
        </w:rPr>
      </w:pPr>
      <w:r>
        <w:rPr>
          <w:rFonts w:hint="eastAsia" w:ascii="宋体" w:hAnsi="宋体" w:eastAsia="宋体"/>
          <w:color w:val="000000"/>
          <w:sz w:val="24"/>
        </w:rPr>
        <w:t>联合体成员二：</w:t>
      </w:r>
      <w:r>
        <w:rPr>
          <w:rFonts w:hint="eastAsia" w:ascii="宋体" w:hAnsi="宋体" w:eastAsia="宋体"/>
          <w:color w:val="000000"/>
          <w:sz w:val="24"/>
          <w:u w:val="single"/>
        </w:rPr>
        <w:t xml:space="preserve">                       </w:t>
      </w:r>
      <w:r>
        <w:rPr>
          <w:rFonts w:hint="eastAsia" w:ascii="宋体" w:hAnsi="宋体" w:eastAsia="宋体"/>
          <w:color w:val="000000"/>
          <w:sz w:val="24"/>
        </w:rPr>
        <w:t>（公章）</w:t>
      </w:r>
    </w:p>
    <w:p w14:paraId="32CE5484">
      <w:pPr>
        <w:spacing w:line="360" w:lineRule="auto"/>
        <w:ind w:firstLine="435"/>
        <w:rPr>
          <w:rFonts w:ascii="宋体" w:hAnsi="宋体" w:eastAsia="宋体"/>
          <w:color w:val="000000"/>
          <w:sz w:val="24"/>
        </w:rPr>
      </w:pPr>
      <w:r>
        <w:rPr>
          <w:rFonts w:hint="eastAsia" w:ascii="宋体" w:hAnsi="宋体" w:eastAsia="宋体"/>
          <w:color w:val="000000"/>
          <w:sz w:val="24"/>
        </w:rPr>
        <w:t>法定代表人：</w:t>
      </w:r>
      <w:r>
        <w:rPr>
          <w:rFonts w:hint="eastAsia" w:ascii="宋体" w:hAnsi="宋体" w:eastAsia="宋体"/>
          <w:color w:val="000000"/>
          <w:sz w:val="24"/>
          <w:u w:val="single"/>
        </w:rPr>
        <w:t xml:space="preserve">                         </w:t>
      </w:r>
      <w:r>
        <w:rPr>
          <w:rFonts w:hint="eastAsia" w:ascii="宋体" w:hAnsi="宋体" w:eastAsia="宋体"/>
          <w:color w:val="000000"/>
          <w:sz w:val="24"/>
        </w:rPr>
        <w:t>（签字或盖章）</w:t>
      </w:r>
    </w:p>
    <w:p w14:paraId="2705F224">
      <w:pPr>
        <w:spacing w:line="360" w:lineRule="auto"/>
        <w:ind w:firstLine="435"/>
        <w:rPr>
          <w:rFonts w:ascii="宋体" w:hAnsi="宋体" w:eastAsia="宋体"/>
          <w:color w:val="000000"/>
          <w:sz w:val="24"/>
        </w:rPr>
      </w:pPr>
      <w:r>
        <w:rPr>
          <w:rFonts w:hint="eastAsia" w:ascii="宋体" w:hAnsi="宋体" w:eastAsia="宋体"/>
          <w:color w:val="000000"/>
          <w:sz w:val="24"/>
        </w:rPr>
        <w:t>…………</w:t>
      </w:r>
    </w:p>
    <w:p w14:paraId="2CEB93C2">
      <w:pPr>
        <w:spacing w:line="360" w:lineRule="auto"/>
        <w:ind w:right="480" w:firstLine="4680" w:firstLineChars="1950"/>
        <w:rPr>
          <w:rFonts w:ascii="宋体" w:hAnsi="宋体" w:eastAsia="宋体"/>
          <w:color w:val="000000"/>
          <w:sz w:val="24"/>
        </w:rPr>
      </w:pPr>
      <w:r>
        <w:rPr>
          <w:rFonts w:hint="eastAsia" w:ascii="宋体" w:hAnsi="宋体" w:eastAsia="宋体"/>
          <w:color w:val="000000"/>
          <w:sz w:val="24"/>
        </w:rPr>
        <w:t>签订日期:</w:t>
      </w:r>
      <w:r>
        <w:rPr>
          <w:rFonts w:hint="eastAsia" w:ascii="宋体" w:hAnsi="宋体" w:eastAsia="宋体"/>
          <w:color w:val="000000"/>
          <w:sz w:val="24"/>
          <w:u w:val="single"/>
        </w:rPr>
        <w:t xml:space="preserve">               </w:t>
      </w:r>
    </w:p>
    <w:p w14:paraId="47EF2C0F">
      <w:pPr>
        <w:spacing w:line="360" w:lineRule="auto"/>
        <w:ind w:right="480" w:firstLine="4680" w:firstLineChars="1950"/>
        <w:rPr>
          <w:rFonts w:ascii="宋体" w:hAnsi="宋体" w:eastAsia="宋体"/>
          <w:color w:val="000000"/>
          <w:sz w:val="24"/>
        </w:rPr>
      </w:pPr>
    </w:p>
    <w:p w14:paraId="0566CE08">
      <w:pPr>
        <w:rPr>
          <w:rFonts w:ascii="宋体" w:hAnsi="宋体" w:eastAsia="宋体"/>
          <w:b/>
          <w:color w:val="000000"/>
          <w:sz w:val="24"/>
        </w:rPr>
      </w:pPr>
      <w:r>
        <w:rPr>
          <w:rFonts w:hint="eastAsia" w:ascii="宋体" w:hAnsi="宋体" w:eastAsia="宋体"/>
          <w:b/>
          <w:color w:val="000000"/>
          <w:sz w:val="24"/>
        </w:rPr>
        <w:br w:type="page"/>
      </w:r>
    </w:p>
    <w:p w14:paraId="036662A5">
      <w:pPr>
        <w:spacing w:line="360" w:lineRule="auto"/>
        <w:jc w:val="center"/>
        <w:outlineLvl w:val="1"/>
        <w:rPr>
          <w:rFonts w:ascii="宋体" w:hAnsi="宋体" w:eastAsia="宋体"/>
          <w:b/>
          <w:color w:val="000000"/>
          <w:sz w:val="24"/>
        </w:rPr>
      </w:pPr>
      <w:bookmarkStart w:id="64" w:name="_Toc16514"/>
      <w:r>
        <w:rPr>
          <w:rFonts w:hint="eastAsia" w:ascii="宋体" w:hAnsi="宋体" w:eastAsia="宋体"/>
          <w:b/>
          <w:color w:val="000000"/>
          <w:sz w:val="24"/>
        </w:rPr>
        <w:t>七．拟分包情况说明及分包意向协议</w:t>
      </w:r>
      <w:bookmarkEnd w:id="64"/>
    </w:p>
    <w:p w14:paraId="38D6D26F">
      <w:pPr>
        <w:pStyle w:val="9"/>
        <w:jc w:val="center"/>
        <w:rPr>
          <w:rFonts w:ascii="宋体" w:hAnsi="宋体" w:eastAsia="宋体" w:cs="@仿宋_GB2312"/>
          <w:i/>
          <w:iCs/>
          <w:color w:val="000000"/>
          <w:sz w:val="24"/>
          <w:szCs w:val="18"/>
          <w:lang w:val="en-US"/>
        </w:rPr>
      </w:pPr>
      <w:r>
        <w:rPr>
          <w:rFonts w:hint="eastAsia" w:ascii="宋体" w:hAnsi="宋体" w:eastAsia="宋体" w:cs="@仿宋_GB2312"/>
          <w:i/>
          <w:iCs/>
          <w:color w:val="000000"/>
          <w:sz w:val="24"/>
          <w:szCs w:val="18"/>
          <w:lang w:val="en-US"/>
        </w:rPr>
        <w:t>（</w:t>
      </w:r>
      <w:r>
        <w:rPr>
          <w:rFonts w:hint="eastAsia" w:ascii="宋体" w:hAnsi="宋体" w:eastAsia="宋体"/>
          <w:i/>
          <w:color w:val="000000"/>
          <w:sz w:val="24"/>
        </w:rPr>
        <w:t>不允许</w:t>
      </w:r>
      <w:r>
        <w:rPr>
          <w:rFonts w:hint="eastAsia" w:ascii="宋体" w:hAnsi="宋体" w:eastAsia="宋体"/>
          <w:i/>
          <w:color w:val="000000"/>
          <w:sz w:val="24"/>
          <w:lang w:val="en-US"/>
        </w:rPr>
        <w:t>合同分包</w:t>
      </w:r>
      <w:r>
        <w:rPr>
          <w:rFonts w:hint="eastAsia" w:ascii="宋体" w:hAnsi="宋体" w:eastAsia="宋体"/>
          <w:i/>
          <w:color w:val="000000"/>
          <w:sz w:val="24"/>
        </w:rPr>
        <w:t>或未</w:t>
      </w:r>
      <w:r>
        <w:rPr>
          <w:rFonts w:hint="eastAsia" w:ascii="宋体" w:hAnsi="宋体" w:eastAsia="宋体"/>
          <w:i/>
          <w:color w:val="000000"/>
          <w:sz w:val="24"/>
          <w:lang w:val="en-US"/>
        </w:rPr>
        <w:t>采用合同分包的</w:t>
      </w:r>
      <w:r>
        <w:rPr>
          <w:rFonts w:hint="eastAsia" w:ascii="宋体" w:hAnsi="宋体" w:eastAsia="宋体"/>
          <w:i/>
          <w:color w:val="000000"/>
          <w:sz w:val="24"/>
        </w:rPr>
        <w:t>，</w:t>
      </w:r>
      <w:r>
        <w:rPr>
          <w:rFonts w:hint="eastAsia" w:ascii="宋体" w:hAnsi="宋体" w:eastAsia="宋体" w:cs="@仿宋_GB2312"/>
          <w:i/>
          <w:iCs/>
          <w:color w:val="000000"/>
          <w:sz w:val="24"/>
          <w:szCs w:val="18"/>
          <w:lang w:val="en-US"/>
        </w:rPr>
        <w:t>不需</w:t>
      </w:r>
      <w:r>
        <w:rPr>
          <w:rFonts w:hint="eastAsia" w:ascii="宋体" w:hAnsi="宋体" w:eastAsia="宋体"/>
          <w:i/>
          <w:color w:val="000000"/>
          <w:sz w:val="24"/>
          <w:lang w:val="en-US"/>
        </w:rPr>
        <w:t>此件，请删去“拟分包情况说明及分包意向协议”</w:t>
      </w:r>
      <w:r>
        <w:rPr>
          <w:rFonts w:hint="eastAsia" w:ascii="宋体" w:hAnsi="宋体" w:eastAsia="宋体"/>
          <w:i/>
          <w:color w:val="000000"/>
          <w:sz w:val="24"/>
        </w:rPr>
        <w:t>；</w:t>
      </w:r>
      <w:r>
        <w:rPr>
          <w:rFonts w:hint="eastAsia" w:ascii="宋体" w:hAnsi="宋体" w:eastAsia="宋体"/>
          <w:i/>
          <w:color w:val="000000"/>
          <w:sz w:val="24"/>
          <w:lang w:val="en-US"/>
        </w:rPr>
        <w:t>允许合同分包且供应商采用合同分包的，请将此件制成扫描件上传，同时删去本提示内容）</w:t>
      </w:r>
    </w:p>
    <w:p w14:paraId="6A9B7A00">
      <w:pPr>
        <w:spacing w:line="360" w:lineRule="auto"/>
        <w:jc w:val="center"/>
        <w:outlineLvl w:val="2"/>
        <w:rPr>
          <w:rFonts w:ascii="宋体" w:hAnsi="宋体" w:eastAsia="宋体"/>
          <w:b/>
          <w:color w:val="000000"/>
          <w:sz w:val="24"/>
        </w:rPr>
      </w:pPr>
      <w:r>
        <w:rPr>
          <w:rFonts w:hint="eastAsia" w:ascii="宋体" w:hAnsi="宋体" w:eastAsia="宋体"/>
          <w:b/>
          <w:color w:val="000000"/>
          <w:sz w:val="24"/>
        </w:rPr>
        <w:t>（一）拟分包情况说明</w:t>
      </w:r>
    </w:p>
    <w:p w14:paraId="3F58201D">
      <w:pPr>
        <w:pStyle w:val="17"/>
        <w:spacing w:line="360" w:lineRule="auto"/>
        <w:rPr>
          <w:rFonts w:ascii="宋体" w:hAnsi="宋体"/>
          <w:color w:val="000000"/>
          <w:sz w:val="24"/>
          <w:u w:val="single"/>
        </w:rPr>
      </w:pPr>
      <w:r>
        <w:rPr>
          <w:rFonts w:hint="eastAsia" w:ascii="宋体" w:hAnsi="宋体"/>
          <w:color w:val="000000"/>
          <w:sz w:val="24"/>
        </w:rPr>
        <w:t>致：采购人</w:t>
      </w:r>
    </w:p>
    <w:p w14:paraId="2D09884F">
      <w:pPr>
        <w:pStyle w:val="9"/>
        <w:spacing w:before="181" w:line="359" w:lineRule="auto"/>
        <w:ind w:left="9" w:right="54" w:firstLine="481"/>
        <w:rPr>
          <w:rFonts w:ascii="宋体" w:hAnsi="宋体" w:eastAsia="宋体" w:cs="宋体"/>
          <w:color w:val="000000"/>
          <w:sz w:val="24"/>
        </w:rPr>
      </w:pPr>
      <w:r>
        <w:rPr>
          <w:rFonts w:hint="eastAsia" w:ascii="宋体" w:hAnsi="宋体" w:eastAsia="宋体" w:cs="宋体"/>
          <w:color w:val="000000"/>
          <w:spacing w:val="-3"/>
          <w:sz w:val="24"/>
        </w:rPr>
        <w:t>我单位参加</w:t>
      </w:r>
      <w:r>
        <w:rPr>
          <w:rFonts w:hint="eastAsia" w:ascii="宋体" w:hAnsi="宋体" w:eastAsia="宋体" w:cs="宋体"/>
          <w:color w:val="000000"/>
          <w:spacing w:val="-3"/>
          <w:sz w:val="24"/>
          <w:lang w:val="en-US"/>
        </w:rPr>
        <w:t>本项目</w:t>
      </w:r>
      <w:r>
        <w:rPr>
          <w:rFonts w:hint="eastAsia" w:ascii="宋体" w:hAnsi="宋体" w:eastAsia="宋体" w:cs="@仿宋_GB2312"/>
          <w:color w:val="000000"/>
          <w:sz w:val="24"/>
          <w:szCs w:val="20"/>
          <w:lang w:val="en-US"/>
        </w:rPr>
        <w:t>询价，拟签订分包合同的单位情况如下表所示，我单位承诺一旦在该项目中获得采购合同将按下表所列情况进行分包，同时承诺分包承担主体不再次分包。</w:t>
      </w:r>
    </w:p>
    <w:tbl>
      <w:tblPr>
        <w:tblStyle w:val="64"/>
        <w:tblW w:w="9111"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3"/>
        <w:gridCol w:w="1286"/>
        <w:gridCol w:w="1684"/>
        <w:gridCol w:w="1122"/>
        <w:gridCol w:w="1390"/>
        <w:gridCol w:w="1497"/>
        <w:gridCol w:w="1569"/>
      </w:tblGrid>
      <w:tr w14:paraId="571F1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563" w:type="dxa"/>
            <w:textDirection w:val="tbRlV"/>
            <w:vAlign w:val="center"/>
          </w:tcPr>
          <w:p w14:paraId="56853A9B">
            <w:pPr>
              <w:spacing w:line="240" w:lineRule="auto"/>
              <w:ind w:left="170" w:right="164"/>
              <w:jc w:val="center"/>
              <w:rPr>
                <w:rFonts w:ascii="宋体" w:hAnsi="宋体" w:eastAsia="宋体" w:cs="宋体"/>
                <w:color w:val="000000"/>
                <w:spacing w:val="-4"/>
                <w:sz w:val="24"/>
                <w:szCs w:val="24"/>
              </w:rPr>
            </w:pPr>
            <w:r>
              <w:rPr>
                <w:rFonts w:hint="eastAsia" w:ascii="宋体" w:hAnsi="宋体" w:eastAsia="宋体" w:cs="宋体"/>
                <w:color w:val="000000"/>
                <w:spacing w:val="-4"/>
                <w:sz w:val="24"/>
                <w:szCs w:val="24"/>
              </w:rPr>
              <w:t>序号</w:t>
            </w:r>
          </w:p>
        </w:tc>
        <w:tc>
          <w:tcPr>
            <w:tcW w:w="1286" w:type="dxa"/>
            <w:vAlign w:val="center"/>
          </w:tcPr>
          <w:p w14:paraId="631862D4">
            <w:pPr>
              <w:spacing w:line="240" w:lineRule="auto"/>
              <w:ind w:left="170" w:right="164"/>
              <w:jc w:val="center"/>
              <w:rPr>
                <w:rFonts w:ascii="宋体" w:hAnsi="宋体" w:eastAsia="宋体" w:cs="宋体"/>
                <w:color w:val="000000"/>
                <w:spacing w:val="-4"/>
                <w:sz w:val="24"/>
                <w:szCs w:val="24"/>
              </w:rPr>
            </w:pPr>
            <w:r>
              <w:rPr>
                <w:rFonts w:hint="eastAsia" w:ascii="宋体" w:hAnsi="宋体" w:eastAsia="宋体" w:cs="宋体"/>
                <w:color w:val="000000"/>
                <w:spacing w:val="-4"/>
                <w:sz w:val="24"/>
                <w:szCs w:val="24"/>
              </w:rPr>
              <w:t>分包承担主体名称</w:t>
            </w:r>
          </w:p>
        </w:tc>
        <w:tc>
          <w:tcPr>
            <w:tcW w:w="1684" w:type="dxa"/>
            <w:vAlign w:val="center"/>
          </w:tcPr>
          <w:p w14:paraId="028D656A">
            <w:pPr>
              <w:spacing w:line="240" w:lineRule="auto"/>
              <w:ind w:left="170" w:right="164"/>
              <w:jc w:val="center"/>
              <w:rPr>
                <w:rFonts w:ascii="宋体" w:hAnsi="宋体" w:eastAsia="宋体" w:cs="宋体"/>
                <w:color w:val="000000"/>
                <w:spacing w:val="-4"/>
                <w:sz w:val="24"/>
                <w:szCs w:val="24"/>
              </w:rPr>
            </w:pPr>
            <w:r>
              <w:rPr>
                <w:rFonts w:hint="eastAsia" w:ascii="宋体" w:hAnsi="宋体" w:eastAsia="宋体" w:cs="宋体"/>
                <w:color w:val="000000"/>
                <w:spacing w:val="-4"/>
                <w:sz w:val="24"/>
                <w:szCs w:val="24"/>
              </w:rPr>
              <w:t>分包承担主体类型（选择）</w:t>
            </w:r>
          </w:p>
        </w:tc>
        <w:tc>
          <w:tcPr>
            <w:tcW w:w="1122" w:type="dxa"/>
            <w:vAlign w:val="center"/>
          </w:tcPr>
          <w:p w14:paraId="6009B07B">
            <w:pPr>
              <w:spacing w:line="240" w:lineRule="auto"/>
              <w:ind w:left="170" w:right="164"/>
              <w:jc w:val="center"/>
              <w:rPr>
                <w:rFonts w:ascii="宋体" w:hAnsi="宋体" w:eastAsia="宋体" w:cs="宋体"/>
                <w:color w:val="000000"/>
                <w:spacing w:val="-4"/>
                <w:sz w:val="24"/>
                <w:szCs w:val="24"/>
              </w:rPr>
            </w:pPr>
            <w:r>
              <w:rPr>
                <w:rFonts w:hint="eastAsia" w:ascii="宋体" w:hAnsi="宋体" w:eastAsia="宋体" w:cs="宋体"/>
                <w:color w:val="000000"/>
                <w:spacing w:val="-4"/>
                <w:sz w:val="24"/>
                <w:szCs w:val="24"/>
              </w:rPr>
              <w:t>资质等级</w:t>
            </w:r>
          </w:p>
        </w:tc>
        <w:tc>
          <w:tcPr>
            <w:tcW w:w="1390" w:type="dxa"/>
            <w:vAlign w:val="center"/>
          </w:tcPr>
          <w:p w14:paraId="6782CF0F">
            <w:pPr>
              <w:spacing w:line="240" w:lineRule="auto"/>
              <w:ind w:left="170" w:right="164"/>
              <w:jc w:val="center"/>
              <w:rPr>
                <w:rFonts w:ascii="宋体" w:hAnsi="宋体" w:eastAsia="宋体" w:cs="宋体"/>
                <w:color w:val="000000"/>
                <w:spacing w:val="-4"/>
                <w:sz w:val="24"/>
                <w:szCs w:val="24"/>
              </w:rPr>
            </w:pPr>
            <w:r>
              <w:rPr>
                <w:rFonts w:hint="eastAsia" w:ascii="宋体" w:hAnsi="宋体" w:eastAsia="宋体" w:cs="宋体"/>
                <w:color w:val="000000"/>
                <w:spacing w:val="-4"/>
                <w:sz w:val="24"/>
                <w:szCs w:val="24"/>
              </w:rPr>
              <w:t>拟分包合同内容</w:t>
            </w:r>
          </w:p>
        </w:tc>
        <w:tc>
          <w:tcPr>
            <w:tcW w:w="1497" w:type="dxa"/>
            <w:vAlign w:val="center"/>
          </w:tcPr>
          <w:p w14:paraId="567EE33B">
            <w:pPr>
              <w:spacing w:line="240" w:lineRule="auto"/>
              <w:ind w:left="170" w:right="164"/>
              <w:jc w:val="center"/>
              <w:rPr>
                <w:rFonts w:ascii="宋体" w:hAnsi="宋体" w:eastAsia="宋体" w:cs="宋体"/>
                <w:color w:val="000000"/>
                <w:spacing w:val="-4"/>
                <w:sz w:val="24"/>
                <w:szCs w:val="24"/>
              </w:rPr>
            </w:pPr>
            <w:r>
              <w:rPr>
                <w:rFonts w:hint="eastAsia" w:ascii="宋体" w:hAnsi="宋体" w:eastAsia="宋体" w:cs="宋体"/>
                <w:color w:val="000000"/>
                <w:spacing w:val="-4"/>
                <w:sz w:val="24"/>
                <w:szCs w:val="24"/>
              </w:rPr>
              <w:t>拟分包合同金额（人民币元）</w:t>
            </w:r>
          </w:p>
        </w:tc>
        <w:tc>
          <w:tcPr>
            <w:tcW w:w="1569" w:type="dxa"/>
            <w:vAlign w:val="center"/>
          </w:tcPr>
          <w:p w14:paraId="48265D23">
            <w:pPr>
              <w:spacing w:line="240" w:lineRule="auto"/>
              <w:ind w:left="170" w:right="164"/>
              <w:jc w:val="center"/>
              <w:rPr>
                <w:rFonts w:ascii="宋体" w:hAnsi="宋体" w:eastAsia="宋体" w:cs="宋体"/>
                <w:color w:val="000000"/>
                <w:spacing w:val="-4"/>
                <w:sz w:val="24"/>
                <w:szCs w:val="24"/>
              </w:rPr>
            </w:pPr>
            <w:r>
              <w:rPr>
                <w:rFonts w:hint="eastAsia" w:ascii="宋体" w:hAnsi="宋体" w:eastAsia="宋体" w:cs="宋体"/>
                <w:color w:val="000000"/>
                <w:spacing w:val="-4"/>
                <w:sz w:val="24"/>
                <w:szCs w:val="24"/>
              </w:rPr>
              <w:t>占合同金额的比例（%）</w:t>
            </w:r>
          </w:p>
        </w:tc>
      </w:tr>
      <w:tr w14:paraId="40DF4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563" w:type="dxa"/>
            <w:vAlign w:val="center"/>
          </w:tcPr>
          <w:p w14:paraId="29382B56">
            <w:pPr>
              <w:pStyle w:val="65"/>
              <w:spacing w:before="69" w:line="199" w:lineRule="auto"/>
              <w:jc w:val="center"/>
              <w:rPr>
                <w:rFonts w:ascii="宋体" w:hAnsi="宋体" w:eastAsia="宋体" w:cs="宋体"/>
                <w:color w:val="000000"/>
                <w:sz w:val="24"/>
                <w:szCs w:val="24"/>
              </w:rPr>
            </w:pPr>
            <w:r>
              <w:rPr>
                <w:rFonts w:hint="eastAsia" w:ascii="宋体" w:hAnsi="宋体" w:eastAsia="宋体" w:cs="宋体"/>
                <w:color w:val="000000"/>
                <w:sz w:val="24"/>
                <w:szCs w:val="24"/>
              </w:rPr>
              <w:t>1</w:t>
            </w:r>
          </w:p>
        </w:tc>
        <w:tc>
          <w:tcPr>
            <w:tcW w:w="1286" w:type="dxa"/>
            <w:vAlign w:val="center"/>
          </w:tcPr>
          <w:p w14:paraId="07A92D7C">
            <w:pPr>
              <w:pStyle w:val="65"/>
              <w:rPr>
                <w:rFonts w:ascii="宋体" w:hAnsi="宋体" w:eastAsia="宋体" w:cs="宋体"/>
                <w:color w:val="000000"/>
              </w:rPr>
            </w:pPr>
          </w:p>
        </w:tc>
        <w:tc>
          <w:tcPr>
            <w:tcW w:w="1684" w:type="dxa"/>
            <w:vAlign w:val="center"/>
          </w:tcPr>
          <w:p w14:paraId="68F2B771">
            <w:pPr>
              <w:pStyle w:val="65"/>
              <w:spacing w:before="37" w:line="221" w:lineRule="auto"/>
              <w:ind w:left="134"/>
              <w:rPr>
                <w:rFonts w:ascii="宋体" w:hAnsi="宋体" w:eastAsia="宋体" w:cs="宋体"/>
                <w:color w:val="000000"/>
                <w:sz w:val="24"/>
                <w:szCs w:val="24"/>
                <w:lang w:eastAsia="zh-CN"/>
              </w:rPr>
            </w:pPr>
            <w:r>
              <w:rPr>
                <w:rFonts w:hint="eastAsia" w:ascii="宋体" w:hAnsi="宋体" w:eastAsia="宋体" w:cs="宋体"/>
                <w:color w:val="000000"/>
                <w:spacing w:val="11"/>
                <w:sz w:val="24"/>
                <w:szCs w:val="24"/>
                <w:lang w:eastAsia="zh-CN"/>
              </w:rPr>
              <w:t>□中型企业</w:t>
            </w:r>
          </w:p>
          <w:p w14:paraId="2F30D54E">
            <w:pPr>
              <w:pStyle w:val="65"/>
              <w:spacing w:before="22" w:line="223" w:lineRule="auto"/>
              <w:ind w:left="373" w:right="208" w:hanging="239"/>
              <w:rPr>
                <w:rFonts w:ascii="宋体" w:hAnsi="宋体" w:eastAsia="宋体" w:cs="宋体"/>
                <w:color w:val="000000"/>
                <w:spacing w:val="11"/>
                <w:sz w:val="24"/>
                <w:szCs w:val="24"/>
                <w:lang w:eastAsia="zh-CN"/>
              </w:rPr>
            </w:pPr>
            <w:r>
              <w:rPr>
                <w:rFonts w:hint="eastAsia" w:ascii="宋体" w:hAnsi="宋体" w:eastAsia="宋体" w:cs="宋体"/>
                <w:color w:val="000000"/>
                <w:spacing w:val="11"/>
                <w:sz w:val="24"/>
                <w:szCs w:val="24"/>
                <w:lang w:eastAsia="zh-CN"/>
              </w:rPr>
              <w:t>□小微企业</w:t>
            </w:r>
          </w:p>
          <w:p w14:paraId="762A1B9A">
            <w:pPr>
              <w:pStyle w:val="65"/>
              <w:spacing w:before="22" w:line="223" w:lineRule="auto"/>
              <w:ind w:left="373" w:right="208" w:hanging="239"/>
              <w:rPr>
                <w:rFonts w:ascii="宋体" w:hAnsi="宋体" w:eastAsia="宋体" w:cs="宋体"/>
                <w:color w:val="000000"/>
                <w:sz w:val="24"/>
                <w:szCs w:val="24"/>
                <w:lang w:eastAsia="zh-CN"/>
              </w:rPr>
            </w:pPr>
            <w:r>
              <w:rPr>
                <w:rFonts w:hint="eastAsia" w:ascii="宋体" w:hAnsi="宋体" w:eastAsia="宋体" w:cs="宋体"/>
                <w:color w:val="000000"/>
                <w:spacing w:val="19"/>
                <w:sz w:val="24"/>
                <w:szCs w:val="24"/>
                <w:lang w:eastAsia="zh-CN"/>
              </w:rPr>
              <w:t>□其他</w:t>
            </w:r>
          </w:p>
        </w:tc>
        <w:tc>
          <w:tcPr>
            <w:tcW w:w="1122" w:type="dxa"/>
            <w:vAlign w:val="center"/>
          </w:tcPr>
          <w:p w14:paraId="2B90F32D">
            <w:pPr>
              <w:pStyle w:val="65"/>
              <w:rPr>
                <w:rFonts w:ascii="宋体" w:hAnsi="宋体" w:eastAsia="宋体" w:cs="宋体"/>
                <w:color w:val="000000"/>
                <w:lang w:eastAsia="zh-CN"/>
              </w:rPr>
            </w:pPr>
          </w:p>
        </w:tc>
        <w:tc>
          <w:tcPr>
            <w:tcW w:w="1390" w:type="dxa"/>
            <w:vAlign w:val="center"/>
          </w:tcPr>
          <w:p w14:paraId="536C312E">
            <w:pPr>
              <w:pStyle w:val="65"/>
              <w:rPr>
                <w:rFonts w:ascii="宋体" w:hAnsi="宋体" w:eastAsia="宋体" w:cs="宋体"/>
                <w:color w:val="000000"/>
                <w:lang w:eastAsia="zh-CN"/>
              </w:rPr>
            </w:pPr>
          </w:p>
        </w:tc>
        <w:tc>
          <w:tcPr>
            <w:tcW w:w="1497" w:type="dxa"/>
            <w:vAlign w:val="center"/>
          </w:tcPr>
          <w:p w14:paraId="2B18D045">
            <w:pPr>
              <w:pStyle w:val="65"/>
              <w:rPr>
                <w:rFonts w:ascii="宋体" w:hAnsi="宋体" w:eastAsia="宋体" w:cs="宋体"/>
                <w:color w:val="000000"/>
                <w:lang w:eastAsia="zh-CN"/>
              </w:rPr>
            </w:pPr>
          </w:p>
        </w:tc>
        <w:tc>
          <w:tcPr>
            <w:tcW w:w="1569" w:type="dxa"/>
            <w:vAlign w:val="center"/>
          </w:tcPr>
          <w:p w14:paraId="46421608">
            <w:pPr>
              <w:pStyle w:val="65"/>
              <w:rPr>
                <w:rFonts w:ascii="宋体" w:hAnsi="宋体" w:eastAsia="宋体" w:cs="宋体"/>
                <w:color w:val="000000"/>
                <w:lang w:eastAsia="zh-CN"/>
              </w:rPr>
            </w:pPr>
          </w:p>
        </w:tc>
      </w:tr>
      <w:tr w14:paraId="2B2B8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2" w:hRule="atLeast"/>
        </w:trPr>
        <w:tc>
          <w:tcPr>
            <w:tcW w:w="563" w:type="dxa"/>
            <w:vAlign w:val="center"/>
          </w:tcPr>
          <w:p w14:paraId="0B84CAA9">
            <w:pPr>
              <w:pStyle w:val="65"/>
              <w:spacing w:before="69" w:line="201" w:lineRule="auto"/>
              <w:jc w:val="center"/>
              <w:rPr>
                <w:rFonts w:ascii="宋体" w:hAnsi="宋体" w:eastAsia="宋体" w:cs="宋体"/>
                <w:color w:val="000000"/>
                <w:sz w:val="24"/>
                <w:szCs w:val="24"/>
              </w:rPr>
            </w:pPr>
            <w:r>
              <w:rPr>
                <w:rFonts w:hint="eastAsia" w:ascii="宋体" w:hAnsi="宋体" w:eastAsia="宋体" w:cs="宋体"/>
                <w:color w:val="000000"/>
                <w:spacing w:val="1"/>
                <w:sz w:val="24"/>
                <w:szCs w:val="24"/>
              </w:rPr>
              <w:t>2</w:t>
            </w:r>
          </w:p>
        </w:tc>
        <w:tc>
          <w:tcPr>
            <w:tcW w:w="1286" w:type="dxa"/>
            <w:vAlign w:val="center"/>
          </w:tcPr>
          <w:p w14:paraId="0BC0BD98">
            <w:pPr>
              <w:pStyle w:val="65"/>
              <w:rPr>
                <w:rFonts w:ascii="宋体" w:hAnsi="宋体" w:eastAsia="宋体" w:cs="宋体"/>
                <w:color w:val="000000"/>
              </w:rPr>
            </w:pPr>
          </w:p>
        </w:tc>
        <w:tc>
          <w:tcPr>
            <w:tcW w:w="1684" w:type="dxa"/>
            <w:vAlign w:val="center"/>
          </w:tcPr>
          <w:p w14:paraId="66944BBE">
            <w:pPr>
              <w:pStyle w:val="65"/>
              <w:spacing w:before="38" w:line="221" w:lineRule="auto"/>
              <w:ind w:left="134"/>
              <w:rPr>
                <w:rFonts w:ascii="宋体" w:hAnsi="宋体" w:eastAsia="宋体" w:cs="宋体"/>
                <w:color w:val="000000"/>
                <w:sz w:val="24"/>
                <w:szCs w:val="24"/>
                <w:lang w:eastAsia="zh-CN"/>
              </w:rPr>
            </w:pPr>
            <w:r>
              <w:rPr>
                <w:rFonts w:hint="eastAsia" w:ascii="宋体" w:hAnsi="宋体" w:eastAsia="宋体" w:cs="宋体"/>
                <w:color w:val="000000"/>
                <w:spacing w:val="11"/>
                <w:sz w:val="24"/>
                <w:szCs w:val="24"/>
                <w:lang w:eastAsia="zh-CN"/>
              </w:rPr>
              <w:t>□中型企业</w:t>
            </w:r>
          </w:p>
          <w:p w14:paraId="12D7DDBC">
            <w:pPr>
              <w:pStyle w:val="65"/>
              <w:spacing w:before="25" w:line="222" w:lineRule="auto"/>
              <w:ind w:left="373" w:right="208" w:hanging="239"/>
              <w:rPr>
                <w:rFonts w:ascii="宋体" w:hAnsi="宋体" w:eastAsia="宋体" w:cs="宋体"/>
                <w:color w:val="000000"/>
                <w:spacing w:val="11"/>
                <w:sz w:val="24"/>
                <w:szCs w:val="24"/>
                <w:lang w:eastAsia="zh-CN"/>
              </w:rPr>
            </w:pPr>
            <w:r>
              <w:rPr>
                <w:rFonts w:hint="eastAsia" w:ascii="宋体" w:hAnsi="宋体" w:eastAsia="宋体" w:cs="宋体"/>
                <w:color w:val="000000"/>
                <w:spacing w:val="11"/>
                <w:sz w:val="24"/>
                <w:szCs w:val="24"/>
                <w:lang w:eastAsia="zh-CN"/>
              </w:rPr>
              <w:t>□小微企业</w:t>
            </w:r>
          </w:p>
          <w:p w14:paraId="0EBC72C0">
            <w:pPr>
              <w:pStyle w:val="65"/>
              <w:spacing w:before="25" w:line="222" w:lineRule="auto"/>
              <w:ind w:left="373" w:right="208" w:hanging="239"/>
              <w:rPr>
                <w:rFonts w:ascii="宋体" w:hAnsi="宋体" w:eastAsia="宋体" w:cs="宋体"/>
                <w:color w:val="000000"/>
                <w:sz w:val="24"/>
                <w:szCs w:val="24"/>
                <w:lang w:eastAsia="zh-CN"/>
              </w:rPr>
            </w:pPr>
            <w:r>
              <w:rPr>
                <w:rFonts w:hint="eastAsia" w:ascii="宋体" w:hAnsi="宋体" w:eastAsia="宋体" w:cs="宋体"/>
                <w:color w:val="000000"/>
                <w:spacing w:val="19"/>
                <w:sz w:val="24"/>
                <w:szCs w:val="24"/>
                <w:lang w:eastAsia="zh-CN"/>
              </w:rPr>
              <w:t>□其他</w:t>
            </w:r>
          </w:p>
        </w:tc>
        <w:tc>
          <w:tcPr>
            <w:tcW w:w="1122" w:type="dxa"/>
            <w:vAlign w:val="center"/>
          </w:tcPr>
          <w:p w14:paraId="6A5514AF">
            <w:pPr>
              <w:pStyle w:val="65"/>
              <w:rPr>
                <w:rFonts w:ascii="宋体" w:hAnsi="宋体" w:eastAsia="宋体" w:cs="宋体"/>
                <w:color w:val="000000"/>
                <w:lang w:eastAsia="zh-CN"/>
              </w:rPr>
            </w:pPr>
          </w:p>
        </w:tc>
        <w:tc>
          <w:tcPr>
            <w:tcW w:w="1390" w:type="dxa"/>
            <w:vAlign w:val="center"/>
          </w:tcPr>
          <w:p w14:paraId="1ACA71E0">
            <w:pPr>
              <w:pStyle w:val="65"/>
              <w:rPr>
                <w:rFonts w:ascii="宋体" w:hAnsi="宋体" w:eastAsia="宋体" w:cs="宋体"/>
                <w:color w:val="000000"/>
                <w:lang w:eastAsia="zh-CN"/>
              </w:rPr>
            </w:pPr>
          </w:p>
        </w:tc>
        <w:tc>
          <w:tcPr>
            <w:tcW w:w="1497" w:type="dxa"/>
            <w:vAlign w:val="center"/>
          </w:tcPr>
          <w:p w14:paraId="221DCD0C">
            <w:pPr>
              <w:pStyle w:val="65"/>
              <w:rPr>
                <w:rFonts w:ascii="宋体" w:hAnsi="宋体" w:eastAsia="宋体" w:cs="宋体"/>
                <w:color w:val="000000"/>
                <w:lang w:eastAsia="zh-CN"/>
              </w:rPr>
            </w:pPr>
          </w:p>
        </w:tc>
        <w:tc>
          <w:tcPr>
            <w:tcW w:w="1569" w:type="dxa"/>
            <w:vAlign w:val="center"/>
          </w:tcPr>
          <w:p w14:paraId="6675CB18">
            <w:pPr>
              <w:pStyle w:val="65"/>
              <w:rPr>
                <w:rFonts w:ascii="宋体" w:hAnsi="宋体" w:eastAsia="宋体" w:cs="宋体"/>
                <w:color w:val="000000"/>
                <w:lang w:eastAsia="zh-CN"/>
              </w:rPr>
            </w:pPr>
          </w:p>
        </w:tc>
      </w:tr>
      <w:tr w14:paraId="474C1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563" w:type="dxa"/>
            <w:vAlign w:val="center"/>
          </w:tcPr>
          <w:p w14:paraId="03F901AA">
            <w:pPr>
              <w:pStyle w:val="65"/>
              <w:spacing w:before="69" w:line="81" w:lineRule="exact"/>
              <w:jc w:val="center"/>
              <w:rPr>
                <w:rFonts w:ascii="宋体" w:hAnsi="宋体" w:eastAsia="宋体" w:cs="宋体"/>
                <w:color w:val="000000"/>
                <w:sz w:val="24"/>
                <w:szCs w:val="24"/>
              </w:rPr>
            </w:pPr>
            <w:r>
              <w:rPr>
                <w:rFonts w:hint="eastAsia" w:ascii="宋体" w:hAnsi="宋体" w:eastAsia="宋体" w:cs="宋体"/>
                <w:color w:val="000000"/>
                <w:position w:val="1"/>
                <w:sz w:val="24"/>
                <w:szCs w:val="24"/>
              </w:rPr>
              <w:t>…</w:t>
            </w:r>
          </w:p>
        </w:tc>
        <w:tc>
          <w:tcPr>
            <w:tcW w:w="1286" w:type="dxa"/>
            <w:vAlign w:val="center"/>
          </w:tcPr>
          <w:p w14:paraId="25F1ABDA">
            <w:pPr>
              <w:pStyle w:val="65"/>
              <w:rPr>
                <w:rFonts w:ascii="宋体" w:hAnsi="宋体" w:eastAsia="宋体" w:cs="宋体"/>
                <w:color w:val="000000"/>
              </w:rPr>
            </w:pPr>
          </w:p>
        </w:tc>
        <w:tc>
          <w:tcPr>
            <w:tcW w:w="1684" w:type="dxa"/>
            <w:vAlign w:val="center"/>
          </w:tcPr>
          <w:p w14:paraId="03426E56">
            <w:pPr>
              <w:pStyle w:val="65"/>
              <w:rPr>
                <w:rFonts w:ascii="宋体" w:hAnsi="宋体" w:eastAsia="宋体" w:cs="宋体"/>
                <w:color w:val="000000"/>
              </w:rPr>
            </w:pPr>
          </w:p>
        </w:tc>
        <w:tc>
          <w:tcPr>
            <w:tcW w:w="1122" w:type="dxa"/>
            <w:vAlign w:val="center"/>
          </w:tcPr>
          <w:p w14:paraId="3C8E611D">
            <w:pPr>
              <w:pStyle w:val="65"/>
              <w:rPr>
                <w:rFonts w:ascii="宋体" w:hAnsi="宋体" w:eastAsia="宋体" w:cs="宋体"/>
                <w:color w:val="000000"/>
              </w:rPr>
            </w:pPr>
          </w:p>
        </w:tc>
        <w:tc>
          <w:tcPr>
            <w:tcW w:w="1390" w:type="dxa"/>
            <w:vAlign w:val="center"/>
          </w:tcPr>
          <w:p w14:paraId="5A626B9B">
            <w:pPr>
              <w:pStyle w:val="65"/>
              <w:rPr>
                <w:rFonts w:ascii="宋体" w:hAnsi="宋体" w:eastAsia="宋体" w:cs="宋体"/>
                <w:color w:val="000000"/>
              </w:rPr>
            </w:pPr>
          </w:p>
        </w:tc>
        <w:tc>
          <w:tcPr>
            <w:tcW w:w="1497" w:type="dxa"/>
            <w:vAlign w:val="center"/>
          </w:tcPr>
          <w:p w14:paraId="3392CFC6">
            <w:pPr>
              <w:pStyle w:val="65"/>
              <w:rPr>
                <w:rFonts w:ascii="宋体" w:hAnsi="宋体" w:eastAsia="宋体" w:cs="宋体"/>
                <w:color w:val="000000"/>
              </w:rPr>
            </w:pPr>
          </w:p>
        </w:tc>
        <w:tc>
          <w:tcPr>
            <w:tcW w:w="1569" w:type="dxa"/>
            <w:vAlign w:val="center"/>
          </w:tcPr>
          <w:p w14:paraId="03088EC6">
            <w:pPr>
              <w:pStyle w:val="65"/>
              <w:rPr>
                <w:rFonts w:ascii="宋体" w:hAnsi="宋体" w:eastAsia="宋体" w:cs="宋体"/>
                <w:color w:val="000000"/>
              </w:rPr>
            </w:pPr>
          </w:p>
        </w:tc>
      </w:tr>
      <w:tr w14:paraId="16040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045" w:type="dxa"/>
            <w:gridSpan w:val="5"/>
            <w:vAlign w:val="center"/>
          </w:tcPr>
          <w:p w14:paraId="3620B443">
            <w:pPr>
              <w:spacing w:before="193" w:line="222" w:lineRule="auto"/>
              <w:ind w:left="5170"/>
              <w:rPr>
                <w:rFonts w:ascii="宋体" w:hAnsi="宋体" w:eastAsia="宋体" w:cs="宋体"/>
                <w:color w:val="000000"/>
                <w:sz w:val="24"/>
                <w:szCs w:val="24"/>
              </w:rPr>
            </w:pPr>
            <w:r>
              <w:rPr>
                <w:rFonts w:hint="eastAsia" w:ascii="宋体" w:hAnsi="宋体" w:eastAsia="宋体" w:cs="宋体"/>
                <w:color w:val="000000"/>
                <w:spacing w:val="-15"/>
                <w:sz w:val="24"/>
                <w:szCs w:val="24"/>
              </w:rPr>
              <w:t>合计：</w:t>
            </w:r>
          </w:p>
        </w:tc>
        <w:tc>
          <w:tcPr>
            <w:tcW w:w="1497" w:type="dxa"/>
            <w:vAlign w:val="center"/>
          </w:tcPr>
          <w:p w14:paraId="6DF55548">
            <w:pPr>
              <w:pStyle w:val="65"/>
              <w:rPr>
                <w:rFonts w:ascii="宋体" w:hAnsi="宋体" w:eastAsia="宋体" w:cs="宋体"/>
                <w:color w:val="000000"/>
              </w:rPr>
            </w:pPr>
          </w:p>
        </w:tc>
        <w:tc>
          <w:tcPr>
            <w:tcW w:w="1569" w:type="dxa"/>
            <w:vAlign w:val="center"/>
          </w:tcPr>
          <w:p w14:paraId="1E11287D">
            <w:pPr>
              <w:pStyle w:val="65"/>
              <w:rPr>
                <w:rFonts w:ascii="宋体" w:hAnsi="宋体" w:eastAsia="宋体" w:cs="宋体"/>
                <w:color w:val="000000"/>
              </w:rPr>
            </w:pPr>
          </w:p>
        </w:tc>
      </w:tr>
    </w:tbl>
    <w:p w14:paraId="02B5B95C">
      <w:pPr>
        <w:spacing w:line="272" w:lineRule="auto"/>
        <w:rPr>
          <w:rFonts w:ascii="宋体" w:hAnsi="宋体" w:eastAsia="宋体" w:cs="宋体"/>
          <w:color w:val="000000"/>
        </w:rPr>
      </w:pPr>
    </w:p>
    <w:p w14:paraId="3E8F4694">
      <w:pPr>
        <w:spacing w:line="360" w:lineRule="auto"/>
        <w:ind w:firstLine="4800" w:firstLineChars="2000"/>
        <w:rPr>
          <w:rFonts w:ascii="宋体" w:hAnsi="宋体" w:eastAsia="宋体"/>
          <w:color w:val="000000"/>
          <w:sz w:val="24"/>
          <w:u w:val="single"/>
        </w:rPr>
      </w:pPr>
      <w:r>
        <w:rPr>
          <w:rFonts w:hint="eastAsia" w:ascii="宋体" w:hAnsi="宋体" w:eastAsia="宋体"/>
          <w:color w:val="000000"/>
          <w:sz w:val="24"/>
        </w:rPr>
        <w:t>供应商公章：</w:t>
      </w:r>
      <w:r>
        <w:rPr>
          <w:rFonts w:hint="eastAsia" w:ascii="宋体" w:hAnsi="宋体" w:eastAsia="宋体"/>
          <w:color w:val="000000"/>
          <w:sz w:val="24"/>
          <w:u w:val="single"/>
        </w:rPr>
        <w:t xml:space="preserve">             </w:t>
      </w:r>
    </w:p>
    <w:p w14:paraId="6C32E527">
      <w:pPr>
        <w:spacing w:line="360" w:lineRule="auto"/>
        <w:ind w:firstLine="4800" w:firstLineChars="2000"/>
        <w:rPr>
          <w:rFonts w:ascii="宋体" w:hAnsi="宋体" w:eastAsia="宋体"/>
          <w:color w:val="000000"/>
          <w:sz w:val="24"/>
          <w:u w:val="single"/>
        </w:rPr>
      </w:pPr>
      <w:r>
        <w:rPr>
          <w:rFonts w:hint="eastAsia" w:ascii="宋体" w:hAnsi="宋体" w:eastAsia="宋体"/>
          <w:color w:val="000000"/>
          <w:sz w:val="24"/>
        </w:rPr>
        <w:t>日      期：</w:t>
      </w:r>
      <w:r>
        <w:rPr>
          <w:rFonts w:hint="eastAsia" w:ascii="宋体" w:hAnsi="宋体" w:eastAsia="宋体"/>
          <w:color w:val="000000"/>
          <w:sz w:val="24"/>
          <w:u w:val="single"/>
        </w:rPr>
        <w:t xml:space="preserve">             </w:t>
      </w:r>
    </w:p>
    <w:p w14:paraId="0FA34C15">
      <w:pPr>
        <w:pStyle w:val="9"/>
        <w:spacing w:before="1" w:line="224" w:lineRule="auto"/>
        <w:ind w:left="9"/>
        <w:rPr>
          <w:rFonts w:ascii="宋体" w:hAnsi="宋体" w:eastAsia="宋体" w:cs="宋体"/>
          <w:color w:val="000000"/>
          <w:sz w:val="24"/>
        </w:rPr>
      </w:pPr>
      <w:r>
        <w:rPr>
          <w:rFonts w:hint="eastAsia" w:ascii="宋体" w:hAnsi="宋体" w:eastAsia="宋体" w:cs="宋体"/>
          <w:color w:val="000000"/>
          <w:spacing w:val="-17"/>
          <w:sz w:val="24"/>
        </w:rPr>
        <w:t>注：</w:t>
      </w:r>
    </w:p>
    <w:p w14:paraId="0031EE92">
      <w:pPr>
        <w:spacing w:line="360" w:lineRule="auto"/>
        <w:ind w:firstLine="480" w:firstLineChars="200"/>
        <w:rPr>
          <w:rFonts w:ascii="宋体" w:hAnsi="宋体" w:eastAsia="宋体"/>
          <w:color w:val="000000"/>
          <w:sz w:val="24"/>
        </w:rPr>
      </w:pPr>
      <w:r>
        <w:rPr>
          <w:rFonts w:hint="eastAsia" w:ascii="宋体" w:hAnsi="宋体" w:eastAsia="宋体"/>
          <w:color w:val="000000"/>
          <w:sz w:val="24"/>
        </w:rPr>
        <w:t>1.拟分包情况说明仅需加盖供应商公章。</w:t>
      </w:r>
    </w:p>
    <w:p w14:paraId="0638EE6F">
      <w:pPr>
        <w:spacing w:line="360" w:lineRule="auto"/>
        <w:ind w:firstLine="480" w:firstLineChars="200"/>
        <w:jc w:val="left"/>
        <w:rPr>
          <w:color w:val="000000"/>
        </w:rPr>
      </w:pPr>
      <w:r>
        <w:rPr>
          <w:rFonts w:hint="eastAsia" w:ascii="宋体" w:hAnsi="宋体" w:eastAsia="宋体"/>
          <w:color w:val="000000"/>
          <w:sz w:val="24"/>
        </w:rPr>
        <w:t>2.考虑拟分包合同金额的方便，供应商在填写最后承诺报价后，（第一次报价-最后承诺报价）除以第一次报价后得出的优惠率视同为上述表中拟分包合同金额的优惠浮动值（特定分项优惠除外），而不考虑措施项目清单和规费税金清单的金额改变。</w:t>
      </w:r>
    </w:p>
    <w:p w14:paraId="7739B0B7">
      <w:pPr>
        <w:spacing w:line="360" w:lineRule="auto"/>
        <w:ind w:firstLine="435"/>
        <w:rPr>
          <w:rFonts w:ascii="宋体" w:hAnsi="宋体" w:eastAsia="宋体"/>
          <w:color w:val="000000"/>
          <w:sz w:val="24"/>
        </w:rPr>
      </w:pPr>
      <w:r>
        <w:rPr>
          <w:rFonts w:hint="eastAsia" w:ascii="宋体" w:hAnsi="宋体" w:eastAsia="宋体"/>
          <w:color w:val="000000"/>
          <w:sz w:val="24"/>
        </w:rPr>
        <w:t>3.如询价通知书载明本项目分包承担主体应具备的相应资质条件，则供应商须在本表中列明分包承担主体的资质等级，并后附材料扫描件或电子证照，否则</w:t>
      </w:r>
      <w:r>
        <w:rPr>
          <w:rFonts w:hint="eastAsia" w:ascii="宋体" w:hAnsi="宋体" w:eastAsia="宋体"/>
          <w:b/>
          <w:bCs/>
          <w:color w:val="000000"/>
          <w:sz w:val="24"/>
        </w:rPr>
        <w:t>响应无效</w:t>
      </w:r>
      <w:r>
        <w:rPr>
          <w:rFonts w:hint="eastAsia" w:ascii="宋体" w:hAnsi="宋体" w:eastAsia="宋体"/>
          <w:color w:val="000000"/>
          <w:sz w:val="24"/>
        </w:rPr>
        <w:t>。</w:t>
      </w:r>
    </w:p>
    <w:p w14:paraId="700745A7">
      <w:pPr>
        <w:spacing w:line="220" w:lineRule="auto"/>
        <w:rPr>
          <w:rFonts w:ascii="宋体" w:hAnsi="宋体" w:eastAsia="宋体" w:cs="宋体"/>
          <w:color w:val="000000"/>
          <w:sz w:val="24"/>
          <w:szCs w:val="24"/>
        </w:rPr>
        <w:sectPr>
          <w:headerReference r:id="rId16" w:type="default"/>
          <w:footerReference r:id="rId17" w:type="default"/>
          <w:pgSz w:w="11907" w:h="16840"/>
          <w:pgMar w:top="1117" w:right="1078" w:bottom="1060" w:left="1700" w:header="510" w:footer="886" w:gutter="0"/>
          <w:cols w:space="720" w:num="1"/>
        </w:sectPr>
      </w:pPr>
    </w:p>
    <w:p w14:paraId="004CA8A0">
      <w:pPr>
        <w:spacing w:line="360" w:lineRule="auto"/>
        <w:jc w:val="center"/>
        <w:outlineLvl w:val="2"/>
        <w:rPr>
          <w:rFonts w:ascii="宋体" w:hAnsi="宋体" w:eastAsia="宋体"/>
          <w:b/>
          <w:color w:val="000000"/>
          <w:sz w:val="24"/>
        </w:rPr>
      </w:pPr>
      <w:r>
        <w:rPr>
          <w:rFonts w:hint="eastAsia" w:ascii="宋体" w:hAnsi="宋体" w:eastAsia="宋体"/>
          <w:b/>
          <w:color w:val="000000"/>
          <w:sz w:val="24"/>
        </w:rPr>
        <w:t>（二）分包意向协议</w:t>
      </w:r>
    </w:p>
    <w:p w14:paraId="77C77C08">
      <w:pPr>
        <w:spacing w:line="360" w:lineRule="auto"/>
        <w:ind w:firstLine="435"/>
        <w:rPr>
          <w:rFonts w:ascii="宋体" w:hAnsi="宋体" w:eastAsia="宋体"/>
          <w:color w:val="000000"/>
          <w:sz w:val="24"/>
          <w:u w:val="single"/>
        </w:rPr>
      </w:pPr>
      <w:r>
        <w:rPr>
          <w:rFonts w:hint="eastAsia" w:ascii="宋体" w:hAnsi="宋体" w:eastAsia="宋体"/>
          <w:color w:val="000000"/>
          <w:sz w:val="24"/>
        </w:rPr>
        <w:t>供应商名称：</w:t>
      </w:r>
      <w:r>
        <w:rPr>
          <w:rFonts w:hint="eastAsia" w:ascii="宋体" w:hAnsi="宋体" w:eastAsia="宋体"/>
          <w:color w:val="000000"/>
          <w:sz w:val="24"/>
          <w:u w:val="single"/>
        </w:rPr>
        <w:t xml:space="preserve"> </w:t>
      </w:r>
      <w:r>
        <w:rPr>
          <w:rFonts w:ascii="宋体" w:hAnsi="宋体" w:eastAsia="宋体"/>
          <w:color w:val="000000"/>
          <w:sz w:val="24"/>
          <w:u w:val="single"/>
        </w:rPr>
        <w:t xml:space="preserve">           </w:t>
      </w:r>
      <w:r>
        <w:rPr>
          <w:rFonts w:hint="eastAsia" w:ascii="宋体" w:hAnsi="宋体" w:eastAsia="宋体"/>
          <w:color w:val="000000"/>
          <w:sz w:val="24"/>
          <w:u w:val="single"/>
        </w:rPr>
        <w:t xml:space="preserve">        </w:t>
      </w:r>
      <w:r>
        <w:rPr>
          <w:rFonts w:ascii="宋体" w:hAnsi="宋体" w:eastAsia="宋体"/>
          <w:color w:val="000000"/>
          <w:sz w:val="24"/>
          <w:u w:val="single"/>
        </w:rPr>
        <w:t xml:space="preserve">           </w:t>
      </w:r>
      <w:r>
        <w:rPr>
          <w:rFonts w:hint="eastAsia" w:ascii="宋体" w:hAnsi="宋体" w:eastAsia="宋体"/>
          <w:color w:val="000000"/>
          <w:sz w:val="24"/>
        </w:rPr>
        <w:t>；</w:t>
      </w:r>
    </w:p>
    <w:p w14:paraId="1F6B0937">
      <w:pPr>
        <w:spacing w:line="360" w:lineRule="auto"/>
        <w:ind w:firstLine="435"/>
        <w:rPr>
          <w:rFonts w:ascii="宋体" w:hAnsi="宋体" w:eastAsia="宋体"/>
          <w:color w:val="000000"/>
          <w:sz w:val="24"/>
        </w:rPr>
      </w:pPr>
      <w:r>
        <w:rPr>
          <w:rFonts w:hint="eastAsia" w:ascii="宋体" w:hAnsi="宋体" w:eastAsia="宋体"/>
          <w:color w:val="000000"/>
          <w:sz w:val="24"/>
        </w:rPr>
        <w:t>接受分包企业一名称：</w:t>
      </w:r>
      <w:r>
        <w:rPr>
          <w:rFonts w:hint="eastAsia" w:ascii="宋体" w:hAnsi="宋体" w:eastAsia="宋体"/>
          <w:color w:val="000000"/>
          <w:sz w:val="24"/>
          <w:u w:val="single"/>
        </w:rPr>
        <w:t xml:space="preserve"> </w:t>
      </w:r>
      <w:r>
        <w:rPr>
          <w:rFonts w:ascii="宋体" w:hAnsi="宋体" w:eastAsia="宋体"/>
          <w:color w:val="000000"/>
          <w:sz w:val="24"/>
          <w:u w:val="single"/>
        </w:rPr>
        <w:t xml:space="preserve">                      </w:t>
      </w:r>
      <w:r>
        <w:rPr>
          <w:rFonts w:hint="eastAsia" w:ascii="宋体" w:hAnsi="宋体" w:eastAsia="宋体"/>
          <w:color w:val="000000"/>
          <w:sz w:val="24"/>
        </w:rPr>
        <w:t>；</w:t>
      </w:r>
    </w:p>
    <w:p w14:paraId="12674949">
      <w:pPr>
        <w:spacing w:line="360" w:lineRule="auto"/>
        <w:ind w:firstLine="435"/>
        <w:rPr>
          <w:rFonts w:ascii="宋体" w:hAnsi="宋体" w:eastAsia="宋体"/>
          <w:color w:val="000000"/>
          <w:sz w:val="24"/>
        </w:rPr>
      </w:pPr>
      <w:r>
        <w:rPr>
          <w:rFonts w:hint="eastAsia" w:ascii="宋体" w:hAnsi="宋体" w:eastAsia="宋体"/>
          <w:color w:val="000000"/>
          <w:sz w:val="24"/>
        </w:rPr>
        <w:t>接受分包企业二名称：</w:t>
      </w:r>
      <w:r>
        <w:rPr>
          <w:rFonts w:hint="eastAsia" w:ascii="宋体" w:hAnsi="宋体" w:eastAsia="宋体"/>
          <w:color w:val="000000"/>
          <w:sz w:val="24"/>
          <w:u w:val="single"/>
        </w:rPr>
        <w:t xml:space="preserve"> </w:t>
      </w:r>
      <w:r>
        <w:rPr>
          <w:rFonts w:ascii="宋体" w:hAnsi="宋体" w:eastAsia="宋体"/>
          <w:color w:val="000000"/>
          <w:sz w:val="24"/>
          <w:u w:val="single"/>
        </w:rPr>
        <w:t xml:space="preserve">                      </w:t>
      </w:r>
      <w:r>
        <w:rPr>
          <w:rFonts w:hint="eastAsia" w:ascii="宋体" w:hAnsi="宋体" w:eastAsia="宋体"/>
          <w:color w:val="000000"/>
          <w:sz w:val="24"/>
        </w:rPr>
        <w:t>；</w:t>
      </w:r>
    </w:p>
    <w:p w14:paraId="111BBCC8">
      <w:pPr>
        <w:spacing w:line="360" w:lineRule="auto"/>
        <w:ind w:firstLine="435"/>
        <w:rPr>
          <w:rFonts w:ascii="宋体" w:hAnsi="宋体" w:eastAsia="宋体"/>
          <w:color w:val="000000"/>
          <w:sz w:val="24"/>
        </w:rPr>
      </w:pPr>
      <w:r>
        <w:rPr>
          <w:rFonts w:hint="eastAsia" w:ascii="宋体" w:hAnsi="宋体" w:eastAsia="宋体"/>
          <w:color w:val="000000"/>
          <w:sz w:val="24"/>
        </w:rPr>
        <w:t>…………</w:t>
      </w:r>
    </w:p>
    <w:p w14:paraId="7F1682F0">
      <w:pPr>
        <w:spacing w:line="360" w:lineRule="auto"/>
        <w:ind w:firstLine="435"/>
        <w:rPr>
          <w:rFonts w:ascii="宋体" w:hAnsi="宋体" w:eastAsia="宋体"/>
          <w:color w:val="000000"/>
          <w:sz w:val="24"/>
        </w:rPr>
      </w:pPr>
      <w:r>
        <w:rPr>
          <w:rFonts w:hint="eastAsia" w:ascii="宋体" w:hAnsi="宋体" w:eastAsia="宋体"/>
          <w:color w:val="000000"/>
          <w:sz w:val="24"/>
        </w:rPr>
        <w:t>依据《政府采购促进中小企业发展管理办法》（财库〔2020〕46号）第八条规定，</w:t>
      </w:r>
      <w:r>
        <w:rPr>
          <w:rFonts w:ascii="宋体" w:hAnsi="宋体" w:eastAsia="宋体"/>
          <w:color w:val="000000"/>
          <w:sz w:val="24"/>
        </w:rPr>
        <w:t>现就</w:t>
      </w:r>
      <w:r>
        <w:rPr>
          <w:rFonts w:hint="eastAsia" w:ascii="宋体" w:hAnsi="宋体" w:eastAsia="宋体"/>
          <w:color w:val="000000"/>
          <w:sz w:val="24"/>
        </w:rPr>
        <w:t>分包意向</w:t>
      </w:r>
      <w:r>
        <w:rPr>
          <w:rFonts w:ascii="宋体" w:hAnsi="宋体" w:eastAsia="宋体"/>
          <w:color w:val="000000"/>
          <w:sz w:val="24"/>
        </w:rPr>
        <w:t>事宜订立如下协议：</w:t>
      </w:r>
    </w:p>
    <w:p w14:paraId="6DEE5AF8">
      <w:pPr>
        <w:spacing w:line="360" w:lineRule="auto"/>
        <w:ind w:firstLine="435"/>
        <w:rPr>
          <w:rFonts w:ascii="宋体" w:hAnsi="宋体" w:eastAsia="宋体"/>
          <w:color w:val="000000"/>
          <w:sz w:val="24"/>
        </w:rPr>
      </w:pPr>
      <w:r>
        <w:rPr>
          <w:rFonts w:hint="eastAsia" w:ascii="宋体" w:hAnsi="宋体" w:eastAsia="宋体"/>
          <w:color w:val="000000"/>
          <w:sz w:val="24"/>
        </w:rPr>
        <w:t>1.本项目供应商为本项目总承包单位。</w:t>
      </w:r>
    </w:p>
    <w:p w14:paraId="12E60CC7">
      <w:pPr>
        <w:spacing w:line="360" w:lineRule="auto"/>
        <w:ind w:firstLine="435"/>
        <w:rPr>
          <w:rFonts w:ascii="宋体" w:hAnsi="宋体" w:eastAsia="宋体"/>
          <w:color w:val="000000"/>
          <w:sz w:val="24"/>
        </w:rPr>
      </w:pPr>
      <w:r>
        <w:rPr>
          <w:rFonts w:hint="eastAsia" w:ascii="宋体" w:hAnsi="宋体" w:eastAsia="宋体"/>
          <w:color w:val="000000"/>
          <w:sz w:val="24"/>
        </w:rPr>
        <w:t>2</w:t>
      </w:r>
      <w:r>
        <w:rPr>
          <w:rFonts w:ascii="宋体" w:hAnsi="宋体" w:eastAsia="宋体"/>
          <w:color w:val="000000"/>
          <w:sz w:val="24"/>
        </w:rPr>
        <w:t>.</w:t>
      </w:r>
      <w:r>
        <w:rPr>
          <w:rFonts w:hint="eastAsia" w:ascii="宋体" w:hAnsi="宋体" w:eastAsia="宋体"/>
          <w:color w:val="000000"/>
          <w:sz w:val="24"/>
        </w:rPr>
        <w:t>在本项目询价阶段，总承包单位负责采购项目的一切组织、协调工作，并授权代理人参加项目的询价，代理人</w:t>
      </w:r>
      <w:r>
        <w:rPr>
          <w:rFonts w:ascii="宋体" w:hAnsi="宋体" w:eastAsia="宋体" w:cs="宋体"/>
          <w:color w:val="000000"/>
          <w:sz w:val="24"/>
          <w:szCs w:val="24"/>
        </w:rPr>
        <w:t>在项目采购过程中</w:t>
      </w:r>
      <w:r>
        <w:rPr>
          <w:rFonts w:hint="eastAsia" w:ascii="宋体" w:hAnsi="宋体" w:eastAsia="宋体"/>
          <w:color w:val="000000"/>
          <w:sz w:val="24"/>
        </w:rPr>
        <w:t>所签署的一切文件和处理与本次询价有关的一切事务，总承包单位与采购人签订本项目采购合同，分别与各分包企业签订分包合同，就本项目对采购人承担连带责任。</w:t>
      </w:r>
    </w:p>
    <w:p w14:paraId="2DE4E336">
      <w:pPr>
        <w:spacing w:line="360" w:lineRule="auto"/>
        <w:ind w:firstLine="435"/>
        <w:rPr>
          <w:rFonts w:ascii="宋体" w:hAnsi="宋体" w:eastAsia="宋体"/>
          <w:color w:val="000000"/>
          <w:sz w:val="24"/>
        </w:rPr>
      </w:pPr>
      <w:r>
        <w:rPr>
          <w:rFonts w:hint="eastAsia" w:ascii="宋体" w:hAnsi="宋体" w:eastAsia="宋体"/>
          <w:color w:val="000000"/>
          <w:sz w:val="24"/>
        </w:rPr>
        <w:t>3</w:t>
      </w:r>
      <w:r>
        <w:rPr>
          <w:rFonts w:ascii="宋体" w:hAnsi="宋体" w:eastAsia="宋体"/>
          <w:color w:val="000000"/>
          <w:sz w:val="24"/>
        </w:rPr>
        <w:t>.</w:t>
      </w:r>
      <w:r>
        <w:rPr>
          <w:rFonts w:hint="eastAsia" w:ascii="宋体" w:hAnsi="宋体" w:eastAsia="宋体"/>
          <w:color w:val="000000"/>
          <w:sz w:val="24"/>
        </w:rPr>
        <w:t>各</w:t>
      </w:r>
      <w:r>
        <w:rPr>
          <w:rFonts w:ascii="宋体" w:hAnsi="宋体" w:eastAsia="宋体"/>
          <w:color w:val="000000"/>
          <w:sz w:val="24"/>
        </w:rPr>
        <w:t>单位内部的职责分工</w:t>
      </w:r>
      <w:r>
        <w:rPr>
          <w:rFonts w:hint="eastAsia" w:ascii="宋体" w:hAnsi="宋体" w:eastAsia="宋体"/>
          <w:color w:val="000000"/>
          <w:sz w:val="24"/>
        </w:rPr>
        <w:t>及各方负责内容的合同金额占总合同金额的百分比</w:t>
      </w:r>
      <w:r>
        <w:rPr>
          <w:rFonts w:ascii="宋体" w:hAnsi="宋体" w:eastAsia="宋体"/>
          <w:color w:val="000000"/>
          <w:sz w:val="24"/>
        </w:rPr>
        <w:t>如下：</w:t>
      </w:r>
    </w:p>
    <w:p w14:paraId="7A56DD02">
      <w:pPr>
        <w:spacing w:line="360" w:lineRule="auto"/>
        <w:ind w:firstLine="435"/>
        <w:rPr>
          <w:rFonts w:ascii="宋体" w:hAnsi="宋体" w:eastAsia="宋体"/>
          <w:color w:val="000000"/>
          <w:sz w:val="24"/>
        </w:rPr>
      </w:pPr>
      <w:r>
        <w:rPr>
          <w:rFonts w:hint="eastAsia" w:ascii="宋体" w:hAnsi="宋体" w:eastAsia="宋体"/>
          <w:color w:val="000000"/>
          <w:sz w:val="24"/>
        </w:rPr>
        <w:t>供应商名称：</w:t>
      </w:r>
      <w:r>
        <w:rPr>
          <w:rFonts w:hint="eastAsia" w:ascii="宋体" w:hAnsi="宋体" w:eastAsia="宋体"/>
          <w:color w:val="000000"/>
          <w:sz w:val="24"/>
          <w:u w:val="single"/>
        </w:rPr>
        <w:t xml:space="preserve">          </w:t>
      </w:r>
      <w:r>
        <w:rPr>
          <w:rFonts w:hint="eastAsia" w:ascii="宋体" w:hAnsi="宋体" w:eastAsia="宋体"/>
          <w:color w:val="000000"/>
          <w:sz w:val="24"/>
        </w:rPr>
        <w:t>，承担</w:t>
      </w:r>
      <w:r>
        <w:rPr>
          <w:rFonts w:hint="eastAsia" w:ascii="宋体" w:hAnsi="宋体" w:eastAsia="宋体"/>
          <w:color w:val="000000"/>
          <w:sz w:val="24"/>
          <w:u w:val="single"/>
        </w:rPr>
        <w:t xml:space="preserve">          </w:t>
      </w:r>
      <w:r>
        <w:rPr>
          <w:rFonts w:hint="eastAsia" w:ascii="宋体" w:hAnsi="宋体" w:eastAsia="宋体"/>
          <w:color w:val="000000"/>
          <w:sz w:val="24"/>
        </w:rPr>
        <w:t>工作，负责内容的合同金额为</w:t>
      </w:r>
      <w:r>
        <w:rPr>
          <w:rFonts w:hint="eastAsia" w:ascii="宋体" w:hAnsi="宋体" w:eastAsia="宋体"/>
          <w:color w:val="000000"/>
          <w:sz w:val="24"/>
          <w:u w:val="single"/>
        </w:rPr>
        <w:t xml:space="preserve">     </w:t>
      </w:r>
      <w:r>
        <w:rPr>
          <w:rFonts w:hint="eastAsia" w:ascii="宋体" w:hAnsi="宋体" w:eastAsia="宋体"/>
          <w:color w:val="000000"/>
          <w:sz w:val="24"/>
        </w:rPr>
        <w:t>，占总合同金额的百分比：</w:t>
      </w:r>
      <w:r>
        <w:rPr>
          <w:rFonts w:ascii="宋体" w:hAnsi="宋体" w:eastAsia="宋体"/>
          <w:color w:val="000000"/>
          <w:sz w:val="24"/>
          <w:u w:val="single"/>
        </w:rPr>
        <w:t xml:space="preserve">    </w:t>
      </w:r>
      <w:r>
        <w:rPr>
          <w:rFonts w:hint="eastAsia" w:ascii="宋体" w:hAnsi="宋体" w:eastAsia="宋体"/>
          <w:color w:val="000000"/>
          <w:sz w:val="24"/>
        </w:rPr>
        <w:t>%；</w:t>
      </w:r>
    </w:p>
    <w:p w14:paraId="276FB77A">
      <w:pPr>
        <w:spacing w:line="360" w:lineRule="auto"/>
        <w:ind w:firstLine="435"/>
        <w:rPr>
          <w:rFonts w:ascii="宋体" w:hAnsi="宋体" w:eastAsia="宋体"/>
          <w:color w:val="000000"/>
          <w:sz w:val="24"/>
          <w:u w:val="single"/>
        </w:rPr>
      </w:pPr>
      <w:r>
        <w:rPr>
          <w:rFonts w:hint="eastAsia" w:ascii="宋体" w:hAnsi="宋体" w:eastAsia="宋体"/>
          <w:color w:val="000000"/>
          <w:sz w:val="24"/>
        </w:rPr>
        <w:t>接受分包企业一名称：</w:t>
      </w:r>
      <w:r>
        <w:rPr>
          <w:rFonts w:hint="eastAsia" w:ascii="宋体" w:hAnsi="宋体" w:eastAsia="宋体"/>
          <w:color w:val="000000"/>
          <w:sz w:val="24"/>
          <w:u w:val="single"/>
        </w:rPr>
        <w:t xml:space="preserve">          </w:t>
      </w:r>
      <w:r>
        <w:rPr>
          <w:rFonts w:hint="eastAsia" w:ascii="宋体" w:hAnsi="宋体" w:eastAsia="宋体"/>
          <w:color w:val="000000"/>
          <w:sz w:val="24"/>
        </w:rPr>
        <w:t>，承担</w:t>
      </w:r>
      <w:r>
        <w:rPr>
          <w:rFonts w:hint="eastAsia" w:ascii="宋体" w:hAnsi="宋体" w:eastAsia="宋体"/>
          <w:color w:val="000000"/>
          <w:sz w:val="24"/>
          <w:u w:val="single"/>
        </w:rPr>
        <w:t xml:space="preserve">          </w:t>
      </w:r>
      <w:r>
        <w:rPr>
          <w:rFonts w:hint="eastAsia" w:ascii="宋体" w:hAnsi="宋体" w:eastAsia="宋体"/>
          <w:color w:val="000000"/>
          <w:sz w:val="24"/>
        </w:rPr>
        <w:t>工作；负责内容的合同金额为</w:t>
      </w:r>
      <w:r>
        <w:rPr>
          <w:rFonts w:hint="eastAsia" w:ascii="宋体" w:hAnsi="宋体" w:eastAsia="宋体"/>
          <w:color w:val="000000"/>
          <w:sz w:val="24"/>
          <w:u w:val="single"/>
        </w:rPr>
        <w:t xml:space="preserve">     </w:t>
      </w:r>
      <w:r>
        <w:rPr>
          <w:rFonts w:hint="eastAsia" w:ascii="宋体" w:hAnsi="宋体" w:eastAsia="宋体"/>
          <w:color w:val="000000"/>
          <w:sz w:val="24"/>
        </w:rPr>
        <w:t>，占总合同金额的百分比：</w:t>
      </w:r>
      <w:r>
        <w:rPr>
          <w:rFonts w:ascii="宋体" w:hAnsi="宋体" w:eastAsia="宋体"/>
          <w:color w:val="000000"/>
          <w:sz w:val="24"/>
          <w:u w:val="single"/>
        </w:rPr>
        <w:t xml:space="preserve">    </w:t>
      </w:r>
      <w:r>
        <w:rPr>
          <w:rFonts w:hint="eastAsia" w:ascii="宋体" w:hAnsi="宋体" w:eastAsia="宋体"/>
          <w:color w:val="000000"/>
          <w:sz w:val="24"/>
        </w:rPr>
        <w:t>%；</w:t>
      </w:r>
    </w:p>
    <w:p w14:paraId="4103A504">
      <w:pPr>
        <w:spacing w:line="360" w:lineRule="auto"/>
        <w:ind w:firstLine="435"/>
        <w:rPr>
          <w:rFonts w:ascii="宋体" w:hAnsi="宋体" w:eastAsia="宋体"/>
          <w:color w:val="000000"/>
          <w:sz w:val="24"/>
          <w:u w:val="single"/>
        </w:rPr>
      </w:pPr>
      <w:r>
        <w:rPr>
          <w:rFonts w:hint="eastAsia" w:ascii="宋体" w:hAnsi="宋体" w:eastAsia="宋体"/>
          <w:color w:val="000000"/>
          <w:sz w:val="24"/>
        </w:rPr>
        <w:t>接受分包企业二名称：</w:t>
      </w:r>
      <w:r>
        <w:rPr>
          <w:rFonts w:hint="eastAsia" w:ascii="宋体" w:hAnsi="宋体" w:eastAsia="宋体"/>
          <w:color w:val="000000"/>
          <w:sz w:val="24"/>
          <w:u w:val="single"/>
        </w:rPr>
        <w:t xml:space="preserve">          </w:t>
      </w:r>
      <w:r>
        <w:rPr>
          <w:rFonts w:hint="eastAsia" w:ascii="宋体" w:hAnsi="宋体" w:eastAsia="宋体"/>
          <w:color w:val="000000"/>
          <w:sz w:val="24"/>
        </w:rPr>
        <w:t>，承担</w:t>
      </w:r>
      <w:r>
        <w:rPr>
          <w:rFonts w:hint="eastAsia" w:ascii="宋体" w:hAnsi="宋体" w:eastAsia="宋体"/>
          <w:color w:val="000000"/>
          <w:sz w:val="24"/>
          <w:u w:val="single"/>
        </w:rPr>
        <w:t xml:space="preserve">          </w:t>
      </w:r>
      <w:r>
        <w:rPr>
          <w:rFonts w:hint="eastAsia" w:ascii="宋体" w:hAnsi="宋体" w:eastAsia="宋体"/>
          <w:color w:val="000000"/>
          <w:sz w:val="24"/>
        </w:rPr>
        <w:t>工作，负责内容的合同金额为</w:t>
      </w:r>
      <w:r>
        <w:rPr>
          <w:rFonts w:hint="eastAsia" w:ascii="宋体" w:hAnsi="宋体" w:eastAsia="宋体"/>
          <w:color w:val="000000"/>
          <w:sz w:val="24"/>
          <w:u w:val="single"/>
        </w:rPr>
        <w:t xml:space="preserve">     </w:t>
      </w:r>
      <w:r>
        <w:rPr>
          <w:rFonts w:hint="eastAsia" w:ascii="宋体" w:hAnsi="宋体" w:eastAsia="宋体"/>
          <w:color w:val="000000"/>
          <w:sz w:val="24"/>
        </w:rPr>
        <w:t>，占总合同金额的百分比：</w:t>
      </w:r>
      <w:r>
        <w:rPr>
          <w:rFonts w:ascii="宋体" w:hAnsi="宋体" w:eastAsia="宋体"/>
          <w:color w:val="000000"/>
          <w:sz w:val="24"/>
          <w:u w:val="single"/>
        </w:rPr>
        <w:t xml:space="preserve">    </w:t>
      </w:r>
      <w:r>
        <w:rPr>
          <w:rFonts w:hint="eastAsia" w:ascii="宋体" w:hAnsi="宋体" w:eastAsia="宋体"/>
          <w:color w:val="000000"/>
          <w:sz w:val="24"/>
        </w:rPr>
        <w:t>%；</w:t>
      </w:r>
    </w:p>
    <w:p w14:paraId="4734D40B">
      <w:pPr>
        <w:spacing w:line="360" w:lineRule="auto"/>
        <w:ind w:firstLine="435"/>
        <w:rPr>
          <w:rFonts w:ascii="宋体" w:hAnsi="宋体" w:eastAsia="宋体"/>
          <w:color w:val="000000"/>
          <w:sz w:val="24"/>
          <w:u w:val="single"/>
        </w:rPr>
      </w:pPr>
      <w:r>
        <w:rPr>
          <w:rFonts w:hint="eastAsia" w:ascii="宋体" w:hAnsi="宋体" w:eastAsia="宋体"/>
          <w:color w:val="000000"/>
          <w:sz w:val="24"/>
        </w:rPr>
        <w:t>…………</w:t>
      </w:r>
    </w:p>
    <w:p w14:paraId="08A065E8">
      <w:pPr>
        <w:spacing w:line="360" w:lineRule="auto"/>
        <w:ind w:firstLine="435"/>
        <w:rPr>
          <w:rFonts w:ascii="宋体" w:hAnsi="宋体" w:eastAsia="宋体"/>
          <w:color w:val="000000"/>
          <w:sz w:val="24"/>
        </w:rPr>
      </w:pPr>
      <w:r>
        <w:rPr>
          <w:rFonts w:ascii="宋体" w:hAnsi="宋体" w:eastAsia="宋体"/>
          <w:color w:val="000000"/>
          <w:sz w:val="24"/>
        </w:rPr>
        <w:t>4</w:t>
      </w:r>
      <w:r>
        <w:rPr>
          <w:rFonts w:hint="eastAsia" w:ascii="宋体" w:hAnsi="宋体" w:eastAsia="宋体"/>
          <w:color w:val="000000"/>
          <w:sz w:val="24"/>
        </w:rPr>
        <w:t>.成交</w:t>
      </w:r>
      <w:r>
        <w:rPr>
          <w:rFonts w:ascii="宋体" w:hAnsi="宋体" w:eastAsia="宋体"/>
          <w:color w:val="000000"/>
          <w:sz w:val="24"/>
        </w:rPr>
        <w:t>后，本</w:t>
      </w:r>
      <w:r>
        <w:rPr>
          <w:rFonts w:hint="eastAsia" w:ascii="宋体" w:hAnsi="宋体" w:eastAsia="宋体"/>
          <w:color w:val="000000"/>
          <w:sz w:val="24"/>
        </w:rPr>
        <w:t>分包意向</w:t>
      </w:r>
      <w:r>
        <w:rPr>
          <w:rFonts w:ascii="宋体" w:hAnsi="宋体" w:eastAsia="宋体"/>
          <w:color w:val="000000"/>
          <w:sz w:val="24"/>
        </w:rPr>
        <w:t>协议是合同的附件，对</w:t>
      </w:r>
      <w:r>
        <w:rPr>
          <w:rFonts w:hint="eastAsia" w:ascii="宋体" w:hAnsi="宋体" w:eastAsia="宋体"/>
          <w:color w:val="000000"/>
          <w:sz w:val="24"/>
        </w:rPr>
        <w:t>分包</w:t>
      </w:r>
      <w:r>
        <w:rPr>
          <w:rFonts w:ascii="宋体" w:hAnsi="宋体" w:eastAsia="宋体"/>
          <w:color w:val="000000"/>
          <w:sz w:val="24"/>
        </w:rPr>
        <w:t>各成员单位有合同约束力。</w:t>
      </w:r>
    </w:p>
    <w:p w14:paraId="6A9A5112">
      <w:pPr>
        <w:spacing w:line="360" w:lineRule="auto"/>
        <w:ind w:firstLine="435"/>
        <w:rPr>
          <w:rFonts w:ascii="宋体" w:hAnsi="宋体" w:eastAsia="宋体"/>
          <w:color w:val="000000"/>
          <w:sz w:val="24"/>
          <w:u w:val="single"/>
        </w:rPr>
      </w:pPr>
      <w:r>
        <w:rPr>
          <w:rFonts w:hint="eastAsia" w:ascii="宋体" w:hAnsi="宋体" w:eastAsia="宋体"/>
          <w:color w:val="000000"/>
          <w:sz w:val="24"/>
        </w:rPr>
        <w:t>5.</w:t>
      </w:r>
      <w:r>
        <w:rPr>
          <w:rFonts w:ascii="宋体" w:hAnsi="宋体" w:eastAsia="宋体"/>
          <w:color w:val="000000"/>
          <w:sz w:val="24"/>
        </w:rPr>
        <w:t>本协议书自签署之日起生效，未</w:t>
      </w:r>
      <w:r>
        <w:rPr>
          <w:rFonts w:hint="eastAsia" w:ascii="宋体" w:hAnsi="宋体" w:eastAsia="宋体"/>
          <w:color w:val="000000"/>
          <w:sz w:val="24"/>
        </w:rPr>
        <w:t>成交</w:t>
      </w:r>
      <w:r>
        <w:rPr>
          <w:rFonts w:ascii="宋体" w:hAnsi="宋体" w:eastAsia="宋体"/>
          <w:color w:val="000000"/>
          <w:sz w:val="24"/>
        </w:rPr>
        <w:t>或者合同履行完毕后自动失效。</w:t>
      </w:r>
    </w:p>
    <w:p w14:paraId="6C569854">
      <w:pPr>
        <w:spacing w:line="360" w:lineRule="auto"/>
        <w:ind w:firstLine="435"/>
        <w:rPr>
          <w:rFonts w:ascii="宋体" w:hAnsi="宋体" w:eastAsia="宋体"/>
          <w:color w:val="000000"/>
          <w:sz w:val="24"/>
        </w:rPr>
      </w:pPr>
      <w:r>
        <w:rPr>
          <w:rFonts w:hint="eastAsia" w:ascii="宋体" w:hAnsi="宋体" w:eastAsia="宋体"/>
          <w:color w:val="000000"/>
          <w:sz w:val="24"/>
        </w:rPr>
        <w:t>6.接受分包的中小企业与总承包单位不存在直接控股、管理关系。</w:t>
      </w:r>
    </w:p>
    <w:p w14:paraId="3D1BA8B6">
      <w:pPr>
        <w:pStyle w:val="9"/>
        <w:rPr>
          <w:color w:val="000000"/>
          <w:lang w:val="en-US"/>
        </w:rPr>
      </w:pPr>
    </w:p>
    <w:p w14:paraId="7C6D5C92">
      <w:pPr>
        <w:spacing w:line="360" w:lineRule="auto"/>
        <w:ind w:firstLine="435"/>
        <w:rPr>
          <w:rFonts w:ascii="宋体" w:hAnsi="宋体" w:eastAsia="宋体"/>
          <w:color w:val="000000"/>
          <w:sz w:val="24"/>
        </w:rPr>
      </w:pPr>
      <w:r>
        <w:rPr>
          <w:rFonts w:hint="eastAsia" w:ascii="宋体" w:hAnsi="宋体" w:eastAsia="宋体"/>
          <w:color w:val="000000"/>
          <w:sz w:val="24"/>
        </w:rPr>
        <w:t>供应商：</w:t>
      </w:r>
      <w:r>
        <w:rPr>
          <w:rFonts w:hint="eastAsia" w:ascii="宋体" w:hAnsi="宋体" w:eastAsia="宋体"/>
          <w:color w:val="000000"/>
          <w:sz w:val="24"/>
          <w:u w:val="single"/>
        </w:rPr>
        <w:t xml:space="preserve">                       </w:t>
      </w:r>
      <w:r>
        <w:rPr>
          <w:rFonts w:hint="eastAsia" w:ascii="宋体" w:hAnsi="宋体" w:eastAsia="宋体"/>
          <w:color w:val="000000"/>
          <w:sz w:val="24"/>
        </w:rPr>
        <w:t>（公章）</w:t>
      </w:r>
    </w:p>
    <w:p w14:paraId="2083FCC5">
      <w:pPr>
        <w:spacing w:line="360" w:lineRule="auto"/>
        <w:ind w:firstLine="435"/>
        <w:rPr>
          <w:rFonts w:ascii="宋体" w:hAnsi="宋体" w:eastAsia="宋体"/>
          <w:color w:val="000000"/>
          <w:sz w:val="24"/>
        </w:rPr>
      </w:pPr>
      <w:r>
        <w:rPr>
          <w:rFonts w:hint="eastAsia" w:ascii="宋体" w:hAnsi="宋体" w:eastAsia="宋体"/>
          <w:color w:val="000000"/>
          <w:sz w:val="24"/>
        </w:rPr>
        <w:t>法定代表人：</w:t>
      </w:r>
      <w:r>
        <w:rPr>
          <w:rFonts w:hint="eastAsia" w:ascii="宋体" w:hAnsi="宋体" w:eastAsia="宋体"/>
          <w:color w:val="000000"/>
          <w:sz w:val="24"/>
          <w:u w:val="single"/>
        </w:rPr>
        <w:t xml:space="preserve">                         </w:t>
      </w:r>
      <w:r>
        <w:rPr>
          <w:rFonts w:hint="eastAsia" w:ascii="宋体" w:hAnsi="宋体" w:eastAsia="宋体"/>
          <w:color w:val="000000"/>
          <w:sz w:val="24"/>
        </w:rPr>
        <w:t>（签字或盖章）</w:t>
      </w:r>
    </w:p>
    <w:p w14:paraId="474194CA">
      <w:pPr>
        <w:spacing w:line="360" w:lineRule="auto"/>
        <w:ind w:firstLine="435"/>
        <w:rPr>
          <w:rFonts w:ascii="宋体" w:hAnsi="宋体" w:eastAsia="宋体"/>
          <w:color w:val="000000"/>
          <w:sz w:val="24"/>
        </w:rPr>
      </w:pPr>
    </w:p>
    <w:p w14:paraId="2489FED7">
      <w:pPr>
        <w:spacing w:line="360" w:lineRule="auto"/>
        <w:ind w:firstLine="435"/>
        <w:rPr>
          <w:rFonts w:ascii="宋体" w:hAnsi="宋体" w:eastAsia="宋体"/>
          <w:color w:val="000000"/>
          <w:sz w:val="24"/>
        </w:rPr>
      </w:pPr>
      <w:r>
        <w:rPr>
          <w:rFonts w:hint="eastAsia" w:ascii="宋体" w:hAnsi="宋体" w:eastAsia="宋体"/>
          <w:color w:val="000000"/>
          <w:sz w:val="24"/>
        </w:rPr>
        <w:t>接受分包企业一：</w:t>
      </w:r>
      <w:r>
        <w:rPr>
          <w:rFonts w:hint="eastAsia" w:ascii="宋体" w:hAnsi="宋体" w:eastAsia="宋体"/>
          <w:color w:val="000000"/>
          <w:sz w:val="24"/>
          <w:u w:val="single"/>
        </w:rPr>
        <w:t xml:space="preserve">                       </w:t>
      </w:r>
      <w:r>
        <w:rPr>
          <w:rFonts w:hint="eastAsia" w:ascii="宋体" w:hAnsi="宋体" w:eastAsia="宋体"/>
          <w:color w:val="000000"/>
          <w:sz w:val="24"/>
        </w:rPr>
        <w:t>（公章）</w:t>
      </w:r>
    </w:p>
    <w:p w14:paraId="37E42387">
      <w:pPr>
        <w:spacing w:line="360" w:lineRule="auto"/>
        <w:ind w:firstLine="435"/>
        <w:rPr>
          <w:rFonts w:ascii="宋体" w:hAnsi="宋体" w:eastAsia="宋体"/>
          <w:color w:val="000000"/>
          <w:sz w:val="24"/>
        </w:rPr>
      </w:pPr>
      <w:r>
        <w:rPr>
          <w:rFonts w:hint="eastAsia" w:ascii="宋体" w:hAnsi="宋体" w:eastAsia="宋体"/>
          <w:color w:val="000000"/>
          <w:sz w:val="24"/>
        </w:rPr>
        <w:t>法定代表人：</w:t>
      </w:r>
      <w:r>
        <w:rPr>
          <w:rFonts w:hint="eastAsia" w:ascii="宋体" w:hAnsi="宋体" w:eastAsia="宋体"/>
          <w:color w:val="000000"/>
          <w:sz w:val="24"/>
          <w:u w:val="single"/>
        </w:rPr>
        <w:t xml:space="preserve">                         </w:t>
      </w:r>
      <w:r>
        <w:rPr>
          <w:rFonts w:hint="eastAsia" w:ascii="宋体" w:hAnsi="宋体" w:eastAsia="宋体"/>
          <w:color w:val="000000"/>
          <w:sz w:val="24"/>
        </w:rPr>
        <w:t>（签字或盖章）</w:t>
      </w:r>
    </w:p>
    <w:p w14:paraId="3004BDFF">
      <w:pPr>
        <w:spacing w:line="360" w:lineRule="auto"/>
        <w:ind w:firstLine="435"/>
        <w:rPr>
          <w:rFonts w:ascii="宋体" w:hAnsi="宋体" w:eastAsia="宋体"/>
          <w:color w:val="000000"/>
          <w:sz w:val="24"/>
        </w:rPr>
      </w:pPr>
    </w:p>
    <w:p w14:paraId="7FC6412B">
      <w:pPr>
        <w:spacing w:line="360" w:lineRule="auto"/>
        <w:ind w:firstLine="435"/>
        <w:rPr>
          <w:rFonts w:ascii="宋体" w:hAnsi="宋体" w:eastAsia="宋体"/>
          <w:color w:val="000000"/>
          <w:sz w:val="24"/>
        </w:rPr>
      </w:pPr>
      <w:r>
        <w:rPr>
          <w:rFonts w:hint="eastAsia" w:ascii="宋体" w:hAnsi="宋体" w:eastAsia="宋体"/>
          <w:color w:val="000000"/>
          <w:sz w:val="24"/>
        </w:rPr>
        <w:t>接受分包企业二：</w:t>
      </w:r>
      <w:r>
        <w:rPr>
          <w:rFonts w:hint="eastAsia" w:ascii="宋体" w:hAnsi="宋体" w:eastAsia="宋体"/>
          <w:color w:val="000000"/>
          <w:sz w:val="24"/>
          <w:u w:val="single"/>
        </w:rPr>
        <w:t xml:space="preserve">                       </w:t>
      </w:r>
      <w:r>
        <w:rPr>
          <w:rFonts w:hint="eastAsia" w:ascii="宋体" w:hAnsi="宋体" w:eastAsia="宋体"/>
          <w:color w:val="000000"/>
          <w:sz w:val="24"/>
        </w:rPr>
        <w:t>（公章）</w:t>
      </w:r>
    </w:p>
    <w:p w14:paraId="2EF00415">
      <w:pPr>
        <w:spacing w:line="360" w:lineRule="auto"/>
        <w:ind w:firstLine="435"/>
        <w:rPr>
          <w:rFonts w:ascii="宋体" w:hAnsi="宋体" w:eastAsia="宋体"/>
          <w:color w:val="000000"/>
          <w:sz w:val="24"/>
        </w:rPr>
      </w:pPr>
      <w:r>
        <w:rPr>
          <w:rFonts w:hint="eastAsia" w:ascii="宋体" w:hAnsi="宋体" w:eastAsia="宋体"/>
          <w:color w:val="000000"/>
          <w:sz w:val="24"/>
        </w:rPr>
        <w:t>法定代表人：</w:t>
      </w:r>
      <w:r>
        <w:rPr>
          <w:rFonts w:hint="eastAsia" w:ascii="宋体" w:hAnsi="宋体" w:eastAsia="宋体"/>
          <w:color w:val="000000"/>
          <w:sz w:val="24"/>
          <w:u w:val="single"/>
        </w:rPr>
        <w:t xml:space="preserve">                         </w:t>
      </w:r>
      <w:r>
        <w:rPr>
          <w:rFonts w:hint="eastAsia" w:ascii="宋体" w:hAnsi="宋体" w:eastAsia="宋体"/>
          <w:color w:val="000000"/>
          <w:sz w:val="24"/>
        </w:rPr>
        <w:t>（签字或盖章）</w:t>
      </w:r>
    </w:p>
    <w:p w14:paraId="6B7B39AD">
      <w:pPr>
        <w:spacing w:line="360" w:lineRule="auto"/>
        <w:ind w:firstLine="435"/>
        <w:rPr>
          <w:rFonts w:ascii="宋体" w:hAnsi="宋体" w:eastAsia="宋体"/>
          <w:color w:val="000000"/>
          <w:sz w:val="24"/>
        </w:rPr>
      </w:pPr>
      <w:r>
        <w:rPr>
          <w:rFonts w:hint="eastAsia" w:ascii="宋体" w:hAnsi="宋体" w:eastAsia="宋体"/>
          <w:color w:val="000000"/>
          <w:sz w:val="24"/>
        </w:rPr>
        <w:t>…………</w:t>
      </w:r>
    </w:p>
    <w:p w14:paraId="18229EFB">
      <w:pPr>
        <w:pStyle w:val="26"/>
        <w:spacing w:line="360" w:lineRule="auto"/>
        <w:rPr>
          <w:rFonts w:ascii="宋体" w:hAnsi="宋体" w:eastAsia="宋体"/>
          <w:color w:val="000000"/>
          <w:sz w:val="24"/>
        </w:rPr>
      </w:pPr>
    </w:p>
    <w:p w14:paraId="12FAB9DF">
      <w:pPr>
        <w:spacing w:line="360" w:lineRule="auto"/>
        <w:ind w:right="480" w:firstLine="4680" w:firstLineChars="1950"/>
        <w:rPr>
          <w:rFonts w:ascii="宋体" w:hAnsi="宋体" w:eastAsia="宋体"/>
          <w:color w:val="000000"/>
          <w:sz w:val="24"/>
        </w:rPr>
      </w:pPr>
      <w:r>
        <w:rPr>
          <w:rFonts w:hint="eastAsia" w:ascii="宋体" w:hAnsi="宋体" w:eastAsia="宋体"/>
          <w:color w:val="000000"/>
          <w:sz w:val="24"/>
        </w:rPr>
        <w:t>签订日期:</w:t>
      </w:r>
      <w:r>
        <w:rPr>
          <w:rFonts w:hint="eastAsia" w:ascii="宋体" w:hAnsi="宋体" w:eastAsia="宋体"/>
          <w:color w:val="000000"/>
          <w:sz w:val="24"/>
          <w:u w:val="single"/>
        </w:rPr>
        <w:t xml:space="preserve">    </w:t>
      </w:r>
      <w:r>
        <w:rPr>
          <w:rFonts w:hint="eastAsia" w:ascii="宋体" w:hAnsi="宋体" w:eastAsia="宋体"/>
          <w:color w:val="000000"/>
          <w:sz w:val="24"/>
        </w:rPr>
        <w:t>年</w:t>
      </w:r>
      <w:r>
        <w:rPr>
          <w:rFonts w:hint="eastAsia" w:ascii="宋体" w:hAnsi="宋体" w:eastAsia="宋体"/>
          <w:color w:val="000000"/>
          <w:sz w:val="24"/>
          <w:u w:val="single"/>
        </w:rPr>
        <w:t xml:space="preserve">  </w:t>
      </w:r>
      <w:r>
        <w:rPr>
          <w:rFonts w:hint="eastAsia" w:ascii="宋体" w:hAnsi="宋体" w:eastAsia="宋体"/>
          <w:color w:val="000000"/>
          <w:sz w:val="24"/>
        </w:rPr>
        <w:t>月</w:t>
      </w:r>
      <w:r>
        <w:rPr>
          <w:rFonts w:hint="eastAsia" w:ascii="宋体" w:hAnsi="宋体" w:eastAsia="宋体"/>
          <w:color w:val="000000"/>
          <w:sz w:val="24"/>
          <w:u w:val="single"/>
        </w:rPr>
        <w:t xml:space="preserve">  </w:t>
      </w:r>
      <w:r>
        <w:rPr>
          <w:rFonts w:hint="eastAsia" w:ascii="宋体" w:hAnsi="宋体" w:eastAsia="宋体"/>
          <w:color w:val="000000"/>
          <w:sz w:val="24"/>
        </w:rPr>
        <w:t>日</w:t>
      </w:r>
    </w:p>
    <w:p w14:paraId="7A3645E6">
      <w:pPr>
        <w:spacing w:line="360" w:lineRule="auto"/>
        <w:ind w:right="480" w:firstLine="4680" w:firstLineChars="1950"/>
        <w:rPr>
          <w:rFonts w:ascii="宋体" w:hAnsi="宋体" w:eastAsia="宋体"/>
          <w:color w:val="000000"/>
          <w:sz w:val="24"/>
        </w:rPr>
      </w:pPr>
    </w:p>
    <w:p w14:paraId="1CC7EFA5">
      <w:pPr>
        <w:spacing w:line="360" w:lineRule="auto"/>
        <w:ind w:right="480" w:firstLine="5460" w:firstLineChars="1950"/>
        <w:rPr>
          <w:rFonts w:ascii="宋体" w:hAnsi="宋体" w:eastAsia="宋体"/>
          <w:color w:val="000000"/>
          <w:sz w:val="28"/>
        </w:rPr>
      </w:pPr>
    </w:p>
    <w:p w14:paraId="61875BD4">
      <w:pPr>
        <w:adjustRightInd w:val="0"/>
        <w:snapToGrid w:val="0"/>
        <w:spacing w:line="360" w:lineRule="auto"/>
        <w:rPr>
          <w:rFonts w:ascii="宋体" w:hAnsi="宋体" w:eastAsia="宋体"/>
          <w:b/>
          <w:bCs/>
          <w:color w:val="000000"/>
          <w:sz w:val="24"/>
          <w:szCs w:val="28"/>
        </w:rPr>
      </w:pPr>
      <w:r>
        <w:rPr>
          <w:rFonts w:hint="eastAsia" w:ascii="宋体" w:hAnsi="宋体" w:eastAsia="宋体"/>
          <w:b/>
          <w:bCs/>
          <w:color w:val="000000"/>
          <w:sz w:val="24"/>
          <w:szCs w:val="28"/>
        </w:rPr>
        <w:t>注：</w:t>
      </w:r>
    </w:p>
    <w:p w14:paraId="7ED8F0DE">
      <w:pPr>
        <w:spacing w:line="360" w:lineRule="auto"/>
        <w:ind w:firstLine="435"/>
        <w:rPr>
          <w:rFonts w:ascii="宋体" w:hAnsi="宋体" w:eastAsia="宋体"/>
          <w:b/>
          <w:color w:val="000000"/>
          <w:sz w:val="24"/>
        </w:rPr>
      </w:pPr>
      <w:r>
        <w:rPr>
          <w:rFonts w:hint="eastAsia" w:ascii="宋体" w:hAnsi="宋体" w:eastAsia="宋体"/>
          <w:b/>
          <w:color w:val="000000"/>
          <w:sz w:val="24"/>
        </w:rPr>
        <w:t>分包意向协议中须约定向中小企业分包的项目内容及分包内容占合同金额比例。</w:t>
      </w:r>
    </w:p>
    <w:p w14:paraId="7E4B7563">
      <w:pPr>
        <w:widowControl/>
        <w:jc w:val="left"/>
        <w:rPr>
          <w:rFonts w:ascii="宋体" w:hAnsi="宋体" w:eastAsia="宋体"/>
          <w:color w:val="000000"/>
          <w:sz w:val="24"/>
        </w:rPr>
      </w:pPr>
      <w:r>
        <w:rPr>
          <w:rFonts w:ascii="宋体" w:hAnsi="宋体" w:eastAsia="宋体"/>
          <w:color w:val="000000"/>
          <w:sz w:val="24"/>
        </w:rPr>
        <w:br w:type="page"/>
      </w:r>
    </w:p>
    <w:p w14:paraId="58BCA090">
      <w:pPr>
        <w:spacing w:line="360" w:lineRule="auto"/>
        <w:jc w:val="center"/>
        <w:outlineLvl w:val="1"/>
        <w:rPr>
          <w:rFonts w:ascii="宋体" w:hAnsi="宋体" w:eastAsia="宋体"/>
          <w:b/>
          <w:color w:val="000000"/>
          <w:sz w:val="24"/>
        </w:rPr>
      </w:pPr>
      <w:bookmarkStart w:id="65" w:name="_Toc3004"/>
      <w:bookmarkStart w:id="66" w:name="_Toc27991"/>
      <w:bookmarkStart w:id="67" w:name="_Hlk60606033"/>
      <w:r>
        <w:rPr>
          <w:rFonts w:hint="eastAsia" w:ascii="宋体" w:hAnsi="宋体" w:eastAsia="宋体"/>
          <w:b/>
          <w:color w:val="000000"/>
          <w:sz w:val="24"/>
        </w:rPr>
        <w:t>八、中小企业声明函</w:t>
      </w:r>
      <w:bookmarkEnd w:id="65"/>
      <w:bookmarkEnd w:id="66"/>
    </w:p>
    <w:p w14:paraId="4FB1A911">
      <w:pPr>
        <w:pStyle w:val="9"/>
        <w:spacing w:line="360" w:lineRule="auto"/>
        <w:jc w:val="center"/>
        <w:rPr>
          <w:rFonts w:ascii="宋体" w:hAnsi="宋体" w:eastAsia="宋体"/>
          <w:i/>
          <w:color w:val="000000"/>
          <w:sz w:val="24"/>
          <w:lang w:val="en-US"/>
        </w:rPr>
      </w:pPr>
      <w:r>
        <w:rPr>
          <w:rFonts w:hint="eastAsia" w:ascii="宋体" w:hAnsi="宋体" w:eastAsia="宋体"/>
          <w:i/>
          <w:color w:val="000000"/>
          <w:sz w:val="24"/>
          <w:lang w:val="en-US"/>
        </w:rPr>
        <w:t>（</w:t>
      </w:r>
      <w:r>
        <w:rPr>
          <w:rFonts w:hint="eastAsia" w:ascii="宋体" w:hAnsi="宋体" w:eastAsia="宋体"/>
          <w:i/>
          <w:color w:val="000000"/>
          <w:sz w:val="24"/>
        </w:rPr>
        <w:t>非中小企业</w:t>
      </w:r>
      <w:r>
        <w:rPr>
          <w:rFonts w:hint="eastAsia" w:ascii="宋体" w:hAnsi="宋体" w:eastAsia="宋体"/>
          <w:i/>
          <w:color w:val="000000"/>
          <w:sz w:val="24"/>
          <w:lang w:val="en-US"/>
        </w:rPr>
        <w:t>询价，不需此件，请删去“中小企业声明函”）</w:t>
      </w:r>
    </w:p>
    <w:p w14:paraId="703BCDCA">
      <w:pPr>
        <w:rPr>
          <w:rFonts w:ascii="宋体" w:hAnsi="宋体" w:eastAsia="宋体"/>
          <w:color w:val="000000"/>
          <w:sz w:val="24"/>
          <w:szCs w:val="24"/>
        </w:rPr>
      </w:pPr>
    </w:p>
    <w:p w14:paraId="33EBB2F5">
      <w:pPr>
        <w:pStyle w:val="25"/>
        <w:widowControl/>
        <w:rPr>
          <w:rFonts w:ascii="宋体" w:hAnsi="宋体" w:eastAsia="宋体"/>
          <w:color w:val="000000"/>
          <w:szCs w:val="24"/>
          <w:lang w:val="zh-CN"/>
        </w:rPr>
      </w:pPr>
      <w:bookmarkStart w:id="68" w:name="OLE_LINK14"/>
      <w:bookmarkStart w:id="69" w:name="OLE_LINK13"/>
      <w:r>
        <w:rPr>
          <w:rFonts w:hint="eastAsia" w:ascii="宋体" w:hAnsi="宋体" w:eastAsia="宋体"/>
          <w:color w:val="000000"/>
          <w:szCs w:val="24"/>
          <w:lang w:val="zh-CN"/>
        </w:rPr>
        <w:t>本公司（联合体）郑重声明，根据《政府采购促进中小企业发展管理办法》（财库﹝2020﹞46号）的规定，本公司（联合体）参加</w:t>
      </w:r>
      <w:r>
        <w:rPr>
          <w:rFonts w:hint="eastAsia" w:ascii="宋体" w:hAnsi="宋体" w:eastAsia="宋体"/>
          <w:color w:val="000000"/>
          <w:szCs w:val="24"/>
          <w:u w:val="single"/>
          <w:lang w:val="zh-CN"/>
        </w:rPr>
        <w:t>（</w:t>
      </w:r>
      <w:r>
        <w:rPr>
          <w:rFonts w:ascii="宋体" w:hAnsi="宋体" w:eastAsia="宋体"/>
          <w:color w:val="000000"/>
          <w:szCs w:val="24"/>
          <w:u w:val="single"/>
          <w:lang w:val="zh-CN"/>
        </w:rPr>
        <w:t>单位名称</w:t>
      </w:r>
      <w:r>
        <w:rPr>
          <w:rFonts w:hint="eastAsia" w:ascii="宋体" w:hAnsi="宋体" w:eastAsia="宋体"/>
          <w:color w:val="000000"/>
          <w:szCs w:val="24"/>
          <w:u w:val="single"/>
          <w:lang w:val="zh-CN"/>
        </w:rPr>
        <w:t>）</w:t>
      </w:r>
      <w:r>
        <w:rPr>
          <w:rFonts w:hint="eastAsia" w:ascii="宋体" w:hAnsi="宋体" w:eastAsia="宋体"/>
          <w:color w:val="000000"/>
          <w:szCs w:val="24"/>
          <w:lang w:val="zh-CN"/>
        </w:rPr>
        <w:t>的</w:t>
      </w:r>
      <w:r>
        <w:rPr>
          <w:rFonts w:hint="eastAsia" w:ascii="宋体" w:hAnsi="宋体" w:eastAsia="宋体"/>
          <w:color w:val="000000"/>
          <w:szCs w:val="24"/>
          <w:u w:val="single"/>
          <w:lang w:val="zh-CN"/>
        </w:rPr>
        <w:t>（项目</w:t>
      </w:r>
      <w:r>
        <w:rPr>
          <w:rFonts w:hint="eastAsia" w:ascii="宋体" w:hAnsi="宋体" w:eastAsia="宋体"/>
          <w:color w:val="000000"/>
          <w:szCs w:val="24"/>
          <w:u w:val="single"/>
        </w:rPr>
        <w:t>名称</w:t>
      </w:r>
      <w:r>
        <w:rPr>
          <w:rFonts w:hint="eastAsia" w:ascii="宋体" w:hAnsi="宋体" w:eastAsia="宋体"/>
          <w:color w:val="000000"/>
          <w:szCs w:val="24"/>
          <w:u w:val="single"/>
          <w:lang w:val="zh-CN"/>
        </w:rPr>
        <w:t>）</w:t>
      </w:r>
      <w:r>
        <w:rPr>
          <w:rFonts w:hint="eastAsia" w:ascii="宋体" w:hAnsi="宋体" w:eastAsia="宋体"/>
          <w:color w:val="000000"/>
          <w:szCs w:val="24"/>
          <w:lang w:val="zh-CN"/>
        </w:rPr>
        <w:t xml:space="preserve">采购活动，提供的货物全部由符合政策要求的中小企业制造。相关企业（含联合体中的中小企业、签订分包意向协议的中小企业）的具体情况如下： </w:t>
      </w:r>
    </w:p>
    <w:p w14:paraId="39142C01">
      <w:pPr>
        <w:spacing w:line="360" w:lineRule="auto"/>
        <w:ind w:firstLine="435"/>
        <w:rPr>
          <w:rFonts w:ascii="宋体" w:hAnsi="宋体" w:eastAsia="宋体"/>
          <w:color w:val="000000"/>
          <w:sz w:val="24"/>
          <w:szCs w:val="24"/>
          <w:lang w:val="zh-CN"/>
        </w:rPr>
      </w:pPr>
      <w:r>
        <w:rPr>
          <w:rFonts w:hint="eastAsia" w:ascii="宋体" w:hAnsi="宋体" w:eastAsia="宋体"/>
          <w:color w:val="000000"/>
          <w:sz w:val="24"/>
          <w:szCs w:val="24"/>
          <w:lang w:val="zh-CN"/>
        </w:rPr>
        <w:t>1.</w:t>
      </w:r>
      <w:r>
        <w:rPr>
          <w:rFonts w:hint="eastAsia" w:ascii="宋体" w:hAnsi="宋体" w:eastAsia="宋体"/>
          <w:color w:val="000000"/>
          <w:sz w:val="24"/>
          <w:szCs w:val="24"/>
          <w:u w:val="single"/>
          <w:lang w:val="zh-CN"/>
        </w:rPr>
        <w:t xml:space="preserve"> （标的名称） </w:t>
      </w:r>
      <w:r>
        <w:rPr>
          <w:rFonts w:hint="eastAsia" w:ascii="宋体" w:hAnsi="宋体" w:eastAsia="宋体"/>
          <w:color w:val="000000"/>
          <w:sz w:val="24"/>
          <w:szCs w:val="24"/>
          <w:lang w:val="zh-CN"/>
        </w:rPr>
        <w:t>，属于</w:t>
      </w:r>
      <w:r>
        <w:rPr>
          <w:rFonts w:hint="eastAsia" w:ascii="宋体" w:hAnsi="宋体" w:eastAsia="宋体"/>
          <w:color w:val="000000"/>
          <w:sz w:val="24"/>
          <w:szCs w:val="24"/>
          <w:u w:val="single"/>
          <w:lang w:val="zh-CN"/>
        </w:rPr>
        <w:t>（采购文件中明确的所属行业）</w:t>
      </w:r>
      <w:r>
        <w:rPr>
          <w:rFonts w:hint="eastAsia" w:ascii="宋体" w:hAnsi="宋体" w:eastAsia="宋体"/>
          <w:color w:val="000000"/>
          <w:sz w:val="24"/>
          <w:szCs w:val="24"/>
          <w:lang w:val="zh-CN"/>
        </w:rPr>
        <w:t>行业；制造商为</w:t>
      </w:r>
      <w:r>
        <w:rPr>
          <w:rFonts w:hint="eastAsia" w:ascii="宋体" w:hAnsi="宋体" w:eastAsia="宋体"/>
          <w:color w:val="000000"/>
          <w:sz w:val="24"/>
          <w:szCs w:val="24"/>
          <w:u w:val="single"/>
          <w:lang w:val="zh-CN"/>
        </w:rPr>
        <w:t>（企业名称）</w:t>
      </w:r>
      <w:r>
        <w:rPr>
          <w:rFonts w:hint="eastAsia" w:ascii="宋体" w:hAnsi="宋体" w:eastAsia="宋体"/>
          <w:color w:val="000000"/>
          <w:sz w:val="24"/>
          <w:szCs w:val="24"/>
          <w:lang w:val="zh-CN"/>
        </w:rPr>
        <w:t>，从业人员</w:t>
      </w:r>
      <w:r>
        <w:rPr>
          <w:rFonts w:hint="eastAsia" w:ascii="宋体" w:hAnsi="宋体" w:eastAsia="宋体"/>
          <w:color w:val="000000"/>
          <w:sz w:val="24"/>
          <w:szCs w:val="24"/>
          <w:u w:val="single"/>
          <w:lang w:val="zh-CN"/>
        </w:rPr>
        <w:t xml:space="preserve">     </w:t>
      </w:r>
      <w:r>
        <w:rPr>
          <w:rFonts w:hint="eastAsia" w:ascii="宋体" w:hAnsi="宋体" w:eastAsia="宋体"/>
          <w:color w:val="000000"/>
          <w:sz w:val="24"/>
          <w:szCs w:val="24"/>
          <w:lang w:val="zh-CN"/>
        </w:rPr>
        <w:t>人，营业收入为</w:t>
      </w:r>
      <w:r>
        <w:rPr>
          <w:rFonts w:hint="eastAsia" w:ascii="宋体" w:hAnsi="宋体" w:eastAsia="宋体"/>
          <w:color w:val="000000"/>
          <w:sz w:val="24"/>
          <w:szCs w:val="24"/>
          <w:u w:val="single"/>
          <w:lang w:val="zh-CN"/>
        </w:rPr>
        <w:t xml:space="preserve">     </w:t>
      </w:r>
      <w:r>
        <w:rPr>
          <w:rFonts w:hint="eastAsia" w:ascii="宋体" w:hAnsi="宋体" w:eastAsia="宋体"/>
          <w:color w:val="000000"/>
          <w:sz w:val="24"/>
          <w:szCs w:val="24"/>
          <w:lang w:val="zh-CN"/>
        </w:rPr>
        <w:t>万元，资产总额为</w:t>
      </w:r>
      <w:r>
        <w:rPr>
          <w:rFonts w:hint="eastAsia" w:ascii="宋体" w:hAnsi="宋体" w:eastAsia="宋体"/>
          <w:color w:val="000000"/>
          <w:sz w:val="24"/>
          <w:szCs w:val="24"/>
          <w:u w:val="single"/>
          <w:lang w:val="zh-CN"/>
        </w:rPr>
        <w:t xml:space="preserve">     </w:t>
      </w:r>
      <w:r>
        <w:rPr>
          <w:rFonts w:hint="eastAsia" w:ascii="宋体" w:hAnsi="宋体" w:eastAsia="宋体"/>
          <w:color w:val="000000"/>
          <w:sz w:val="24"/>
          <w:szCs w:val="24"/>
          <w:lang w:val="zh-CN"/>
        </w:rPr>
        <w:t>万元，属于</w:t>
      </w:r>
      <w:r>
        <w:rPr>
          <w:rFonts w:hint="eastAsia" w:ascii="宋体" w:hAnsi="宋体" w:eastAsia="宋体"/>
          <w:color w:val="000000"/>
          <w:sz w:val="24"/>
          <w:szCs w:val="24"/>
          <w:u w:val="single"/>
          <w:lang w:val="zh-CN"/>
        </w:rPr>
        <w:t>（中型企业、小型企业、微型企业）</w:t>
      </w:r>
      <w:r>
        <w:rPr>
          <w:rFonts w:hint="eastAsia" w:ascii="宋体" w:hAnsi="宋体" w:eastAsia="宋体"/>
          <w:color w:val="000000"/>
          <w:sz w:val="24"/>
          <w:szCs w:val="24"/>
          <w:lang w:val="zh-CN"/>
        </w:rPr>
        <w:t xml:space="preserve">； </w:t>
      </w:r>
    </w:p>
    <w:p w14:paraId="79AA28EC">
      <w:pPr>
        <w:spacing w:line="360" w:lineRule="auto"/>
        <w:ind w:firstLine="435"/>
        <w:rPr>
          <w:rFonts w:ascii="宋体" w:hAnsi="宋体" w:eastAsia="宋体"/>
          <w:color w:val="000000"/>
          <w:sz w:val="24"/>
          <w:szCs w:val="24"/>
          <w:lang w:val="zh-CN"/>
        </w:rPr>
      </w:pPr>
      <w:r>
        <w:rPr>
          <w:rFonts w:hint="eastAsia" w:ascii="宋体" w:hAnsi="宋体" w:eastAsia="宋体"/>
          <w:color w:val="000000"/>
          <w:sz w:val="24"/>
          <w:szCs w:val="24"/>
          <w:lang w:val="zh-CN"/>
        </w:rPr>
        <w:t>2.</w:t>
      </w:r>
      <w:r>
        <w:rPr>
          <w:rFonts w:hint="eastAsia" w:ascii="宋体" w:hAnsi="宋体" w:eastAsia="宋体"/>
          <w:color w:val="000000"/>
          <w:sz w:val="24"/>
          <w:szCs w:val="24"/>
          <w:u w:val="single"/>
          <w:lang w:val="zh-CN"/>
        </w:rPr>
        <w:t xml:space="preserve"> （标的名称） </w:t>
      </w:r>
      <w:r>
        <w:rPr>
          <w:rFonts w:hint="eastAsia" w:ascii="宋体" w:hAnsi="宋体" w:eastAsia="宋体"/>
          <w:color w:val="000000"/>
          <w:sz w:val="24"/>
          <w:szCs w:val="24"/>
          <w:lang w:val="zh-CN"/>
        </w:rPr>
        <w:t>，属于</w:t>
      </w:r>
      <w:r>
        <w:rPr>
          <w:rFonts w:hint="eastAsia" w:ascii="宋体" w:hAnsi="宋体" w:eastAsia="宋体"/>
          <w:color w:val="000000"/>
          <w:sz w:val="24"/>
          <w:szCs w:val="24"/>
          <w:u w:val="single"/>
          <w:lang w:val="zh-CN"/>
        </w:rPr>
        <w:t>（采购文件中明确的所属行业）</w:t>
      </w:r>
      <w:r>
        <w:rPr>
          <w:rFonts w:hint="eastAsia" w:ascii="宋体" w:hAnsi="宋体" w:eastAsia="宋体"/>
          <w:color w:val="000000"/>
          <w:sz w:val="24"/>
          <w:szCs w:val="24"/>
          <w:lang w:val="zh-CN"/>
        </w:rPr>
        <w:t>行业；制造商为</w:t>
      </w:r>
      <w:r>
        <w:rPr>
          <w:rFonts w:hint="eastAsia" w:ascii="宋体" w:hAnsi="宋体" w:eastAsia="宋体"/>
          <w:color w:val="000000"/>
          <w:sz w:val="24"/>
          <w:szCs w:val="24"/>
          <w:u w:val="single"/>
          <w:lang w:val="zh-CN"/>
        </w:rPr>
        <w:t>（企业名称）</w:t>
      </w:r>
      <w:r>
        <w:rPr>
          <w:rFonts w:hint="eastAsia" w:ascii="宋体" w:hAnsi="宋体" w:eastAsia="宋体"/>
          <w:color w:val="000000"/>
          <w:sz w:val="24"/>
          <w:szCs w:val="24"/>
          <w:lang w:val="zh-CN"/>
        </w:rPr>
        <w:t>，从业人员</w:t>
      </w:r>
      <w:r>
        <w:rPr>
          <w:rFonts w:hint="eastAsia" w:ascii="宋体" w:hAnsi="宋体" w:eastAsia="宋体"/>
          <w:color w:val="000000"/>
          <w:sz w:val="24"/>
          <w:szCs w:val="24"/>
          <w:u w:val="single"/>
          <w:lang w:val="zh-CN"/>
        </w:rPr>
        <w:t xml:space="preserve">     </w:t>
      </w:r>
      <w:r>
        <w:rPr>
          <w:rFonts w:hint="eastAsia" w:ascii="宋体" w:hAnsi="宋体" w:eastAsia="宋体"/>
          <w:color w:val="000000"/>
          <w:sz w:val="24"/>
          <w:szCs w:val="24"/>
          <w:lang w:val="zh-CN"/>
        </w:rPr>
        <w:t>人，营业收入为</w:t>
      </w:r>
      <w:r>
        <w:rPr>
          <w:rFonts w:hint="eastAsia" w:ascii="宋体" w:hAnsi="宋体" w:eastAsia="宋体"/>
          <w:color w:val="000000"/>
          <w:sz w:val="24"/>
          <w:szCs w:val="24"/>
          <w:u w:val="single"/>
          <w:lang w:val="zh-CN"/>
        </w:rPr>
        <w:t xml:space="preserve">     </w:t>
      </w:r>
      <w:r>
        <w:rPr>
          <w:rFonts w:hint="eastAsia" w:ascii="宋体" w:hAnsi="宋体" w:eastAsia="宋体"/>
          <w:color w:val="000000"/>
          <w:sz w:val="24"/>
          <w:szCs w:val="24"/>
          <w:lang w:val="zh-CN"/>
        </w:rPr>
        <w:t>万元，资产总额为</w:t>
      </w:r>
      <w:r>
        <w:rPr>
          <w:rFonts w:hint="eastAsia" w:ascii="宋体" w:hAnsi="宋体" w:eastAsia="宋体"/>
          <w:color w:val="000000"/>
          <w:sz w:val="24"/>
          <w:szCs w:val="24"/>
          <w:u w:val="single"/>
          <w:lang w:val="zh-CN"/>
        </w:rPr>
        <w:t xml:space="preserve">     </w:t>
      </w:r>
      <w:r>
        <w:rPr>
          <w:rFonts w:hint="eastAsia" w:ascii="宋体" w:hAnsi="宋体" w:eastAsia="宋体"/>
          <w:color w:val="000000"/>
          <w:sz w:val="24"/>
          <w:szCs w:val="24"/>
          <w:lang w:val="zh-CN"/>
        </w:rPr>
        <w:t>万元，属于</w:t>
      </w:r>
      <w:r>
        <w:rPr>
          <w:rFonts w:hint="eastAsia" w:ascii="宋体" w:hAnsi="宋体" w:eastAsia="宋体"/>
          <w:color w:val="000000"/>
          <w:sz w:val="24"/>
          <w:szCs w:val="24"/>
          <w:u w:val="single"/>
          <w:lang w:val="zh-CN"/>
        </w:rPr>
        <w:t>（中型企业、小型企业、微型企业）</w:t>
      </w:r>
      <w:r>
        <w:rPr>
          <w:rFonts w:hint="eastAsia" w:ascii="宋体" w:hAnsi="宋体" w:eastAsia="宋体"/>
          <w:color w:val="000000"/>
          <w:sz w:val="24"/>
          <w:szCs w:val="24"/>
          <w:lang w:val="zh-CN"/>
        </w:rPr>
        <w:t xml:space="preserve">； </w:t>
      </w:r>
    </w:p>
    <w:p w14:paraId="25E41BDA">
      <w:pPr>
        <w:spacing w:line="360" w:lineRule="auto"/>
        <w:ind w:firstLine="435"/>
        <w:rPr>
          <w:rFonts w:ascii="宋体" w:hAnsi="宋体" w:eastAsia="宋体"/>
          <w:color w:val="000000"/>
          <w:sz w:val="24"/>
          <w:szCs w:val="24"/>
          <w:lang w:val="zh-CN"/>
        </w:rPr>
      </w:pPr>
      <w:r>
        <w:rPr>
          <w:rFonts w:hint="eastAsia" w:ascii="宋体" w:hAnsi="宋体" w:eastAsia="宋体"/>
          <w:color w:val="000000"/>
          <w:sz w:val="24"/>
          <w:szCs w:val="24"/>
          <w:lang w:val="zh-CN"/>
        </w:rPr>
        <w:t>……</w:t>
      </w:r>
    </w:p>
    <w:p w14:paraId="02710052">
      <w:pPr>
        <w:spacing w:line="360" w:lineRule="auto"/>
        <w:ind w:firstLine="435"/>
        <w:rPr>
          <w:rFonts w:ascii="宋体" w:hAnsi="宋体" w:eastAsia="宋体"/>
          <w:color w:val="000000"/>
          <w:sz w:val="24"/>
          <w:szCs w:val="24"/>
          <w:lang w:val="zh-CN"/>
        </w:rPr>
      </w:pPr>
      <w:r>
        <w:rPr>
          <w:rFonts w:hint="eastAsia" w:ascii="宋体" w:hAnsi="宋体" w:eastAsia="宋体"/>
          <w:color w:val="000000"/>
          <w:sz w:val="24"/>
          <w:szCs w:val="24"/>
          <w:lang w:val="zh-CN"/>
        </w:rPr>
        <w:t>以上企业，不属于大企业的分支机构，不存在控股股东为大企业的情形，也不存在与大企业的负责人为同一人的情形。</w:t>
      </w:r>
    </w:p>
    <w:p w14:paraId="1BC0BDFA">
      <w:pPr>
        <w:spacing w:line="360" w:lineRule="auto"/>
        <w:ind w:firstLine="435"/>
        <w:rPr>
          <w:rFonts w:ascii="宋体" w:hAnsi="宋体" w:eastAsia="宋体"/>
          <w:color w:val="000000"/>
          <w:sz w:val="24"/>
          <w:szCs w:val="24"/>
          <w:lang w:val="zh-CN"/>
        </w:rPr>
      </w:pPr>
      <w:r>
        <w:rPr>
          <w:rFonts w:hint="eastAsia" w:ascii="宋体" w:hAnsi="宋体" w:eastAsia="宋体"/>
          <w:color w:val="000000"/>
          <w:sz w:val="24"/>
          <w:szCs w:val="24"/>
          <w:lang w:val="zh-CN"/>
        </w:rPr>
        <w:t xml:space="preserve">本企业对上述声明内容的真实性负责。如有虚假，将依法承担相应责任。 </w:t>
      </w:r>
    </w:p>
    <w:p w14:paraId="40D28554">
      <w:pPr>
        <w:spacing w:line="360" w:lineRule="auto"/>
        <w:ind w:firstLine="435"/>
        <w:rPr>
          <w:rFonts w:ascii="宋体" w:hAnsi="宋体" w:eastAsia="宋体"/>
          <w:color w:val="000000"/>
          <w:sz w:val="24"/>
          <w:szCs w:val="24"/>
        </w:rPr>
      </w:pPr>
    </w:p>
    <w:p w14:paraId="1296E434">
      <w:pPr>
        <w:spacing w:line="360" w:lineRule="auto"/>
        <w:ind w:firstLine="435"/>
        <w:rPr>
          <w:rFonts w:ascii="宋体" w:hAnsi="宋体" w:eastAsia="宋体"/>
          <w:color w:val="000000"/>
          <w:sz w:val="24"/>
          <w:szCs w:val="24"/>
        </w:rPr>
      </w:pPr>
    </w:p>
    <w:p w14:paraId="16BBF8EE">
      <w:pPr>
        <w:spacing w:line="360" w:lineRule="auto"/>
        <w:ind w:firstLine="4228" w:firstLineChars="1762"/>
        <w:rPr>
          <w:rFonts w:ascii="宋体" w:hAnsi="宋体" w:eastAsia="宋体"/>
          <w:color w:val="000000"/>
          <w:sz w:val="24"/>
          <w:szCs w:val="24"/>
          <w:u w:val="single"/>
        </w:rPr>
      </w:pPr>
      <w:r>
        <w:rPr>
          <w:rFonts w:hint="eastAsia" w:ascii="宋体" w:hAnsi="宋体" w:eastAsia="宋体"/>
          <w:color w:val="000000"/>
          <w:sz w:val="24"/>
          <w:szCs w:val="24"/>
        </w:rPr>
        <w:t>供应商公章：</w:t>
      </w:r>
      <w:r>
        <w:rPr>
          <w:rFonts w:ascii="宋体" w:hAnsi="宋体" w:eastAsia="宋体"/>
          <w:color w:val="000000"/>
          <w:sz w:val="24"/>
          <w:szCs w:val="24"/>
          <w:u w:val="single"/>
        </w:rPr>
        <w:t xml:space="preserve">             </w:t>
      </w:r>
    </w:p>
    <w:p w14:paraId="1868B2A6">
      <w:pPr>
        <w:tabs>
          <w:tab w:val="left" w:pos="4620"/>
        </w:tabs>
        <w:spacing w:line="360" w:lineRule="auto"/>
        <w:ind w:firstLine="4252" w:firstLineChars="1772"/>
        <w:rPr>
          <w:rFonts w:ascii="宋体" w:hAnsi="宋体" w:eastAsia="宋体"/>
          <w:color w:val="000000"/>
          <w:sz w:val="24"/>
          <w:szCs w:val="24"/>
          <w:u w:val="single"/>
        </w:rPr>
      </w:pPr>
      <w:r>
        <w:rPr>
          <w:rFonts w:hint="eastAsia" w:ascii="宋体" w:hAnsi="宋体" w:eastAsia="宋体"/>
          <w:color w:val="000000"/>
          <w:sz w:val="24"/>
          <w:szCs w:val="24"/>
        </w:rPr>
        <w:t>日</w:t>
      </w:r>
      <w:r>
        <w:rPr>
          <w:rFonts w:ascii="宋体" w:hAnsi="宋体" w:eastAsia="宋体"/>
          <w:color w:val="000000"/>
          <w:sz w:val="24"/>
          <w:szCs w:val="24"/>
        </w:rPr>
        <w:t xml:space="preserve">      </w:t>
      </w:r>
      <w:r>
        <w:rPr>
          <w:rFonts w:hint="eastAsia" w:ascii="宋体" w:hAnsi="宋体" w:eastAsia="宋体"/>
          <w:color w:val="000000"/>
          <w:sz w:val="24"/>
          <w:szCs w:val="24"/>
        </w:rPr>
        <w:t xml:space="preserve"> 期：</w:t>
      </w:r>
      <w:r>
        <w:rPr>
          <w:rFonts w:ascii="宋体" w:hAnsi="宋体" w:eastAsia="宋体"/>
          <w:color w:val="000000"/>
          <w:sz w:val="24"/>
          <w:szCs w:val="24"/>
          <w:u w:val="single"/>
        </w:rPr>
        <w:t xml:space="preserve">             </w:t>
      </w:r>
    </w:p>
    <w:p w14:paraId="475055DC">
      <w:pPr>
        <w:tabs>
          <w:tab w:val="left" w:pos="4620"/>
        </w:tabs>
        <w:spacing w:line="360" w:lineRule="auto"/>
        <w:jc w:val="left"/>
        <w:rPr>
          <w:rFonts w:ascii="宋体" w:hAnsi="宋体" w:eastAsia="宋体"/>
          <w:color w:val="000000"/>
          <w:sz w:val="24"/>
          <w:szCs w:val="24"/>
        </w:rPr>
      </w:pPr>
    </w:p>
    <w:p w14:paraId="666845CA">
      <w:pPr>
        <w:tabs>
          <w:tab w:val="left" w:pos="4620"/>
        </w:tabs>
        <w:spacing w:line="360" w:lineRule="auto"/>
        <w:jc w:val="left"/>
        <w:rPr>
          <w:rFonts w:ascii="宋体" w:hAnsi="宋体" w:eastAsia="宋体"/>
          <w:color w:val="000000"/>
          <w:sz w:val="24"/>
          <w:szCs w:val="24"/>
        </w:rPr>
      </w:pPr>
    </w:p>
    <w:p w14:paraId="1F2F0696">
      <w:pPr>
        <w:tabs>
          <w:tab w:val="left" w:pos="4620"/>
        </w:tabs>
        <w:spacing w:line="360" w:lineRule="auto"/>
        <w:jc w:val="left"/>
        <w:rPr>
          <w:rFonts w:ascii="宋体" w:hAnsi="宋体" w:eastAsia="宋体"/>
          <w:color w:val="000000"/>
          <w:sz w:val="24"/>
          <w:szCs w:val="24"/>
        </w:rPr>
      </w:pPr>
    </w:p>
    <w:bookmarkEnd w:id="67"/>
    <w:bookmarkEnd w:id="68"/>
    <w:bookmarkEnd w:id="69"/>
    <w:p w14:paraId="404390C1">
      <w:pPr>
        <w:tabs>
          <w:tab w:val="left" w:pos="4620"/>
        </w:tabs>
        <w:spacing w:line="360" w:lineRule="auto"/>
        <w:jc w:val="left"/>
        <w:rPr>
          <w:rFonts w:ascii="宋体" w:hAnsi="宋体" w:eastAsia="宋体"/>
          <w:b/>
          <w:color w:val="000000"/>
          <w:szCs w:val="24"/>
        </w:rPr>
      </w:pPr>
      <w:r>
        <w:rPr>
          <w:rFonts w:hint="eastAsia" w:ascii="宋体" w:hAnsi="宋体" w:eastAsia="宋体"/>
          <w:b/>
          <w:color w:val="000000"/>
          <w:szCs w:val="24"/>
        </w:rPr>
        <w:t>注：</w:t>
      </w:r>
    </w:p>
    <w:p w14:paraId="2CDDEE70">
      <w:pPr>
        <w:tabs>
          <w:tab w:val="left" w:pos="4620"/>
        </w:tabs>
        <w:spacing w:line="360" w:lineRule="auto"/>
        <w:jc w:val="left"/>
        <w:rPr>
          <w:rFonts w:ascii="宋体" w:hAnsi="宋体" w:eastAsia="宋体"/>
          <w:color w:val="000000"/>
          <w:szCs w:val="24"/>
        </w:rPr>
      </w:pPr>
      <w:r>
        <w:rPr>
          <w:rFonts w:ascii="宋体" w:hAnsi="宋体" w:eastAsia="宋体"/>
          <w:color w:val="000000"/>
          <w:szCs w:val="24"/>
        </w:rPr>
        <w:t>1.从业人员、营业收入、资产总额填报上一年数据，无上一年数据的新成立企业可不填报。</w:t>
      </w:r>
    </w:p>
    <w:p w14:paraId="45A1DDED">
      <w:pPr>
        <w:tabs>
          <w:tab w:val="left" w:pos="4620"/>
        </w:tabs>
        <w:spacing w:line="360" w:lineRule="auto"/>
        <w:rPr>
          <w:rFonts w:ascii="宋体" w:hAnsi="宋体" w:eastAsia="宋体" w:cs="宋体"/>
          <w:b/>
          <w:bCs/>
          <w:color w:val="000000"/>
          <w:szCs w:val="21"/>
        </w:rPr>
      </w:pPr>
      <w:r>
        <w:rPr>
          <w:rFonts w:hint="eastAsia" w:ascii="宋体" w:hAnsi="宋体" w:eastAsia="宋体" w:cs="宋体"/>
          <w:b/>
          <w:bCs/>
          <w:color w:val="000000"/>
          <w:szCs w:val="21"/>
        </w:rPr>
        <w:t>2.供应商应根据《政府采购促进中小企业发展管理办法》（财库﹝2020﹞46号）和《关于印发中小企业划型标准规定的通知》(工信部联企业〔2011〕300号)相关规定，如实填写中小企业声明函。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000000"/>
          <w:szCs w:val="21"/>
          <w:lang w:val="zh-CN"/>
        </w:rPr>
        <w:t>如有虚假，将依法承担相应责任。</w:t>
      </w:r>
      <w:r>
        <w:rPr>
          <w:rFonts w:hint="eastAsia" w:ascii="宋体" w:hAnsi="宋体" w:eastAsia="宋体" w:cs="宋体"/>
          <w:b/>
          <w:bCs/>
          <w:color w:val="000000"/>
          <w:szCs w:val="21"/>
        </w:rPr>
        <w:t>供应商自行登录工业和信息化部官网进行中小企业规模类型自测（查询网址https://www.miit.gov.cn/）。</w:t>
      </w:r>
    </w:p>
    <w:p w14:paraId="533D864C">
      <w:pPr>
        <w:tabs>
          <w:tab w:val="left" w:pos="4620"/>
        </w:tabs>
        <w:spacing w:line="360" w:lineRule="auto"/>
        <w:rPr>
          <w:rFonts w:ascii="宋体" w:hAnsi="宋体" w:eastAsia="宋体" w:cs="宋体"/>
          <w:b/>
          <w:bCs/>
          <w:color w:val="000000"/>
          <w:szCs w:val="21"/>
        </w:rPr>
      </w:pPr>
      <w:r>
        <w:rPr>
          <w:rFonts w:hint="eastAsia" w:ascii="宋体" w:hAnsi="宋体" w:eastAsia="宋体" w:cs="宋体"/>
          <w:b/>
          <w:bCs/>
          <w:color w:val="000000"/>
          <w:szCs w:val="21"/>
        </w:rPr>
        <w:t>3.上述“</w:t>
      </w:r>
      <w:r>
        <w:rPr>
          <w:rFonts w:hint="eastAsia" w:ascii="宋体" w:hAnsi="宋体" w:eastAsia="宋体" w:cs="宋体"/>
          <w:b/>
          <w:bCs/>
          <w:color w:val="000000"/>
          <w:szCs w:val="21"/>
          <w:u w:val="single"/>
          <w:lang w:val="zh-CN"/>
        </w:rPr>
        <w:t>标的名称</w:t>
      </w:r>
      <w:r>
        <w:rPr>
          <w:rFonts w:hint="eastAsia" w:ascii="宋体" w:hAnsi="宋体" w:eastAsia="宋体" w:cs="宋体"/>
          <w:b/>
          <w:bCs/>
          <w:color w:val="000000"/>
          <w:szCs w:val="21"/>
        </w:rPr>
        <w:t>”，详见第三章采购需求中明确的“货物名称”。</w:t>
      </w:r>
    </w:p>
    <w:p w14:paraId="364996CC">
      <w:pPr>
        <w:tabs>
          <w:tab w:val="left" w:pos="4620"/>
        </w:tabs>
        <w:spacing w:line="360" w:lineRule="auto"/>
        <w:rPr>
          <w:rFonts w:ascii="宋体" w:hAnsi="宋体" w:eastAsia="宋体" w:cs="宋体"/>
          <w:b/>
          <w:bCs/>
          <w:color w:val="000000"/>
          <w:szCs w:val="21"/>
        </w:rPr>
      </w:pPr>
      <w:r>
        <w:rPr>
          <w:rFonts w:hint="eastAsia" w:ascii="宋体" w:hAnsi="宋体" w:eastAsia="宋体" w:cs="宋体"/>
          <w:b/>
          <w:bCs/>
          <w:color w:val="000000"/>
          <w:szCs w:val="21"/>
        </w:rPr>
        <w:t>4.上述“</w:t>
      </w:r>
      <w:r>
        <w:rPr>
          <w:rFonts w:hint="eastAsia" w:ascii="宋体" w:hAnsi="宋体" w:eastAsia="宋体" w:cs="宋体"/>
          <w:b/>
          <w:bCs/>
          <w:color w:val="000000"/>
          <w:szCs w:val="21"/>
          <w:u w:val="single"/>
        </w:rPr>
        <w:t>采购文件中明确的所属行业</w:t>
      </w:r>
      <w:r>
        <w:rPr>
          <w:rFonts w:hint="eastAsia" w:ascii="宋体" w:hAnsi="宋体" w:eastAsia="宋体" w:cs="宋体"/>
          <w:b/>
          <w:bCs/>
          <w:color w:val="000000"/>
          <w:szCs w:val="21"/>
        </w:rPr>
        <w:t>”，详见第三章采购需求中明确的“所属行业”。</w:t>
      </w:r>
    </w:p>
    <w:p w14:paraId="0264D632">
      <w:pPr>
        <w:tabs>
          <w:tab w:val="left" w:pos="4620"/>
        </w:tabs>
        <w:spacing w:line="360" w:lineRule="auto"/>
        <w:rPr>
          <w:rFonts w:ascii="宋体" w:hAnsi="宋体" w:eastAsia="宋体" w:cs="宋体"/>
          <w:b/>
          <w:bCs/>
          <w:color w:val="000000"/>
          <w:szCs w:val="21"/>
        </w:rPr>
      </w:pPr>
      <w:r>
        <w:rPr>
          <w:rFonts w:hint="eastAsia" w:ascii="宋体" w:hAnsi="宋体" w:eastAsia="宋体" w:cs="宋体"/>
          <w:b/>
          <w:bCs/>
          <w:color w:val="000000"/>
          <w:szCs w:val="21"/>
        </w:rPr>
        <w:t>5.填写示例：</w:t>
      </w:r>
      <w:r>
        <w:rPr>
          <w:rFonts w:hint="eastAsia" w:ascii="宋体" w:hAnsi="宋体" w:eastAsia="宋体" w:cs="宋体"/>
          <w:b/>
          <w:bCs/>
          <w:color w:val="000000"/>
          <w:szCs w:val="21"/>
          <w:u w:val="single"/>
          <w:lang w:val="zh-CN"/>
        </w:rPr>
        <w:t>某设备</w:t>
      </w:r>
      <w:r>
        <w:rPr>
          <w:rFonts w:hint="eastAsia" w:ascii="宋体" w:hAnsi="宋体" w:eastAsia="宋体" w:cs="宋体"/>
          <w:b/>
          <w:bCs/>
          <w:color w:val="000000"/>
          <w:szCs w:val="21"/>
        </w:rPr>
        <w:t>，</w:t>
      </w:r>
      <w:r>
        <w:rPr>
          <w:rFonts w:hint="eastAsia" w:ascii="宋体" w:hAnsi="宋体" w:eastAsia="宋体" w:cs="宋体"/>
          <w:b/>
          <w:bCs/>
          <w:color w:val="000000"/>
          <w:szCs w:val="21"/>
          <w:lang w:val="zh-CN"/>
        </w:rPr>
        <w:t>属于</w:t>
      </w:r>
      <w:r>
        <w:rPr>
          <w:rFonts w:hint="eastAsia" w:ascii="宋体" w:hAnsi="宋体" w:eastAsia="宋体" w:cs="宋体"/>
          <w:b/>
          <w:bCs/>
          <w:color w:val="000000"/>
          <w:szCs w:val="21"/>
          <w:u w:val="single"/>
        </w:rPr>
        <w:t>（填写第三章采购需求中对应货物的“所属行业”，如工业）</w:t>
      </w:r>
      <w:r>
        <w:rPr>
          <w:rFonts w:hint="eastAsia" w:ascii="宋体" w:hAnsi="宋体" w:eastAsia="宋体" w:cs="宋体"/>
          <w:b/>
          <w:bCs/>
          <w:color w:val="000000"/>
          <w:szCs w:val="21"/>
          <w:lang w:val="zh-CN"/>
        </w:rPr>
        <w:t>行业</w:t>
      </w:r>
      <w:r>
        <w:rPr>
          <w:rFonts w:hint="eastAsia" w:ascii="宋体" w:hAnsi="宋体" w:eastAsia="宋体" w:cs="宋体"/>
          <w:b/>
          <w:bCs/>
          <w:color w:val="000000"/>
          <w:szCs w:val="21"/>
        </w:rPr>
        <w:t>；</w:t>
      </w:r>
      <w:r>
        <w:rPr>
          <w:rFonts w:hint="eastAsia" w:ascii="宋体" w:hAnsi="宋体" w:eastAsia="宋体" w:cs="宋体"/>
          <w:b/>
          <w:bCs/>
          <w:color w:val="000000"/>
          <w:szCs w:val="21"/>
          <w:lang w:val="zh-CN"/>
        </w:rPr>
        <w:t>承接企业为</w:t>
      </w:r>
      <w:r>
        <w:rPr>
          <w:rFonts w:hint="eastAsia" w:ascii="宋体" w:hAnsi="宋体" w:eastAsia="宋体" w:cs="宋体"/>
          <w:b/>
          <w:bCs/>
          <w:color w:val="000000"/>
          <w:szCs w:val="21"/>
          <w:u w:val="single"/>
          <w:lang w:val="zh-CN"/>
        </w:rPr>
        <w:t>某</w:t>
      </w:r>
      <w:r>
        <w:rPr>
          <w:rFonts w:hint="eastAsia" w:ascii="宋体" w:hAnsi="宋体" w:eastAsia="宋体" w:cs="宋体"/>
          <w:b/>
          <w:bCs/>
          <w:color w:val="000000"/>
          <w:szCs w:val="21"/>
          <w:u w:val="single"/>
        </w:rPr>
        <w:t>企业</w:t>
      </w:r>
      <w:r>
        <w:rPr>
          <w:rFonts w:hint="eastAsia" w:ascii="宋体" w:hAnsi="宋体" w:eastAsia="宋体" w:cs="宋体"/>
          <w:b/>
          <w:bCs/>
          <w:color w:val="000000"/>
          <w:szCs w:val="21"/>
        </w:rPr>
        <w:t>，</w:t>
      </w:r>
      <w:r>
        <w:rPr>
          <w:rFonts w:hint="eastAsia" w:ascii="宋体" w:hAnsi="宋体" w:eastAsia="宋体" w:cs="宋体"/>
          <w:b/>
          <w:bCs/>
          <w:color w:val="000000"/>
          <w:szCs w:val="21"/>
          <w:lang w:val="zh-CN"/>
        </w:rPr>
        <w:t>从业人员</w:t>
      </w:r>
      <w:r>
        <w:rPr>
          <w:rFonts w:hint="eastAsia" w:ascii="宋体" w:hAnsi="宋体" w:eastAsia="宋体" w:cs="宋体"/>
          <w:b/>
          <w:bCs/>
          <w:color w:val="000000"/>
          <w:szCs w:val="21"/>
          <w:u w:val="single"/>
        </w:rPr>
        <w:t>100</w:t>
      </w:r>
      <w:r>
        <w:rPr>
          <w:rFonts w:hint="eastAsia" w:ascii="宋体" w:hAnsi="宋体" w:eastAsia="宋体" w:cs="宋体"/>
          <w:b/>
          <w:bCs/>
          <w:color w:val="000000"/>
          <w:szCs w:val="21"/>
          <w:lang w:val="zh-CN"/>
        </w:rPr>
        <w:t>人</w:t>
      </w:r>
      <w:r>
        <w:rPr>
          <w:rFonts w:hint="eastAsia" w:ascii="宋体" w:hAnsi="宋体" w:eastAsia="宋体" w:cs="宋体"/>
          <w:b/>
          <w:bCs/>
          <w:color w:val="000000"/>
          <w:szCs w:val="21"/>
        </w:rPr>
        <w:t>，</w:t>
      </w:r>
      <w:r>
        <w:rPr>
          <w:rFonts w:hint="eastAsia" w:ascii="宋体" w:hAnsi="宋体" w:eastAsia="宋体" w:cs="宋体"/>
          <w:b/>
          <w:bCs/>
          <w:color w:val="000000"/>
          <w:szCs w:val="21"/>
          <w:lang w:val="zh-CN"/>
        </w:rPr>
        <w:t>营业收入为</w:t>
      </w:r>
      <w:r>
        <w:rPr>
          <w:rFonts w:hint="eastAsia" w:ascii="宋体" w:hAnsi="宋体" w:eastAsia="宋体" w:cs="宋体"/>
          <w:b/>
          <w:bCs/>
          <w:color w:val="000000"/>
          <w:szCs w:val="21"/>
          <w:u w:val="single"/>
        </w:rPr>
        <w:t>10000</w:t>
      </w:r>
      <w:r>
        <w:rPr>
          <w:rFonts w:hint="eastAsia" w:ascii="宋体" w:hAnsi="宋体" w:eastAsia="宋体" w:cs="宋体"/>
          <w:b/>
          <w:bCs/>
          <w:color w:val="000000"/>
          <w:szCs w:val="21"/>
          <w:lang w:val="zh-CN"/>
        </w:rPr>
        <w:t>万元</w:t>
      </w:r>
      <w:r>
        <w:rPr>
          <w:rFonts w:hint="eastAsia" w:ascii="宋体" w:hAnsi="宋体" w:eastAsia="宋体" w:cs="宋体"/>
          <w:b/>
          <w:bCs/>
          <w:color w:val="000000"/>
          <w:szCs w:val="21"/>
        </w:rPr>
        <w:t>，</w:t>
      </w:r>
      <w:r>
        <w:rPr>
          <w:rFonts w:hint="eastAsia" w:ascii="宋体" w:hAnsi="宋体" w:eastAsia="宋体" w:cs="宋体"/>
          <w:b/>
          <w:bCs/>
          <w:color w:val="000000"/>
          <w:szCs w:val="21"/>
          <w:lang w:val="zh-CN"/>
        </w:rPr>
        <w:t>资产总额为</w:t>
      </w:r>
      <w:r>
        <w:rPr>
          <w:rFonts w:hint="eastAsia" w:ascii="宋体" w:hAnsi="宋体" w:eastAsia="宋体" w:cs="宋体"/>
          <w:b/>
          <w:bCs/>
          <w:color w:val="000000"/>
          <w:szCs w:val="21"/>
          <w:u w:val="single"/>
        </w:rPr>
        <w:t>5000</w:t>
      </w:r>
      <w:r>
        <w:rPr>
          <w:rFonts w:hint="eastAsia" w:ascii="宋体" w:hAnsi="宋体" w:eastAsia="宋体" w:cs="宋体"/>
          <w:b/>
          <w:bCs/>
          <w:color w:val="000000"/>
          <w:szCs w:val="21"/>
          <w:lang w:val="zh-CN"/>
        </w:rPr>
        <w:t>万元</w:t>
      </w:r>
      <w:r>
        <w:rPr>
          <w:rFonts w:hint="eastAsia" w:ascii="宋体" w:hAnsi="宋体" w:eastAsia="宋体" w:cs="宋体"/>
          <w:b/>
          <w:bCs/>
          <w:color w:val="000000"/>
          <w:szCs w:val="21"/>
        </w:rPr>
        <w:t>，</w:t>
      </w:r>
      <w:r>
        <w:rPr>
          <w:rFonts w:hint="eastAsia" w:ascii="宋体" w:hAnsi="宋体" w:eastAsia="宋体" w:cs="宋体"/>
          <w:b/>
          <w:bCs/>
          <w:color w:val="000000"/>
          <w:szCs w:val="21"/>
          <w:lang w:val="zh-CN"/>
        </w:rPr>
        <w:t>属于</w:t>
      </w:r>
      <w:r>
        <w:rPr>
          <w:rFonts w:hint="eastAsia" w:ascii="宋体" w:hAnsi="宋体" w:eastAsia="宋体" w:cs="宋体"/>
          <w:b/>
          <w:bCs/>
          <w:color w:val="000000"/>
          <w:szCs w:val="21"/>
          <w:u w:val="single"/>
          <w:lang w:val="zh-CN"/>
        </w:rPr>
        <w:t>小型</w:t>
      </w:r>
      <w:r>
        <w:rPr>
          <w:rFonts w:hint="eastAsia" w:ascii="宋体" w:hAnsi="宋体" w:eastAsia="宋体" w:cs="宋体"/>
          <w:b/>
          <w:bCs/>
          <w:color w:val="000000"/>
          <w:szCs w:val="21"/>
          <w:lang w:val="zh-CN"/>
        </w:rPr>
        <w:t>企业</w:t>
      </w:r>
      <w:r>
        <w:rPr>
          <w:rFonts w:hint="eastAsia" w:ascii="宋体" w:hAnsi="宋体" w:eastAsia="宋体" w:cs="宋体"/>
          <w:b/>
          <w:bCs/>
          <w:color w:val="000000"/>
          <w:szCs w:val="21"/>
        </w:rPr>
        <w:t>[供应商自行登录工业和信息化部官网进行中小企业规模类型自测（查询网址https://www.miit.gov.cn/）]</w:t>
      </w:r>
      <w:r>
        <w:rPr>
          <w:rFonts w:hint="eastAsia" w:ascii="宋体" w:hAnsi="宋体" w:eastAsia="宋体" w:cs="宋体"/>
          <w:b/>
          <w:bCs/>
          <w:color w:val="000000"/>
          <w:szCs w:val="21"/>
          <w:lang w:val="zh-CN"/>
        </w:rPr>
        <w:t>。</w:t>
      </w:r>
    </w:p>
    <w:p w14:paraId="5BB93325">
      <w:pPr>
        <w:widowControl/>
        <w:jc w:val="left"/>
        <w:rPr>
          <w:rFonts w:ascii="宋体" w:hAnsi="宋体" w:eastAsia="宋体"/>
          <w:color w:val="000000"/>
          <w:sz w:val="24"/>
        </w:rPr>
      </w:pPr>
      <w:r>
        <w:rPr>
          <w:rFonts w:ascii="宋体" w:hAnsi="宋体" w:eastAsia="宋体"/>
          <w:color w:val="000000"/>
          <w:sz w:val="24"/>
        </w:rPr>
        <w:br w:type="page"/>
      </w:r>
    </w:p>
    <w:p w14:paraId="16662736">
      <w:pPr>
        <w:spacing w:line="360" w:lineRule="auto"/>
        <w:jc w:val="center"/>
        <w:outlineLvl w:val="1"/>
        <w:rPr>
          <w:rFonts w:ascii="宋体" w:hAnsi="宋体" w:eastAsia="宋体"/>
          <w:b/>
          <w:color w:val="000000"/>
          <w:sz w:val="24"/>
        </w:rPr>
      </w:pPr>
      <w:bookmarkStart w:id="70" w:name="_Toc2147"/>
      <w:bookmarkStart w:id="71" w:name="_Toc29137"/>
      <w:bookmarkStart w:id="72" w:name="_Hlk60606117"/>
      <w:r>
        <w:rPr>
          <w:rFonts w:hint="eastAsia" w:ascii="宋体" w:hAnsi="宋体" w:eastAsia="宋体"/>
          <w:b/>
          <w:color w:val="000000"/>
          <w:sz w:val="24"/>
        </w:rPr>
        <w:t>九、残疾人福利性单位声明函</w:t>
      </w:r>
      <w:bookmarkEnd w:id="70"/>
      <w:bookmarkEnd w:id="71"/>
    </w:p>
    <w:p w14:paraId="65C9DD09">
      <w:pPr>
        <w:pStyle w:val="9"/>
        <w:spacing w:line="360" w:lineRule="auto"/>
        <w:jc w:val="center"/>
        <w:rPr>
          <w:rFonts w:ascii="宋体" w:hAnsi="宋体" w:eastAsia="宋体"/>
          <w:color w:val="000000"/>
          <w:spacing w:val="6"/>
          <w:sz w:val="24"/>
        </w:rPr>
      </w:pPr>
      <w:r>
        <w:rPr>
          <w:rFonts w:hint="eastAsia" w:ascii="宋体" w:hAnsi="宋体" w:eastAsia="宋体"/>
          <w:i/>
          <w:color w:val="000000"/>
          <w:sz w:val="24"/>
          <w:lang w:val="en-US"/>
        </w:rPr>
        <w:t>（非残疾人福利性单位询价，请删去“残疾人福利性单位声明函”）</w:t>
      </w:r>
    </w:p>
    <w:p w14:paraId="5E31EE96">
      <w:pPr>
        <w:spacing w:line="360" w:lineRule="auto"/>
        <w:ind w:firstLine="435"/>
        <w:rPr>
          <w:rFonts w:ascii="宋体" w:hAnsi="宋体" w:eastAsia="宋体"/>
          <w:color w:val="000000"/>
          <w:spacing w:val="6"/>
          <w:sz w:val="24"/>
          <w:szCs w:val="24"/>
        </w:rPr>
      </w:pPr>
      <w:r>
        <w:rPr>
          <w:rFonts w:hint="eastAsia" w:ascii="宋体" w:hAnsi="宋体" w:eastAsia="宋体"/>
          <w:color w:val="000000"/>
          <w:spacing w:val="6"/>
          <w:sz w:val="24"/>
          <w:szCs w:val="24"/>
        </w:rPr>
        <w:t>本单位</w:t>
      </w:r>
      <w:r>
        <w:rPr>
          <w:rFonts w:hint="eastAsia" w:ascii="宋体" w:hAnsi="宋体" w:eastAsia="宋体"/>
          <w:color w:val="000000"/>
          <w:sz w:val="24"/>
        </w:rPr>
        <w:t>郑重</w:t>
      </w:r>
      <w:r>
        <w:rPr>
          <w:rFonts w:hint="eastAsia" w:ascii="宋体" w:hAnsi="宋体" w:eastAsia="宋体"/>
          <w:color w:val="000000"/>
          <w:spacing w:val="6"/>
          <w:sz w:val="24"/>
          <w:szCs w:val="24"/>
        </w:rPr>
        <w:t>声明，根据《财政部 民政部 中国残疾人联合会关于促进残疾人就业政府采购政策的通知》（财库</w:t>
      </w:r>
      <w:r>
        <w:rPr>
          <w:rFonts w:hint="eastAsia" w:ascii="宋体" w:hAnsi="宋体" w:eastAsia="宋体"/>
          <w:color w:val="000000"/>
          <w:sz w:val="24"/>
          <w:szCs w:val="24"/>
        </w:rPr>
        <w:t>〔2017〕141</w:t>
      </w:r>
      <w:r>
        <w:rPr>
          <w:rFonts w:hint="eastAsia" w:ascii="宋体" w:hAnsi="宋体" w:eastAsia="宋体"/>
          <w:color w:val="000000"/>
          <w:spacing w:val="6"/>
          <w:sz w:val="24"/>
          <w:szCs w:val="24"/>
        </w:rPr>
        <w:t>号）的规定，本单位为</w:t>
      </w:r>
      <w:r>
        <w:rPr>
          <w:rFonts w:hint="eastAsia" w:ascii="宋体" w:hAnsi="宋体" w:eastAsia="宋体"/>
          <w:bCs/>
          <w:color w:val="000000"/>
          <w:sz w:val="24"/>
          <w:szCs w:val="24"/>
        </w:rPr>
        <w:t>符合</w:t>
      </w:r>
      <w:r>
        <w:rPr>
          <w:rFonts w:hint="eastAsia" w:ascii="宋体" w:hAnsi="宋体" w:eastAsia="宋体"/>
          <w:color w:val="000000"/>
          <w:spacing w:val="6"/>
          <w:sz w:val="24"/>
          <w:szCs w:val="24"/>
        </w:rPr>
        <w:t>条件的残疾人福利性单位，且本单位参加</w:t>
      </w:r>
      <w:r>
        <w:rPr>
          <w:rFonts w:hint="eastAsia" w:ascii="宋体" w:hAnsi="宋体" w:eastAsia="宋体"/>
          <w:color w:val="000000"/>
          <w:spacing w:val="6"/>
          <w:sz w:val="24"/>
          <w:szCs w:val="24"/>
          <w:u w:val="single"/>
        </w:rPr>
        <w:t xml:space="preserve">      </w:t>
      </w:r>
      <w:r>
        <w:rPr>
          <w:rFonts w:hint="eastAsia" w:ascii="宋体" w:hAnsi="宋体" w:eastAsia="宋体"/>
          <w:color w:val="000000"/>
          <w:spacing w:val="6"/>
          <w:sz w:val="24"/>
          <w:szCs w:val="24"/>
        </w:rPr>
        <w:t>单位的</w:t>
      </w:r>
      <w:r>
        <w:rPr>
          <w:rFonts w:hint="eastAsia" w:ascii="宋体" w:hAnsi="宋体" w:eastAsia="宋体"/>
          <w:color w:val="000000"/>
          <w:spacing w:val="6"/>
          <w:sz w:val="24"/>
          <w:szCs w:val="24"/>
          <w:u w:val="single"/>
        </w:rPr>
        <w:t xml:space="preserve">      </w:t>
      </w:r>
      <w:r>
        <w:rPr>
          <w:rFonts w:hint="eastAsia" w:ascii="宋体" w:hAnsi="宋体" w:eastAsia="宋体"/>
          <w:color w:val="000000"/>
          <w:spacing w:val="6"/>
          <w:sz w:val="24"/>
          <w:szCs w:val="24"/>
        </w:rPr>
        <w:t>项目采购活动提供本单位制造的货物（由本单位承担工程/提供服务），或者提供其他残疾人福利性单位制造的货物（不包括使用非残疾人福利性单位注册商标的货物）。</w:t>
      </w:r>
    </w:p>
    <w:p w14:paraId="4FCE33DB">
      <w:pPr>
        <w:spacing w:line="360" w:lineRule="auto"/>
        <w:ind w:firstLine="435"/>
        <w:rPr>
          <w:rFonts w:ascii="宋体" w:hAnsi="宋体" w:eastAsia="宋体"/>
          <w:color w:val="000000"/>
          <w:spacing w:val="6"/>
          <w:sz w:val="24"/>
          <w:szCs w:val="24"/>
        </w:rPr>
      </w:pPr>
      <w:r>
        <w:rPr>
          <w:rFonts w:hint="eastAsia" w:ascii="宋体" w:hAnsi="宋体" w:eastAsia="宋体"/>
          <w:color w:val="000000"/>
          <w:spacing w:val="6"/>
          <w:sz w:val="24"/>
          <w:szCs w:val="24"/>
        </w:rPr>
        <w:t>本单位对上述声明的真实性负责。如有虚假，将依法承担相应责任。</w:t>
      </w:r>
    </w:p>
    <w:p w14:paraId="6692D495">
      <w:pPr>
        <w:spacing w:line="360" w:lineRule="auto"/>
        <w:ind w:firstLine="4228" w:firstLineChars="1762"/>
        <w:rPr>
          <w:rFonts w:ascii="宋体" w:hAnsi="宋体" w:eastAsia="宋体"/>
          <w:color w:val="000000"/>
          <w:sz w:val="24"/>
          <w:szCs w:val="24"/>
        </w:rPr>
      </w:pPr>
    </w:p>
    <w:p w14:paraId="32656503">
      <w:pPr>
        <w:spacing w:line="360" w:lineRule="auto"/>
        <w:ind w:firstLine="4228" w:firstLineChars="1762"/>
        <w:rPr>
          <w:rFonts w:ascii="宋体" w:hAnsi="宋体" w:eastAsia="宋体"/>
          <w:color w:val="000000"/>
          <w:sz w:val="24"/>
          <w:szCs w:val="24"/>
        </w:rPr>
      </w:pPr>
    </w:p>
    <w:p w14:paraId="76F88477">
      <w:pPr>
        <w:spacing w:line="360" w:lineRule="auto"/>
        <w:ind w:firstLine="4228" w:firstLineChars="1762"/>
        <w:rPr>
          <w:rFonts w:ascii="宋体" w:hAnsi="宋体" w:eastAsia="宋体"/>
          <w:color w:val="000000"/>
          <w:sz w:val="24"/>
          <w:szCs w:val="24"/>
          <w:u w:val="single"/>
        </w:rPr>
      </w:pPr>
      <w:r>
        <w:rPr>
          <w:rFonts w:hint="eastAsia" w:ascii="宋体" w:hAnsi="宋体" w:eastAsia="宋体"/>
          <w:color w:val="000000"/>
          <w:sz w:val="24"/>
          <w:szCs w:val="24"/>
        </w:rPr>
        <w:t>供应商公章：</w:t>
      </w:r>
      <w:r>
        <w:rPr>
          <w:rFonts w:ascii="宋体" w:hAnsi="宋体" w:eastAsia="宋体"/>
          <w:color w:val="000000"/>
          <w:sz w:val="24"/>
          <w:szCs w:val="24"/>
          <w:u w:val="single"/>
        </w:rPr>
        <w:t xml:space="preserve">             </w:t>
      </w:r>
    </w:p>
    <w:p w14:paraId="207D983F">
      <w:pPr>
        <w:tabs>
          <w:tab w:val="left" w:pos="4620"/>
        </w:tabs>
        <w:spacing w:line="360" w:lineRule="auto"/>
        <w:ind w:firstLine="4252" w:firstLineChars="1772"/>
        <w:rPr>
          <w:rFonts w:ascii="宋体" w:hAnsi="宋体" w:eastAsia="宋体"/>
          <w:color w:val="000000"/>
          <w:sz w:val="24"/>
          <w:szCs w:val="24"/>
          <w:u w:val="single"/>
        </w:rPr>
      </w:pPr>
      <w:r>
        <w:rPr>
          <w:rFonts w:hint="eastAsia" w:ascii="宋体" w:hAnsi="宋体" w:eastAsia="宋体"/>
          <w:color w:val="000000"/>
          <w:sz w:val="24"/>
          <w:szCs w:val="24"/>
        </w:rPr>
        <w:t>日</w:t>
      </w:r>
      <w:r>
        <w:rPr>
          <w:rFonts w:ascii="宋体" w:hAnsi="宋体" w:eastAsia="宋体"/>
          <w:color w:val="000000"/>
          <w:sz w:val="24"/>
          <w:szCs w:val="24"/>
        </w:rPr>
        <w:t xml:space="preserve">    </w:t>
      </w:r>
      <w:r>
        <w:rPr>
          <w:rFonts w:hint="eastAsia" w:ascii="宋体" w:hAnsi="宋体" w:eastAsia="宋体"/>
          <w:color w:val="000000"/>
          <w:sz w:val="24"/>
          <w:szCs w:val="24"/>
        </w:rPr>
        <w:t xml:space="preserve">  期：</w:t>
      </w:r>
      <w:r>
        <w:rPr>
          <w:rFonts w:ascii="宋体" w:hAnsi="宋体" w:eastAsia="宋体"/>
          <w:color w:val="000000"/>
          <w:sz w:val="24"/>
          <w:szCs w:val="24"/>
          <w:u w:val="single"/>
        </w:rPr>
        <w:t xml:space="preserve">             </w:t>
      </w:r>
    </w:p>
    <w:bookmarkEnd w:id="72"/>
    <w:p w14:paraId="1CE9960F">
      <w:pPr>
        <w:spacing w:line="360" w:lineRule="auto"/>
        <w:ind w:firstLine="435"/>
        <w:rPr>
          <w:rFonts w:ascii="宋体" w:hAnsi="宋体" w:eastAsia="宋体" w:cs="Cambria Math"/>
          <w:b/>
          <w:color w:val="000000"/>
          <w:sz w:val="24"/>
          <w:szCs w:val="24"/>
        </w:rPr>
      </w:pPr>
    </w:p>
    <w:p w14:paraId="4DAC3473">
      <w:pPr>
        <w:widowControl/>
        <w:jc w:val="left"/>
        <w:rPr>
          <w:rFonts w:ascii="宋体" w:hAnsi="宋体" w:eastAsia="宋体"/>
          <w:color w:val="000000"/>
          <w:sz w:val="24"/>
        </w:rPr>
      </w:pPr>
      <w:r>
        <w:rPr>
          <w:rFonts w:ascii="宋体" w:hAnsi="宋体" w:eastAsia="宋体"/>
          <w:color w:val="000000"/>
          <w:sz w:val="24"/>
        </w:rPr>
        <w:br w:type="page"/>
      </w:r>
    </w:p>
    <w:p w14:paraId="4DBE2860">
      <w:pPr>
        <w:spacing w:after="0" w:line="360" w:lineRule="auto"/>
        <w:jc w:val="center"/>
        <w:rPr>
          <w:rFonts w:ascii="宋体" w:hAnsi="宋体" w:eastAsia="宋体"/>
          <w:b/>
          <w:color w:val="000000"/>
          <w:sz w:val="24"/>
          <w:szCs w:val="18"/>
        </w:rPr>
      </w:pPr>
      <w:r>
        <w:rPr>
          <w:rFonts w:hint="eastAsia" w:ascii="宋体" w:hAnsi="宋体" w:eastAsia="宋体"/>
          <w:b/>
          <w:color w:val="000000"/>
          <w:sz w:val="24"/>
          <w:szCs w:val="18"/>
        </w:rPr>
        <w:t>十、采购需求响应承诺书</w:t>
      </w:r>
    </w:p>
    <w:p w14:paraId="7CA5CA5F">
      <w:pPr>
        <w:pStyle w:val="2"/>
      </w:pPr>
    </w:p>
    <w:p w14:paraId="6817597C">
      <w:pPr>
        <w:spacing w:after="0" w:line="360" w:lineRule="auto"/>
        <w:rPr>
          <w:rFonts w:ascii="宋体" w:hAnsi="宋体" w:eastAsia="宋体"/>
          <w:color w:val="000000"/>
          <w:sz w:val="24"/>
          <w:szCs w:val="18"/>
        </w:rPr>
      </w:pPr>
      <w:r>
        <w:rPr>
          <w:rFonts w:hint="eastAsia" w:ascii="宋体" w:hAnsi="宋体" w:eastAsia="宋体"/>
          <w:color w:val="000000"/>
          <w:sz w:val="24"/>
          <w:szCs w:val="18"/>
        </w:rPr>
        <w:t>致: 阜阳市大数据资产运营有限公司</w:t>
      </w:r>
    </w:p>
    <w:p w14:paraId="277FDC86">
      <w:pPr>
        <w:spacing w:after="0" w:line="360" w:lineRule="auto"/>
        <w:ind w:firstLine="480" w:firstLineChars="200"/>
        <w:rPr>
          <w:rFonts w:ascii="宋体" w:hAnsi="宋体" w:eastAsia="宋体"/>
          <w:color w:val="000000"/>
          <w:sz w:val="24"/>
          <w:szCs w:val="18"/>
        </w:rPr>
      </w:pPr>
      <w:r>
        <w:rPr>
          <w:rFonts w:hint="eastAsia" w:ascii="宋体" w:hAnsi="宋体" w:eastAsia="宋体"/>
          <w:color w:val="000000"/>
          <w:sz w:val="24"/>
          <w:szCs w:val="18"/>
        </w:rPr>
        <w:t>根据贵方的采购需求中所有技术要求及商务要求，我方承诺如下:</w:t>
      </w:r>
    </w:p>
    <w:p w14:paraId="12817FA0">
      <w:pPr>
        <w:spacing w:after="0" w:line="360" w:lineRule="auto"/>
        <w:ind w:firstLine="480" w:firstLineChars="200"/>
        <w:rPr>
          <w:rFonts w:ascii="宋体" w:hAnsi="宋体" w:eastAsia="宋体"/>
          <w:color w:val="000000"/>
          <w:sz w:val="24"/>
          <w:szCs w:val="18"/>
        </w:rPr>
      </w:pPr>
      <w:r>
        <w:rPr>
          <w:rFonts w:hint="eastAsia" w:ascii="宋体" w:hAnsi="宋体" w:eastAsia="宋体"/>
          <w:color w:val="000000"/>
          <w:sz w:val="24"/>
          <w:szCs w:val="18"/>
        </w:rPr>
        <w:t>1.我方已详细阅读、审核全部采购需求中所有的技术要求及商务要求内容，对各项条款、规定及要求均无异议，承诺完全响应所有相关要求。</w:t>
      </w:r>
    </w:p>
    <w:p w14:paraId="74D68FD5">
      <w:pPr>
        <w:spacing w:after="0" w:line="360" w:lineRule="auto"/>
        <w:ind w:firstLine="480" w:firstLineChars="200"/>
        <w:rPr>
          <w:rFonts w:ascii="宋体" w:hAnsi="宋体" w:eastAsia="宋体"/>
          <w:color w:val="000000"/>
          <w:sz w:val="24"/>
          <w:szCs w:val="18"/>
        </w:rPr>
      </w:pPr>
      <w:r>
        <w:rPr>
          <w:rFonts w:hint="eastAsia" w:ascii="宋体" w:hAnsi="宋体" w:eastAsia="宋体"/>
          <w:color w:val="000000"/>
          <w:sz w:val="24"/>
          <w:szCs w:val="18"/>
        </w:rPr>
        <w:t>2.我方承诺如我方被确定为成交供应商，将根据采购需求中所有的技术要求及商务要求规定，严格履行相关的责任和义务，并保证于采购人要求的日期内完成所有供货及服务，并通过采购人验收。</w:t>
      </w:r>
    </w:p>
    <w:p w14:paraId="6F0BB3FC">
      <w:pPr>
        <w:pStyle w:val="2"/>
      </w:pPr>
    </w:p>
    <w:p w14:paraId="11A346AC">
      <w:pPr>
        <w:spacing w:line="360" w:lineRule="auto"/>
        <w:ind w:firstLine="4320" w:firstLineChars="1800"/>
        <w:rPr>
          <w:rFonts w:ascii="宋体" w:hAnsi="宋体" w:eastAsia="宋体"/>
          <w:bCs/>
          <w:color w:val="000000"/>
          <w:sz w:val="24"/>
          <w:u w:val="single"/>
        </w:rPr>
      </w:pPr>
      <w:r>
        <w:rPr>
          <w:rFonts w:hint="eastAsia" w:ascii="宋体" w:hAnsi="宋体" w:eastAsia="宋体"/>
          <w:bCs/>
          <w:color w:val="000000"/>
          <w:sz w:val="24"/>
        </w:rPr>
        <w:t>供应商公章：</w:t>
      </w:r>
      <w:r>
        <w:rPr>
          <w:rFonts w:hint="eastAsia" w:ascii="宋体" w:hAnsi="宋体" w:eastAsia="宋体"/>
          <w:bCs/>
          <w:color w:val="000000"/>
          <w:sz w:val="24"/>
          <w:u w:val="single"/>
        </w:rPr>
        <w:t xml:space="preserve">     </w:t>
      </w:r>
      <w:r>
        <w:rPr>
          <w:rFonts w:ascii="宋体" w:hAnsi="宋体" w:eastAsia="宋体"/>
          <w:bCs/>
          <w:color w:val="000000"/>
          <w:sz w:val="24"/>
          <w:u w:val="single"/>
        </w:rPr>
        <w:t xml:space="preserve">    </w:t>
      </w:r>
      <w:r>
        <w:rPr>
          <w:rFonts w:hint="eastAsia" w:ascii="宋体" w:hAnsi="宋体" w:eastAsia="宋体"/>
          <w:bCs/>
          <w:color w:val="000000"/>
          <w:sz w:val="24"/>
          <w:u w:val="single"/>
        </w:rPr>
        <w:t xml:space="preserve">    </w:t>
      </w:r>
    </w:p>
    <w:p w14:paraId="444F9679">
      <w:pPr>
        <w:spacing w:line="360" w:lineRule="auto"/>
        <w:ind w:firstLine="4320" w:firstLineChars="1800"/>
        <w:rPr>
          <w:rFonts w:ascii="宋体" w:hAnsi="宋体" w:eastAsia="宋体"/>
          <w:bCs/>
          <w:color w:val="000000"/>
          <w:sz w:val="24"/>
        </w:rPr>
      </w:pPr>
      <w:r>
        <w:rPr>
          <w:rFonts w:hint="eastAsia" w:ascii="宋体" w:hAnsi="宋体" w:eastAsia="宋体"/>
          <w:bCs/>
          <w:color w:val="000000"/>
          <w:sz w:val="24"/>
        </w:rPr>
        <w:t>日      期：</w:t>
      </w:r>
      <w:r>
        <w:rPr>
          <w:rFonts w:hint="eastAsia" w:ascii="宋体" w:hAnsi="宋体" w:eastAsia="宋体"/>
          <w:bCs/>
          <w:color w:val="000000"/>
          <w:sz w:val="24"/>
          <w:u w:val="single"/>
        </w:rPr>
        <w:t xml:space="preserve">             </w:t>
      </w:r>
    </w:p>
    <w:p w14:paraId="564CCA72">
      <w:pPr>
        <w:pStyle w:val="3"/>
        <w:rPr>
          <w:rFonts w:hint="eastAsia"/>
        </w:rPr>
      </w:pPr>
    </w:p>
    <w:p w14:paraId="79E352D3">
      <w:pPr>
        <w:pStyle w:val="2"/>
      </w:pPr>
    </w:p>
    <w:p w14:paraId="1C6F2891">
      <w:pPr>
        <w:widowControl/>
        <w:jc w:val="left"/>
        <w:rPr>
          <w:rFonts w:ascii="宋体" w:hAnsi="宋体" w:eastAsia="宋体"/>
          <w:b/>
          <w:color w:val="000000"/>
          <w:sz w:val="24"/>
        </w:rPr>
      </w:pPr>
    </w:p>
    <w:p w14:paraId="7751B0C8">
      <w:pPr>
        <w:pStyle w:val="2"/>
      </w:pPr>
      <w:r>
        <w:br w:type="page"/>
      </w:r>
    </w:p>
    <w:p w14:paraId="3B7B792E">
      <w:pPr>
        <w:spacing w:line="360" w:lineRule="auto"/>
        <w:jc w:val="center"/>
        <w:outlineLvl w:val="1"/>
        <w:rPr>
          <w:rFonts w:ascii="宋体" w:hAnsi="宋体" w:eastAsia="宋体"/>
          <w:b/>
          <w:color w:val="000000"/>
          <w:sz w:val="24"/>
        </w:rPr>
      </w:pPr>
      <w:bookmarkStart w:id="73" w:name="_Toc12602"/>
      <w:bookmarkStart w:id="74" w:name="_Toc19513"/>
      <w:r>
        <w:rPr>
          <w:rFonts w:hint="eastAsia" w:ascii="宋体" w:hAnsi="宋体" w:eastAsia="宋体"/>
          <w:b/>
          <w:color w:val="000000"/>
          <w:sz w:val="24"/>
        </w:rPr>
        <w:t>十一、其他相关证明材料</w:t>
      </w:r>
      <w:bookmarkEnd w:id="73"/>
      <w:bookmarkEnd w:id="74"/>
    </w:p>
    <w:p w14:paraId="3B61FABB">
      <w:pPr>
        <w:spacing w:line="360" w:lineRule="auto"/>
        <w:ind w:firstLine="435"/>
        <w:rPr>
          <w:rFonts w:ascii="宋体" w:hAnsi="宋体" w:eastAsia="宋体"/>
          <w:color w:val="000000"/>
          <w:sz w:val="24"/>
        </w:rPr>
      </w:pPr>
      <w:r>
        <w:rPr>
          <w:rFonts w:hint="eastAsia" w:ascii="宋体" w:hAnsi="宋体" w:eastAsia="宋体"/>
          <w:color w:val="000000"/>
          <w:sz w:val="24"/>
        </w:rPr>
        <w:t>提供符合询价公告、采购需求及评审方法规定的相关证明文件。</w:t>
      </w:r>
    </w:p>
    <w:p w14:paraId="40C41FBC">
      <w:pPr>
        <w:spacing w:line="360" w:lineRule="auto"/>
        <w:ind w:firstLine="480" w:firstLineChars="200"/>
        <w:rPr>
          <w:rFonts w:ascii="宋体" w:hAnsi="宋体" w:eastAsia="宋体"/>
          <w:color w:val="000000"/>
          <w:sz w:val="24"/>
        </w:rPr>
      </w:pPr>
    </w:p>
    <w:p w14:paraId="0747671D">
      <w:pPr>
        <w:spacing w:line="360" w:lineRule="auto"/>
        <w:ind w:firstLine="435"/>
        <w:rPr>
          <w:rFonts w:ascii="宋体" w:hAnsi="宋体" w:eastAsia="宋体"/>
          <w:b/>
          <w:color w:val="000000"/>
          <w:sz w:val="24"/>
        </w:rPr>
      </w:pPr>
      <w:r>
        <w:rPr>
          <w:rFonts w:hint="eastAsia" w:ascii="宋体" w:hAnsi="宋体" w:eastAsia="宋体"/>
          <w:b/>
          <w:color w:val="000000"/>
          <w:sz w:val="24"/>
        </w:rPr>
        <w:t>特别提示：</w:t>
      </w:r>
    </w:p>
    <w:p w14:paraId="0DA4ACC1">
      <w:pPr>
        <w:spacing w:line="360" w:lineRule="auto"/>
        <w:ind w:firstLine="435"/>
        <w:rPr>
          <w:rFonts w:ascii="宋体" w:hAnsi="宋体" w:eastAsia="宋体"/>
          <w:color w:val="000000"/>
          <w:sz w:val="24"/>
        </w:rPr>
      </w:pPr>
      <w:r>
        <w:rPr>
          <w:rFonts w:hint="eastAsia" w:ascii="宋体" w:hAnsi="宋体" w:eastAsia="宋体"/>
          <w:color w:val="000000"/>
          <w:sz w:val="24"/>
        </w:rPr>
        <w:t>供应商在响应文件制作时可在此栏内上传</w:t>
      </w:r>
      <w:r>
        <w:rPr>
          <w:rFonts w:ascii="宋体" w:hAnsi="宋体" w:eastAsia="宋体"/>
          <w:color w:val="000000"/>
          <w:sz w:val="24"/>
        </w:rPr>
        <w:t>询价通知书要求上传的证明资料</w:t>
      </w:r>
      <w:r>
        <w:rPr>
          <w:rFonts w:hint="eastAsia" w:ascii="宋体" w:hAnsi="宋体" w:eastAsia="宋体"/>
          <w:color w:val="000000"/>
          <w:sz w:val="24"/>
        </w:rPr>
        <w:t>，如营业执照、证书</w:t>
      </w:r>
      <w:r>
        <w:rPr>
          <w:rFonts w:ascii="宋体" w:hAnsi="宋体" w:eastAsia="宋体"/>
          <w:color w:val="000000"/>
          <w:sz w:val="24"/>
        </w:rPr>
        <w:t>等，应将上述证明材料制作成扫描件上传。</w:t>
      </w:r>
    </w:p>
    <w:bookmarkEnd w:id="54"/>
    <w:p w14:paraId="345561E7">
      <w:pPr>
        <w:widowControl/>
        <w:jc w:val="left"/>
        <w:rPr>
          <w:rFonts w:ascii="宋体" w:hAnsi="宋体" w:eastAsia="宋体"/>
          <w:bCs/>
          <w:color w:val="000000"/>
          <w:sz w:val="24"/>
        </w:rPr>
      </w:pPr>
      <w:bookmarkStart w:id="75" w:name="_Toc60608832"/>
      <w:bookmarkStart w:id="76" w:name="_Toc11711"/>
      <w:r>
        <w:rPr>
          <w:rFonts w:ascii="宋体" w:hAnsi="宋体" w:eastAsia="宋体"/>
          <w:color w:val="000000"/>
          <w:sz w:val="24"/>
        </w:rPr>
        <w:br w:type="page"/>
      </w:r>
    </w:p>
    <w:p w14:paraId="25B45ADE">
      <w:pPr>
        <w:spacing w:line="360" w:lineRule="auto"/>
        <w:jc w:val="center"/>
        <w:outlineLvl w:val="0"/>
        <w:rPr>
          <w:rFonts w:ascii="宋体" w:hAnsi="宋体" w:eastAsia="宋体"/>
          <w:b/>
          <w:bCs/>
          <w:color w:val="000000"/>
          <w:sz w:val="28"/>
        </w:rPr>
      </w:pPr>
      <w:bookmarkStart w:id="77" w:name="_Toc1141"/>
      <w:r>
        <w:rPr>
          <w:rFonts w:hint="eastAsia" w:ascii="宋体" w:hAnsi="宋体" w:eastAsia="宋体"/>
          <w:b/>
          <w:color w:val="000000"/>
          <w:sz w:val="28"/>
        </w:rPr>
        <w:t>第七章</w:t>
      </w:r>
      <w:r>
        <w:rPr>
          <w:rFonts w:hint="eastAsia"/>
          <w:b/>
          <w:bCs/>
          <w:color w:val="000000"/>
          <w:sz w:val="28"/>
        </w:rPr>
        <w:t xml:space="preserve">  </w:t>
      </w:r>
      <w:bookmarkEnd w:id="75"/>
      <w:r>
        <w:rPr>
          <w:rFonts w:hint="eastAsia" w:ascii="宋体" w:hAnsi="宋体" w:eastAsia="宋体"/>
          <w:b/>
          <w:bCs/>
          <w:color w:val="000000"/>
          <w:sz w:val="28"/>
        </w:rPr>
        <w:t>政府采购</w:t>
      </w:r>
      <w:r>
        <w:rPr>
          <w:rFonts w:hint="eastAsia" w:ascii="宋体" w:hAnsi="宋体" w:eastAsia="宋体"/>
          <w:b/>
          <w:color w:val="000000"/>
          <w:sz w:val="28"/>
        </w:rPr>
        <w:t>供应</w:t>
      </w:r>
      <w:r>
        <w:rPr>
          <w:rFonts w:hint="eastAsia" w:ascii="宋体" w:hAnsi="宋体" w:eastAsia="宋体"/>
          <w:b/>
          <w:bCs/>
          <w:color w:val="000000"/>
          <w:sz w:val="28"/>
        </w:rPr>
        <w:t>商询问函和质疑函范本</w:t>
      </w:r>
      <w:bookmarkEnd w:id="76"/>
      <w:bookmarkEnd w:id="77"/>
    </w:p>
    <w:p w14:paraId="66E36F0C">
      <w:pPr>
        <w:spacing w:line="360" w:lineRule="auto"/>
        <w:jc w:val="center"/>
        <w:outlineLvl w:val="1"/>
        <w:rPr>
          <w:rFonts w:ascii="仿宋" w:hAnsi="仿宋" w:eastAsia="仿宋" w:cs="仿宋"/>
          <w:b/>
          <w:bCs/>
          <w:color w:val="000000"/>
          <w:sz w:val="32"/>
          <w:szCs w:val="44"/>
        </w:rPr>
      </w:pPr>
      <w:bookmarkStart w:id="78" w:name="_Toc10045"/>
      <w:bookmarkStart w:id="79" w:name="_Toc29389"/>
      <w:r>
        <w:rPr>
          <w:rFonts w:hint="eastAsia" w:ascii="仿宋" w:hAnsi="仿宋" w:eastAsia="仿宋" w:cs="仿宋"/>
          <w:b/>
          <w:bCs/>
          <w:color w:val="000000"/>
          <w:sz w:val="32"/>
          <w:szCs w:val="44"/>
        </w:rPr>
        <w:t>询问函范本</w:t>
      </w:r>
      <w:bookmarkEnd w:id="78"/>
      <w:bookmarkEnd w:id="79"/>
    </w:p>
    <w:p w14:paraId="7B84AC4C">
      <w:pPr>
        <w:adjustRightInd w:val="0"/>
        <w:snapToGrid w:val="0"/>
        <w:spacing w:line="360" w:lineRule="auto"/>
        <w:ind w:firstLine="480" w:firstLineChars="200"/>
        <w:jc w:val="center"/>
        <w:rPr>
          <w:rFonts w:ascii="仿宋" w:hAnsi="仿宋" w:eastAsia="仿宋" w:cs="仿宋"/>
          <w:b/>
          <w:bCs/>
          <w:color w:val="000000"/>
          <w:sz w:val="32"/>
          <w:szCs w:val="44"/>
        </w:rPr>
      </w:pPr>
      <w:r>
        <w:rPr>
          <w:rFonts w:hint="eastAsia" w:ascii="宋体" w:hAnsi="宋体" w:eastAsia="宋体" w:cs="仿宋"/>
          <w:i/>
          <w:iCs/>
          <w:color w:val="000000"/>
          <w:sz w:val="24"/>
          <w:szCs w:val="24"/>
        </w:rPr>
        <w:t>（如为对采购文件或采购程序的询问或疑问，请按询问函范本或电子交易系统中网上询问格式附件进行提交）</w:t>
      </w:r>
    </w:p>
    <w:p w14:paraId="051F56F5">
      <w:pPr>
        <w:adjustRightInd w:val="0"/>
        <w:snapToGrid w:val="0"/>
        <w:spacing w:line="360" w:lineRule="auto"/>
        <w:rPr>
          <w:rFonts w:ascii="宋体" w:hAnsi="宋体" w:eastAsia="宋体" w:cs="仿宋"/>
          <w:b/>
          <w:bCs/>
          <w:color w:val="000000"/>
          <w:sz w:val="24"/>
          <w:szCs w:val="24"/>
        </w:rPr>
      </w:pPr>
      <w:r>
        <w:rPr>
          <w:rFonts w:hint="eastAsia" w:ascii="宋体" w:hAnsi="宋体" w:eastAsia="宋体" w:cs="仿宋"/>
          <w:b/>
          <w:bCs/>
          <w:color w:val="000000"/>
          <w:sz w:val="24"/>
          <w:szCs w:val="24"/>
        </w:rPr>
        <w:t>致：采购人</w:t>
      </w:r>
    </w:p>
    <w:p w14:paraId="57ADD46E">
      <w:pPr>
        <w:adjustRightInd w:val="0"/>
        <w:snapToGrid w:val="0"/>
        <w:spacing w:line="360" w:lineRule="auto"/>
        <w:ind w:firstLine="480" w:firstLineChars="200"/>
        <w:rPr>
          <w:rFonts w:ascii="宋体" w:hAnsi="宋体" w:eastAsia="宋体" w:cs="仿宋"/>
          <w:color w:val="000000"/>
          <w:sz w:val="24"/>
          <w:szCs w:val="24"/>
        </w:rPr>
      </w:pPr>
      <w:r>
        <w:rPr>
          <w:rFonts w:hint="eastAsia" w:ascii="宋体" w:hAnsi="宋体" w:eastAsia="宋体" w:cs="仿宋"/>
          <w:color w:val="000000"/>
          <w:sz w:val="24"/>
          <w:szCs w:val="24"/>
        </w:rPr>
        <w:t>我单位拟参与</w:t>
      </w:r>
      <w:r>
        <w:rPr>
          <w:rFonts w:hint="eastAsia" w:ascii="宋体" w:hAnsi="宋体" w:eastAsia="宋体" w:cs="仿宋"/>
          <w:color w:val="000000"/>
          <w:sz w:val="24"/>
          <w:szCs w:val="24"/>
          <w:u w:val="single"/>
        </w:rPr>
        <w:t xml:space="preserve">        </w:t>
      </w:r>
      <w:r>
        <w:rPr>
          <w:rFonts w:hint="eastAsia" w:ascii="宋体" w:hAnsi="宋体" w:eastAsia="宋体" w:cs="仿宋"/>
          <w:color w:val="000000"/>
          <w:sz w:val="24"/>
          <w:szCs w:val="24"/>
        </w:rPr>
        <w:t xml:space="preserve"> (项目名称、编号)的采购活动，现有以下内容(或条款)存在疑问(或无法理解)，特提出询问。</w:t>
      </w:r>
    </w:p>
    <w:p w14:paraId="2F2B1A9C">
      <w:pPr>
        <w:adjustRightInd w:val="0"/>
        <w:snapToGrid w:val="0"/>
        <w:spacing w:line="360" w:lineRule="auto"/>
        <w:ind w:firstLine="480" w:firstLineChars="200"/>
        <w:outlineLvl w:val="1"/>
        <w:rPr>
          <w:rFonts w:ascii="宋体" w:hAnsi="宋体" w:eastAsia="宋体" w:cs="仿宋"/>
          <w:color w:val="000000"/>
          <w:sz w:val="24"/>
          <w:szCs w:val="24"/>
        </w:rPr>
      </w:pPr>
      <w:bookmarkStart w:id="80" w:name="_Toc23472"/>
      <w:bookmarkStart w:id="81" w:name="_Toc29678"/>
      <w:r>
        <w:rPr>
          <w:rFonts w:hint="eastAsia" w:ascii="宋体" w:hAnsi="宋体" w:eastAsia="宋体" w:cs="仿宋"/>
          <w:color w:val="000000"/>
          <w:sz w:val="24"/>
          <w:szCs w:val="24"/>
        </w:rPr>
        <w:t>一、(事项一)</w:t>
      </w:r>
      <w:bookmarkEnd w:id="80"/>
      <w:bookmarkEnd w:id="81"/>
    </w:p>
    <w:p w14:paraId="7EACC8DE">
      <w:pPr>
        <w:adjustRightInd w:val="0"/>
        <w:snapToGrid w:val="0"/>
        <w:spacing w:line="360" w:lineRule="auto"/>
        <w:ind w:firstLine="480" w:firstLineChars="200"/>
        <w:rPr>
          <w:rFonts w:ascii="宋体" w:hAnsi="宋体" w:eastAsia="宋体" w:cs="仿宋"/>
          <w:color w:val="000000"/>
          <w:sz w:val="24"/>
          <w:szCs w:val="24"/>
        </w:rPr>
      </w:pPr>
      <w:r>
        <w:rPr>
          <w:rFonts w:hint="eastAsia" w:ascii="宋体" w:hAnsi="宋体" w:eastAsia="宋体" w:cs="仿宋"/>
          <w:color w:val="000000"/>
          <w:sz w:val="24"/>
          <w:szCs w:val="24"/>
        </w:rPr>
        <w:t>1、(内容或条款)</w:t>
      </w:r>
    </w:p>
    <w:p w14:paraId="35E4CD08">
      <w:pPr>
        <w:adjustRightInd w:val="0"/>
        <w:snapToGrid w:val="0"/>
        <w:spacing w:line="360" w:lineRule="auto"/>
        <w:ind w:firstLine="480" w:firstLineChars="200"/>
        <w:rPr>
          <w:rFonts w:ascii="宋体" w:hAnsi="宋体" w:eastAsia="宋体" w:cs="仿宋"/>
          <w:color w:val="000000"/>
          <w:sz w:val="24"/>
          <w:szCs w:val="24"/>
        </w:rPr>
      </w:pPr>
      <w:r>
        <w:rPr>
          <w:rFonts w:hint="eastAsia" w:ascii="宋体" w:hAnsi="宋体" w:eastAsia="宋体" w:cs="仿宋"/>
          <w:color w:val="000000"/>
          <w:sz w:val="24"/>
          <w:szCs w:val="24"/>
        </w:rPr>
        <w:t>2、(说明疑问或无法理解原因)</w:t>
      </w:r>
    </w:p>
    <w:p w14:paraId="6484B589">
      <w:pPr>
        <w:adjustRightInd w:val="0"/>
        <w:snapToGrid w:val="0"/>
        <w:spacing w:line="360" w:lineRule="auto"/>
        <w:ind w:firstLine="480" w:firstLineChars="200"/>
        <w:rPr>
          <w:rFonts w:ascii="宋体" w:hAnsi="宋体" w:eastAsia="宋体" w:cs="仿宋"/>
          <w:color w:val="000000"/>
          <w:sz w:val="24"/>
          <w:szCs w:val="24"/>
        </w:rPr>
      </w:pPr>
      <w:r>
        <w:rPr>
          <w:rFonts w:hint="eastAsia" w:ascii="宋体" w:hAnsi="宋体" w:eastAsia="宋体" w:cs="仿宋"/>
          <w:color w:val="000000"/>
          <w:sz w:val="24"/>
          <w:szCs w:val="24"/>
        </w:rPr>
        <w:t>3、(建议)</w:t>
      </w:r>
    </w:p>
    <w:p w14:paraId="43009BFC">
      <w:pPr>
        <w:adjustRightInd w:val="0"/>
        <w:snapToGrid w:val="0"/>
        <w:spacing w:line="360" w:lineRule="auto"/>
        <w:ind w:firstLine="480" w:firstLineChars="200"/>
        <w:outlineLvl w:val="1"/>
        <w:rPr>
          <w:rFonts w:ascii="宋体" w:hAnsi="宋体" w:eastAsia="宋体" w:cs="仿宋"/>
          <w:color w:val="000000"/>
          <w:sz w:val="24"/>
          <w:szCs w:val="24"/>
        </w:rPr>
      </w:pPr>
      <w:bookmarkStart w:id="82" w:name="_Toc22463"/>
      <w:bookmarkStart w:id="83" w:name="_Toc20836"/>
      <w:r>
        <w:rPr>
          <w:rFonts w:hint="eastAsia" w:ascii="宋体" w:hAnsi="宋体" w:eastAsia="宋体" w:cs="仿宋"/>
          <w:color w:val="000000"/>
          <w:sz w:val="24"/>
          <w:szCs w:val="24"/>
        </w:rPr>
        <w:t>二、(事项二)</w:t>
      </w:r>
      <w:bookmarkEnd w:id="82"/>
      <w:bookmarkEnd w:id="83"/>
    </w:p>
    <w:p w14:paraId="69DC5A6F">
      <w:pPr>
        <w:adjustRightInd w:val="0"/>
        <w:snapToGrid w:val="0"/>
        <w:spacing w:line="360" w:lineRule="auto"/>
        <w:ind w:firstLine="480" w:firstLineChars="200"/>
        <w:rPr>
          <w:rFonts w:ascii="宋体" w:hAnsi="宋体" w:eastAsia="宋体" w:cs="仿宋"/>
          <w:color w:val="000000"/>
          <w:sz w:val="24"/>
          <w:szCs w:val="24"/>
        </w:rPr>
      </w:pPr>
      <w:r>
        <w:rPr>
          <w:rFonts w:hint="eastAsia" w:ascii="宋体" w:hAnsi="宋体" w:eastAsia="宋体" w:cs="仿宋"/>
          <w:color w:val="000000"/>
          <w:sz w:val="24"/>
          <w:szCs w:val="24"/>
        </w:rPr>
        <w:t>...</w:t>
      </w:r>
    </w:p>
    <w:p w14:paraId="635C268A">
      <w:pPr>
        <w:adjustRightInd w:val="0"/>
        <w:snapToGrid w:val="0"/>
        <w:spacing w:line="360" w:lineRule="auto"/>
        <w:ind w:firstLine="480" w:firstLineChars="200"/>
        <w:rPr>
          <w:rFonts w:ascii="宋体" w:hAnsi="宋体" w:eastAsia="宋体" w:cs="仿宋"/>
          <w:color w:val="000000"/>
          <w:sz w:val="24"/>
          <w:szCs w:val="24"/>
        </w:rPr>
      </w:pPr>
      <w:r>
        <w:rPr>
          <w:rFonts w:hint="eastAsia" w:ascii="宋体" w:hAnsi="宋体" w:eastAsia="宋体" w:cs="仿宋"/>
          <w:color w:val="000000"/>
          <w:sz w:val="24"/>
          <w:szCs w:val="24"/>
        </w:rPr>
        <w:t xml:space="preserve">随附相关证明材料如下： </w:t>
      </w:r>
    </w:p>
    <w:p w14:paraId="135884FB">
      <w:pPr>
        <w:spacing w:line="360" w:lineRule="auto"/>
        <w:ind w:firstLine="4228" w:firstLineChars="1762"/>
        <w:rPr>
          <w:rFonts w:ascii="宋体" w:hAnsi="宋体" w:eastAsia="宋体"/>
          <w:color w:val="000000"/>
          <w:sz w:val="24"/>
          <w:u w:val="single"/>
        </w:rPr>
      </w:pPr>
      <w:r>
        <w:rPr>
          <w:rFonts w:hint="eastAsia" w:ascii="宋体" w:hAnsi="宋体" w:eastAsia="宋体"/>
          <w:color w:val="000000"/>
          <w:sz w:val="24"/>
        </w:rPr>
        <w:t>联 系 人：</w:t>
      </w:r>
      <w:r>
        <w:rPr>
          <w:rFonts w:hint="eastAsia" w:ascii="宋体" w:hAnsi="宋体" w:eastAsia="宋体"/>
          <w:color w:val="000000"/>
          <w:sz w:val="24"/>
          <w:u w:val="single"/>
        </w:rPr>
        <w:t xml:space="preserve">              </w:t>
      </w:r>
    </w:p>
    <w:p w14:paraId="001A249E">
      <w:pPr>
        <w:spacing w:line="360" w:lineRule="auto"/>
        <w:ind w:firstLine="4228" w:firstLineChars="1762"/>
        <w:rPr>
          <w:rFonts w:ascii="宋体" w:hAnsi="宋体" w:eastAsia="宋体"/>
          <w:color w:val="000000"/>
          <w:sz w:val="24"/>
          <w:u w:val="single"/>
        </w:rPr>
      </w:pPr>
      <w:r>
        <w:rPr>
          <w:rFonts w:hint="eastAsia" w:ascii="宋体" w:hAnsi="宋体" w:eastAsia="宋体"/>
          <w:color w:val="000000"/>
          <w:sz w:val="24"/>
        </w:rPr>
        <w:t>联系电话：</w:t>
      </w:r>
      <w:r>
        <w:rPr>
          <w:rFonts w:hint="eastAsia" w:ascii="宋体" w:hAnsi="宋体" w:eastAsia="宋体"/>
          <w:color w:val="000000"/>
          <w:sz w:val="24"/>
          <w:u w:val="single"/>
        </w:rPr>
        <w:t xml:space="preserve">              </w:t>
      </w:r>
    </w:p>
    <w:p w14:paraId="7FED0B1F">
      <w:pPr>
        <w:tabs>
          <w:tab w:val="left" w:pos="630"/>
        </w:tabs>
        <w:spacing w:line="360" w:lineRule="auto"/>
        <w:ind w:firstLine="4228" w:firstLineChars="1762"/>
        <w:rPr>
          <w:rFonts w:ascii="宋体" w:hAnsi="宋体" w:eastAsia="宋体"/>
          <w:color w:val="000000"/>
          <w:sz w:val="24"/>
          <w:u w:val="single"/>
        </w:rPr>
      </w:pPr>
      <w:r>
        <w:rPr>
          <w:rFonts w:hint="eastAsia" w:ascii="宋体" w:hAnsi="宋体" w:eastAsia="宋体"/>
          <w:color w:val="000000"/>
          <w:sz w:val="24"/>
        </w:rPr>
        <w:t>日    期：</w:t>
      </w:r>
      <w:r>
        <w:rPr>
          <w:rFonts w:hint="eastAsia" w:ascii="宋体" w:hAnsi="宋体" w:eastAsia="宋体"/>
          <w:color w:val="000000"/>
          <w:sz w:val="24"/>
          <w:u w:val="single"/>
        </w:rPr>
        <w:t xml:space="preserve">       </w:t>
      </w:r>
      <w:r>
        <w:rPr>
          <w:rFonts w:ascii="宋体" w:hAnsi="宋体" w:eastAsia="宋体"/>
          <w:color w:val="000000"/>
          <w:sz w:val="24"/>
          <w:u w:val="single"/>
        </w:rPr>
        <w:t xml:space="preserve">   </w:t>
      </w:r>
      <w:r>
        <w:rPr>
          <w:rFonts w:hint="eastAsia" w:ascii="宋体" w:hAnsi="宋体" w:eastAsia="宋体"/>
          <w:color w:val="000000"/>
          <w:sz w:val="24"/>
          <w:u w:val="single"/>
        </w:rPr>
        <w:t xml:space="preserve">    </w:t>
      </w:r>
    </w:p>
    <w:p w14:paraId="0CC48CF4">
      <w:pPr>
        <w:rPr>
          <w:rFonts w:ascii="宋体" w:hAnsi="宋体" w:eastAsia="宋体"/>
          <w:b/>
          <w:color w:val="000000"/>
          <w:sz w:val="52"/>
        </w:rPr>
      </w:pPr>
      <w:r>
        <w:rPr>
          <w:rFonts w:hint="eastAsia" w:ascii="仿宋" w:hAnsi="仿宋" w:eastAsia="仿宋" w:cs="仿宋"/>
          <w:b/>
          <w:bCs/>
          <w:color w:val="000000"/>
          <w:sz w:val="32"/>
          <w:szCs w:val="44"/>
        </w:rPr>
        <w:br w:type="page"/>
      </w:r>
    </w:p>
    <w:p w14:paraId="1342A9EF">
      <w:pPr>
        <w:jc w:val="center"/>
        <w:outlineLvl w:val="1"/>
        <w:rPr>
          <w:rFonts w:ascii="宋体" w:hAnsi="宋体" w:eastAsia="宋体" w:cs="仿宋"/>
          <w:b/>
          <w:bCs/>
          <w:color w:val="000000"/>
          <w:sz w:val="32"/>
          <w:szCs w:val="44"/>
        </w:rPr>
      </w:pPr>
      <w:bookmarkStart w:id="84" w:name="_Toc15057"/>
      <w:bookmarkStart w:id="85" w:name="_Toc31458"/>
      <w:r>
        <w:rPr>
          <w:rFonts w:hint="eastAsia" w:ascii="宋体" w:hAnsi="宋体" w:eastAsia="宋体" w:cs="仿宋"/>
          <w:b/>
          <w:bCs/>
          <w:color w:val="000000"/>
          <w:sz w:val="32"/>
          <w:szCs w:val="44"/>
        </w:rPr>
        <w:t>质疑函范本</w:t>
      </w:r>
      <w:bookmarkEnd w:id="84"/>
      <w:bookmarkEnd w:id="85"/>
    </w:p>
    <w:p w14:paraId="13BADB9C">
      <w:pPr>
        <w:adjustRightInd w:val="0"/>
        <w:snapToGrid w:val="0"/>
        <w:spacing w:before="312" w:beforeLines="100" w:line="360" w:lineRule="auto"/>
        <w:outlineLvl w:val="1"/>
        <w:rPr>
          <w:rFonts w:ascii="宋体" w:hAnsi="宋体" w:eastAsia="宋体" w:cs="仿宋"/>
          <w:b/>
          <w:bCs/>
          <w:color w:val="000000"/>
          <w:sz w:val="24"/>
          <w:szCs w:val="24"/>
        </w:rPr>
      </w:pPr>
      <w:bookmarkStart w:id="86" w:name="_Toc21471"/>
      <w:bookmarkStart w:id="87" w:name="_Toc22823"/>
      <w:r>
        <w:rPr>
          <w:rFonts w:hint="eastAsia" w:ascii="宋体" w:hAnsi="宋体" w:eastAsia="宋体" w:cs="仿宋"/>
          <w:b/>
          <w:bCs/>
          <w:color w:val="000000"/>
          <w:sz w:val="24"/>
          <w:szCs w:val="24"/>
        </w:rPr>
        <w:t>一、质疑供应商基本信息</w:t>
      </w:r>
      <w:bookmarkEnd w:id="86"/>
      <w:bookmarkEnd w:id="87"/>
    </w:p>
    <w:p w14:paraId="5E1EBAED">
      <w:pPr>
        <w:adjustRightInd w:val="0"/>
        <w:snapToGrid w:val="0"/>
        <w:spacing w:line="360" w:lineRule="auto"/>
        <w:rPr>
          <w:rFonts w:ascii="宋体" w:hAnsi="宋体" w:eastAsia="宋体" w:cs="仿宋"/>
          <w:color w:val="000000"/>
          <w:sz w:val="24"/>
          <w:szCs w:val="24"/>
          <w:u w:val="dotted"/>
        </w:rPr>
      </w:pPr>
      <w:r>
        <w:rPr>
          <w:rFonts w:hint="eastAsia" w:ascii="宋体" w:hAnsi="宋体" w:eastAsia="宋体" w:cs="仿宋"/>
          <w:color w:val="000000"/>
          <w:sz w:val="24"/>
          <w:szCs w:val="24"/>
        </w:rPr>
        <w:t>质疑供应商：</w:t>
      </w:r>
      <w:r>
        <w:rPr>
          <w:rFonts w:hint="eastAsia" w:ascii="宋体" w:hAnsi="宋体" w:eastAsia="宋体" w:cs="仿宋"/>
          <w:color w:val="000000"/>
          <w:sz w:val="24"/>
          <w:szCs w:val="24"/>
          <w:u w:val="dotted"/>
        </w:rPr>
        <w:t xml:space="preserve">                                        </w:t>
      </w:r>
    </w:p>
    <w:p w14:paraId="2D93F44E">
      <w:pPr>
        <w:adjustRightInd w:val="0"/>
        <w:snapToGrid w:val="0"/>
        <w:spacing w:line="360" w:lineRule="auto"/>
        <w:rPr>
          <w:rFonts w:ascii="宋体" w:hAnsi="宋体" w:eastAsia="宋体" w:cs="仿宋"/>
          <w:color w:val="000000"/>
          <w:sz w:val="24"/>
          <w:szCs w:val="24"/>
        </w:rPr>
      </w:pPr>
      <w:r>
        <w:rPr>
          <w:rFonts w:hint="eastAsia" w:ascii="宋体" w:hAnsi="宋体" w:eastAsia="宋体" w:cs="仿宋"/>
          <w:color w:val="000000"/>
          <w:sz w:val="24"/>
          <w:szCs w:val="24"/>
        </w:rPr>
        <w:t>地址：</w:t>
      </w:r>
      <w:r>
        <w:rPr>
          <w:rFonts w:hint="eastAsia" w:ascii="宋体" w:hAnsi="宋体" w:eastAsia="宋体" w:cs="仿宋"/>
          <w:color w:val="000000"/>
          <w:sz w:val="24"/>
          <w:szCs w:val="24"/>
          <w:u w:val="dotted"/>
        </w:rPr>
        <w:t xml:space="preserve">                          </w:t>
      </w:r>
      <w:r>
        <w:rPr>
          <w:rFonts w:hint="eastAsia" w:ascii="宋体" w:hAnsi="宋体" w:eastAsia="宋体" w:cs="仿宋"/>
          <w:color w:val="000000"/>
          <w:sz w:val="24"/>
          <w:szCs w:val="24"/>
        </w:rPr>
        <w:t>邮编：</w:t>
      </w:r>
      <w:r>
        <w:rPr>
          <w:rFonts w:hint="eastAsia" w:ascii="宋体" w:hAnsi="宋体" w:eastAsia="宋体" w:cs="仿宋"/>
          <w:color w:val="000000"/>
          <w:sz w:val="24"/>
          <w:szCs w:val="24"/>
          <w:u w:val="dotted"/>
        </w:rPr>
        <w:t xml:space="preserve">                                                   </w:t>
      </w:r>
    </w:p>
    <w:p w14:paraId="2619105B">
      <w:pPr>
        <w:adjustRightInd w:val="0"/>
        <w:snapToGrid w:val="0"/>
        <w:spacing w:line="360" w:lineRule="auto"/>
        <w:rPr>
          <w:rFonts w:ascii="宋体" w:hAnsi="宋体" w:eastAsia="宋体" w:cs="仿宋"/>
          <w:color w:val="000000"/>
          <w:sz w:val="24"/>
          <w:szCs w:val="24"/>
        </w:rPr>
      </w:pPr>
      <w:r>
        <w:rPr>
          <w:rFonts w:hint="eastAsia" w:ascii="宋体" w:hAnsi="宋体" w:eastAsia="宋体" w:cs="仿宋"/>
          <w:color w:val="000000"/>
          <w:sz w:val="24"/>
          <w:szCs w:val="24"/>
        </w:rPr>
        <w:t>联系人：</w:t>
      </w:r>
      <w:r>
        <w:rPr>
          <w:rFonts w:hint="eastAsia" w:ascii="宋体" w:hAnsi="宋体" w:eastAsia="宋体" w:cs="仿宋"/>
          <w:color w:val="000000"/>
          <w:sz w:val="24"/>
          <w:szCs w:val="24"/>
          <w:u w:val="dotted"/>
        </w:rPr>
        <w:t xml:space="preserve">                      </w:t>
      </w:r>
      <w:r>
        <w:rPr>
          <w:rFonts w:hint="eastAsia" w:ascii="宋体" w:hAnsi="宋体" w:eastAsia="宋体" w:cs="仿宋"/>
          <w:color w:val="000000"/>
          <w:sz w:val="24"/>
          <w:szCs w:val="24"/>
        </w:rPr>
        <w:t>联系电话：</w:t>
      </w:r>
      <w:r>
        <w:rPr>
          <w:rFonts w:hint="eastAsia" w:ascii="宋体" w:hAnsi="宋体" w:eastAsia="宋体" w:cs="仿宋"/>
          <w:color w:val="000000"/>
          <w:sz w:val="24"/>
          <w:szCs w:val="24"/>
          <w:u w:val="dotted"/>
        </w:rPr>
        <w:t xml:space="preserve">                              </w:t>
      </w:r>
    </w:p>
    <w:p w14:paraId="68D21D60">
      <w:pPr>
        <w:adjustRightInd w:val="0"/>
        <w:snapToGrid w:val="0"/>
        <w:spacing w:line="360" w:lineRule="auto"/>
        <w:rPr>
          <w:rFonts w:ascii="宋体" w:hAnsi="宋体" w:eastAsia="宋体" w:cs="仿宋"/>
          <w:color w:val="000000"/>
          <w:sz w:val="24"/>
          <w:szCs w:val="24"/>
          <w:u w:val="dotted"/>
        </w:rPr>
      </w:pPr>
      <w:r>
        <w:rPr>
          <w:rFonts w:hint="eastAsia" w:ascii="宋体" w:hAnsi="宋体" w:eastAsia="宋体" w:cs="仿宋"/>
          <w:color w:val="000000"/>
          <w:sz w:val="24"/>
          <w:szCs w:val="24"/>
        </w:rPr>
        <w:t>授权代表：</w:t>
      </w:r>
      <w:r>
        <w:rPr>
          <w:rFonts w:hint="eastAsia" w:ascii="宋体" w:hAnsi="宋体" w:eastAsia="宋体" w:cs="仿宋"/>
          <w:color w:val="000000"/>
          <w:sz w:val="24"/>
          <w:szCs w:val="24"/>
          <w:u w:val="dotted"/>
        </w:rPr>
        <w:t xml:space="preserve">                                          </w:t>
      </w:r>
    </w:p>
    <w:p w14:paraId="2A3DABC7">
      <w:pPr>
        <w:adjustRightInd w:val="0"/>
        <w:snapToGrid w:val="0"/>
        <w:spacing w:line="360" w:lineRule="auto"/>
        <w:rPr>
          <w:rFonts w:ascii="宋体" w:hAnsi="宋体" w:eastAsia="宋体" w:cs="仿宋"/>
          <w:color w:val="000000"/>
          <w:sz w:val="24"/>
          <w:szCs w:val="24"/>
        </w:rPr>
      </w:pPr>
      <w:r>
        <w:rPr>
          <w:rFonts w:hint="eastAsia" w:ascii="宋体" w:hAnsi="宋体" w:eastAsia="宋体" w:cs="仿宋"/>
          <w:color w:val="000000"/>
          <w:sz w:val="24"/>
          <w:szCs w:val="24"/>
        </w:rPr>
        <w:t>联系电话：</w:t>
      </w:r>
      <w:r>
        <w:rPr>
          <w:rFonts w:hint="eastAsia" w:ascii="宋体" w:hAnsi="宋体" w:eastAsia="宋体" w:cs="仿宋"/>
          <w:color w:val="000000"/>
          <w:sz w:val="24"/>
          <w:szCs w:val="24"/>
          <w:u w:val="dotted"/>
        </w:rPr>
        <w:t xml:space="preserve">                                           </w:t>
      </w:r>
      <w:r>
        <w:rPr>
          <w:rFonts w:ascii="宋体" w:hAnsi="宋体" w:eastAsia="宋体" w:cs="仿宋"/>
          <w:color w:val="000000"/>
          <w:sz w:val="24"/>
          <w:szCs w:val="24"/>
        </w:rPr>
        <w:t xml:space="preserve"> </w:t>
      </w:r>
    </w:p>
    <w:p w14:paraId="042442E7">
      <w:pPr>
        <w:adjustRightInd w:val="0"/>
        <w:snapToGrid w:val="0"/>
        <w:spacing w:line="360" w:lineRule="auto"/>
        <w:rPr>
          <w:rFonts w:ascii="宋体" w:hAnsi="宋体" w:eastAsia="宋体" w:cs="仿宋"/>
          <w:color w:val="000000"/>
          <w:sz w:val="24"/>
          <w:szCs w:val="24"/>
        </w:rPr>
      </w:pPr>
      <w:r>
        <w:rPr>
          <w:rFonts w:hint="eastAsia" w:ascii="宋体" w:hAnsi="宋体" w:eastAsia="宋体" w:cs="仿宋"/>
          <w:color w:val="000000"/>
          <w:sz w:val="24"/>
          <w:szCs w:val="24"/>
        </w:rPr>
        <w:t>地址：</w:t>
      </w:r>
      <w:r>
        <w:rPr>
          <w:rFonts w:ascii="宋体" w:hAnsi="宋体" w:eastAsia="宋体" w:cs="仿宋"/>
          <w:color w:val="000000"/>
          <w:sz w:val="24"/>
          <w:szCs w:val="24"/>
        </w:rPr>
        <w:t xml:space="preserve"> </w:t>
      </w:r>
      <w:r>
        <w:rPr>
          <w:rFonts w:hint="eastAsia" w:ascii="宋体" w:hAnsi="宋体" w:eastAsia="宋体" w:cs="仿宋"/>
          <w:color w:val="000000"/>
          <w:sz w:val="24"/>
          <w:szCs w:val="24"/>
          <w:u w:val="dotted"/>
        </w:rPr>
        <w:t xml:space="preserve">                        </w:t>
      </w:r>
      <w:r>
        <w:rPr>
          <w:rFonts w:hint="eastAsia" w:ascii="宋体" w:hAnsi="宋体" w:eastAsia="宋体" w:cs="仿宋"/>
          <w:color w:val="000000"/>
          <w:sz w:val="24"/>
          <w:szCs w:val="24"/>
        </w:rPr>
        <w:t>邮编：</w:t>
      </w:r>
      <w:r>
        <w:rPr>
          <w:rFonts w:hint="eastAsia" w:ascii="宋体" w:hAnsi="宋体" w:eastAsia="宋体" w:cs="仿宋"/>
          <w:color w:val="000000"/>
          <w:sz w:val="24"/>
          <w:szCs w:val="24"/>
          <w:u w:val="dotted"/>
        </w:rPr>
        <w:t xml:space="preserve">                                                </w:t>
      </w:r>
    </w:p>
    <w:p w14:paraId="4C7A2501">
      <w:pPr>
        <w:adjustRightInd w:val="0"/>
        <w:snapToGrid w:val="0"/>
        <w:spacing w:line="360" w:lineRule="auto"/>
        <w:outlineLvl w:val="1"/>
        <w:rPr>
          <w:rFonts w:ascii="宋体" w:hAnsi="宋体" w:eastAsia="宋体" w:cs="仿宋"/>
          <w:b/>
          <w:bCs/>
          <w:color w:val="000000"/>
          <w:sz w:val="24"/>
          <w:szCs w:val="24"/>
        </w:rPr>
      </w:pPr>
      <w:bookmarkStart w:id="88" w:name="_Toc3326"/>
      <w:bookmarkStart w:id="89" w:name="_Toc10721"/>
      <w:r>
        <w:rPr>
          <w:rFonts w:hint="eastAsia" w:ascii="宋体" w:hAnsi="宋体" w:eastAsia="宋体" w:cs="仿宋"/>
          <w:b/>
          <w:bCs/>
          <w:color w:val="000000"/>
          <w:sz w:val="24"/>
          <w:szCs w:val="24"/>
        </w:rPr>
        <w:t>二、质疑项目基本情况</w:t>
      </w:r>
      <w:bookmarkEnd w:id="88"/>
      <w:bookmarkEnd w:id="89"/>
    </w:p>
    <w:p w14:paraId="77E89F59">
      <w:pPr>
        <w:adjustRightInd w:val="0"/>
        <w:snapToGrid w:val="0"/>
        <w:spacing w:line="360" w:lineRule="auto"/>
        <w:rPr>
          <w:rFonts w:ascii="宋体" w:hAnsi="宋体" w:eastAsia="宋体" w:cs="仿宋"/>
          <w:color w:val="000000"/>
          <w:sz w:val="24"/>
          <w:szCs w:val="24"/>
        </w:rPr>
      </w:pPr>
      <w:r>
        <w:rPr>
          <w:rFonts w:hint="eastAsia" w:ascii="宋体" w:hAnsi="宋体" w:eastAsia="宋体" w:cs="仿宋"/>
          <w:color w:val="000000"/>
          <w:sz w:val="24"/>
          <w:szCs w:val="24"/>
        </w:rPr>
        <w:t>质疑项目的名称：</w:t>
      </w:r>
      <w:r>
        <w:rPr>
          <w:rFonts w:hint="eastAsia" w:ascii="宋体" w:hAnsi="宋体" w:eastAsia="宋体" w:cs="仿宋"/>
          <w:color w:val="000000"/>
          <w:sz w:val="24"/>
          <w:szCs w:val="24"/>
          <w:u w:val="dotted"/>
        </w:rPr>
        <w:t xml:space="preserve">                                      </w:t>
      </w:r>
    </w:p>
    <w:p w14:paraId="33D9F1A3">
      <w:pPr>
        <w:adjustRightInd w:val="0"/>
        <w:snapToGrid w:val="0"/>
        <w:spacing w:line="360" w:lineRule="auto"/>
        <w:rPr>
          <w:rFonts w:ascii="宋体" w:hAnsi="宋体" w:eastAsia="宋体" w:cs="仿宋"/>
          <w:color w:val="000000"/>
          <w:sz w:val="24"/>
          <w:szCs w:val="24"/>
        </w:rPr>
      </w:pPr>
      <w:r>
        <w:rPr>
          <w:rFonts w:hint="eastAsia" w:ascii="宋体" w:hAnsi="宋体" w:eastAsia="宋体" w:cs="仿宋"/>
          <w:color w:val="000000"/>
          <w:sz w:val="24"/>
          <w:szCs w:val="24"/>
        </w:rPr>
        <w:t>质疑项目的编号：</w:t>
      </w:r>
      <w:r>
        <w:rPr>
          <w:rFonts w:hint="eastAsia" w:ascii="宋体" w:hAnsi="宋体" w:eastAsia="宋体" w:cs="仿宋"/>
          <w:color w:val="000000"/>
          <w:sz w:val="24"/>
          <w:szCs w:val="24"/>
          <w:u w:val="dotted"/>
        </w:rPr>
        <w:t xml:space="preserve">               </w:t>
      </w:r>
      <w:r>
        <w:rPr>
          <w:rFonts w:hint="eastAsia" w:ascii="宋体" w:hAnsi="宋体" w:eastAsia="宋体" w:cs="仿宋"/>
          <w:color w:val="000000"/>
          <w:sz w:val="24"/>
          <w:szCs w:val="24"/>
        </w:rPr>
        <w:t>包号：</w:t>
      </w:r>
      <w:r>
        <w:rPr>
          <w:rFonts w:hint="eastAsia" w:ascii="宋体" w:hAnsi="宋体" w:eastAsia="宋体" w:cs="仿宋"/>
          <w:color w:val="000000"/>
          <w:sz w:val="24"/>
          <w:szCs w:val="24"/>
          <w:u w:val="dotted"/>
        </w:rPr>
        <w:t xml:space="preserve">                 </w:t>
      </w:r>
    </w:p>
    <w:p w14:paraId="63BB1995">
      <w:pPr>
        <w:adjustRightInd w:val="0"/>
        <w:snapToGrid w:val="0"/>
        <w:spacing w:line="360" w:lineRule="auto"/>
        <w:rPr>
          <w:rFonts w:ascii="宋体" w:hAnsi="宋体" w:eastAsia="宋体" w:cs="仿宋"/>
          <w:color w:val="000000"/>
          <w:sz w:val="24"/>
          <w:szCs w:val="24"/>
          <w:u w:val="dotted"/>
        </w:rPr>
      </w:pPr>
      <w:r>
        <w:rPr>
          <w:rFonts w:hint="eastAsia" w:ascii="宋体" w:hAnsi="宋体" w:eastAsia="宋体" w:cs="仿宋"/>
          <w:color w:val="000000"/>
          <w:sz w:val="24"/>
          <w:szCs w:val="24"/>
        </w:rPr>
        <w:t>采购人名称：</w:t>
      </w:r>
      <w:r>
        <w:rPr>
          <w:rFonts w:hint="eastAsia" w:ascii="宋体" w:hAnsi="宋体" w:eastAsia="宋体" w:cs="仿宋"/>
          <w:color w:val="000000"/>
          <w:sz w:val="24"/>
          <w:szCs w:val="24"/>
          <w:u w:val="dotted"/>
        </w:rPr>
        <w:t xml:space="preserve">                                         </w:t>
      </w:r>
    </w:p>
    <w:p w14:paraId="0861E330">
      <w:pPr>
        <w:adjustRightInd w:val="0"/>
        <w:snapToGrid w:val="0"/>
        <w:spacing w:line="360" w:lineRule="auto"/>
        <w:rPr>
          <w:rFonts w:ascii="宋体" w:hAnsi="宋体" w:eastAsia="宋体" w:cs="仿宋"/>
          <w:color w:val="000000"/>
          <w:sz w:val="24"/>
          <w:szCs w:val="24"/>
        </w:rPr>
      </w:pPr>
      <w:r>
        <w:rPr>
          <w:rFonts w:hint="eastAsia" w:ascii="宋体" w:hAnsi="宋体" w:eastAsia="宋体" w:cs="仿宋"/>
          <w:color w:val="000000"/>
          <w:sz w:val="24"/>
          <w:szCs w:val="24"/>
        </w:rPr>
        <w:t>采购文件获取日期：</w:t>
      </w:r>
      <w:r>
        <w:rPr>
          <w:rFonts w:hint="eastAsia" w:ascii="宋体" w:hAnsi="宋体" w:eastAsia="宋体" w:cs="仿宋"/>
          <w:color w:val="000000"/>
          <w:sz w:val="24"/>
          <w:szCs w:val="24"/>
          <w:u w:val="dotted"/>
        </w:rPr>
        <w:t xml:space="preserve">                                           </w:t>
      </w:r>
    </w:p>
    <w:p w14:paraId="643AD6B5">
      <w:pPr>
        <w:adjustRightInd w:val="0"/>
        <w:snapToGrid w:val="0"/>
        <w:spacing w:line="360" w:lineRule="auto"/>
        <w:outlineLvl w:val="1"/>
        <w:rPr>
          <w:rFonts w:ascii="宋体" w:hAnsi="宋体" w:eastAsia="宋体" w:cs="仿宋"/>
          <w:b/>
          <w:bCs/>
          <w:color w:val="000000"/>
          <w:sz w:val="24"/>
          <w:szCs w:val="24"/>
        </w:rPr>
      </w:pPr>
      <w:bookmarkStart w:id="90" w:name="_Toc21619"/>
      <w:bookmarkStart w:id="91" w:name="_Toc8391"/>
      <w:r>
        <w:rPr>
          <w:rFonts w:hint="eastAsia" w:ascii="宋体" w:hAnsi="宋体" w:eastAsia="宋体" w:cs="仿宋"/>
          <w:b/>
          <w:bCs/>
          <w:color w:val="000000"/>
          <w:sz w:val="24"/>
          <w:szCs w:val="24"/>
        </w:rPr>
        <w:t>三、质疑事项具体内容</w:t>
      </w:r>
      <w:bookmarkEnd w:id="90"/>
      <w:bookmarkEnd w:id="91"/>
    </w:p>
    <w:p w14:paraId="6C6E6B0E">
      <w:pPr>
        <w:adjustRightInd w:val="0"/>
        <w:snapToGrid w:val="0"/>
        <w:spacing w:line="360" w:lineRule="auto"/>
        <w:rPr>
          <w:rFonts w:ascii="宋体" w:hAnsi="宋体" w:eastAsia="宋体" w:cs="仿宋"/>
          <w:color w:val="000000"/>
          <w:sz w:val="24"/>
          <w:szCs w:val="24"/>
          <w:u w:val="dotted"/>
        </w:rPr>
      </w:pPr>
      <w:r>
        <w:rPr>
          <w:rFonts w:hint="eastAsia" w:ascii="宋体" w:hAnsi="宋体" w:eastAsia="宋体" w:cs="仿宋"/>
          <w:color w:val="000000"/>
          <w:sz w:val="24"/>
          <w:szCs w:val="24"/>
        </w:rPr>
        <w:t>质疑事项1：</w:t>
      </w:r>
      <w:r>
        <w:rPr>
          <w:rFonts w:hint="eastAsia" w:ascii="宋体" w:hAnsi="宋体" w:eastAsia="宋体" w:cs="仿宋"/>
          <w:color w:val="000000"/>
          <w:sz w:val="24"/>
          <w:szCs w:val="24"/>
          <w:u w:val="dotted"/>
        </w:rPr>
        <w:t xml:space="preserve">                                         </w:t>
      </w:r>
    </w:p>
    <w:p w14:paraId="7FBA66AE">
      <w:pPr>
        <w:adjustRightInd w:val="0"/>
        <w:snapToGrid w:val="0"/>
        <w:spacing w:line="360" w:lineRule="auto"/>
        <w:rPr>
          <w:rFonts w:ascii="宋体" w:hAnsi="宋体" w:eastAsia="宋体" w:cs="仿宋"/>
          <w:color w:val="000000"/>
          <w:sz w:val="24"/>
          <w:szCs w:val="24"/>
          <w:u w:val="dotted"/>
        </w:rPr>
      </w:pPr>
      <w:r>
        <w:rPr>
          <w:rFonts w:hint="eastAsia" w:ascii="宋体" w:hAnsi="宋体" w:eastAsia="宋体" w:cs="仿宋"/>
          <w:color w:val="000000"/>
          <w:sz w:val="24"/>
          <w:szCs w:val="24"/>
        </w:rPr>
        <w:t>事实依据：</w:t>
      </w:r>
      <w:r>
        <w:rPr>
          <w:rFonts w:hint="eastAsia" w:ascii="宋体" w:hAnsi="宋体" w:eastAsia="宋体" w:cs="仿宋"/>
          <w:color w:val="000000"/>
          <w:sz w:val="24"/>
          <w:szCs w:val="24"/>
          <w:u w:val="dotted"/>
        </w:rPr>
        <w:t xml:space="preserve">                                          </w:t>
      </w:r>
    </w:p>
    <w:p w14:paraId="143DE498">
      <w:pPr>
        <w:adjustRightInd w:val="0"/>
        <w:snapToGrid w:val="0"/>
        <w:spacing w:line="360" w:lineRule="auto"/>
        <w:rPr>
          <w:rFonts w:ascii="宋体" w:hAnsi="宋体" w:eastAsia="宋体" w:cs="仿宋"/>
          <w:color w:val="000000"/>
          <w:sz w:val="24"/>
          <w:szCs w:val="24"/>
        </w:rPr>
      </w:pPr>
      <w:r>
        <w:rPr>
          <w:rFonts w:hint="eastAsia" w:ascii="宋体" w:hAnsi="宋体" w:eastAsia="宋体" w:cs="仿宋"/>
          <w:color w:val="000000"/>
          <w:sz w:val="24"/>
          <w:szCs w:val="24"/>
          <w:u w:val="dotted"/>
        </w:rPr>
        <w:t xml:space="preserve">                                                       </w:t>
      </w:r>
    </w:p>
    <w:p w14:paraId="17CBCC85">
      <w:pPr>
        <w:adjustRightInd w:val="0"/>
        <w:snapToGrid w:val="0"/>
        <w:spacing w:line="360" w:lineRule="auto"/>
        <w:rPr>
          <w:rFonts w:ascii="宋体" w:hAnsi="宋体" w:eastAsia="宋体" w:cs="仿宋"/>
          <w:color w:val="000000"/>
          <w:sz w:val="24"/>
          <w:szCs w:val="24"/>
          <w:u w:val="dotted"/>
        </w:rPr>
      </w:pPr>
      <w:r>
        <w:rPr>
          <w:rFonts w:hint="eastAsia" w:ascii="宋体" w:hAnsi="宋体" w:eastAsia="宋体" w:cs="仿宋"/>
          <w:color w:val="000000"/>
          <w:sz w:val="24"/>
          <w:szCs w:val="24"/>
        </w:rPr>
        <w:t>法律依据：</w:t>
      </w:r>
      <w:r>
        <w:rPr>
          <w:rFonts w:hint="eastAsia" w:ascii="宋体" w:hAnsi="宋体" w:eastAsia="宋体" w:cs="仿宋"/>
          <w:color w:val="000000"/>
          <w:sz w:val="24"/>
          <w:szCs w:val="24"/>
          <w:u w:val="dotted"/>
        </w:rPr>
        <w:t xml:space="preserve">                                          </w:t>
      </w:r>
    </w:p>
    <w:p w14:paraId="6F52702E">
      <w:pPr>
        <w:adjustRightInd w:val="0"/>
        <w:snapToGrid w:val="0"/>
        <w:spacing w:line="360" w:lineRule="auto"/>
        <w:rPr>
          <w:rFonts w:ascii="宋体" w:hAnsi="宋体" w:eastAsia="宋体" w:cs="仿宋"/>
          <w:color w:val="000000"/>
          <w:sz w:val="24"/>
          <w:szCs w:val="24"/>
          <w:u w:val="dotted"/>
        </w:rPr>
      </w:pPr>
      <w:r>
        <w:rPr>
          <w:rFonts w:hint="eastAsia" w:ascii="宋体" w:hAnsi="宋体" w:eastAsia="宋体" w:cs="仿宋"/>
          <w:color w:val="000000"/>
          <w:sz w:val="24"/>
          <w:szCs w:val="24"/>
          <w:u w:val="dotted"/>
        </w:rPr>
        <w:t xml:space="preserve">                                                     </w:t>
      </w:r>
    </w:p>
    <w:p w14:paraId="7405D589">
      <w:pPr>
        <w:adjustRightInd w:val="0"/>
        <w:snapToGrid w:val="0"/>
        <w:spacing w:line="360" w:lineRule="auto"/>
        <w:rPr>
          <w:rFonts w:ascii="宋体" w:hAnsi="宋体" w:eastAsia="宋体" w:cs="仿宋"/>
          <w:color w:val="000000"/>
          <w:sz w:val="24"/>
          <w:szCs w:val="24"/>
          <w:u w:val="dotted"/>
        </w:rPr>
      </w:pPr>
      <w:r>
        <w:rPr>
          <w:rFonts w:hint="eastAsia" w:ascii="宋体" w:hAnsi="宋体" w:eastAsia="宋体" w:cs="仿宋"/>
          <w:color w:val="000000"/>
          <w:sz w:val="24"/>
          <w:szCs w:val="24"/>
        </w:rPr>
        <w:t>质疑事项2</w:t>
      </w:r>
    </w:p>
    <w:p w14:paraId="57792694">
      <w:pPr>
        <w:adjustRightInd w:val="0"/>
        <w:snapToGrid w:val="0"/>
        <w:spacing w:line="360" w:lineRule="auto"/>
        <w:rPr>
          <w:rFonts w:ascii="宋体" w:hAnsi="宋体" w:eastAsia="宋体" w:cs="仿宋"/>
          <w:color w:val="000000"/>
          <w:sz w:val="24"/>
          <w:szCs w:val="24"/>
        </w:rPr>
      </w:pPr>
      <w:r>
        <w:rPr>
          <w:rFonts w:hint="eastAsia" w:ascii="宋体" w:hAnsi="宋体" w:eastAsia="宋体" w:cs="仿宋"/>
          <w:color w:val="000000"/>
          <w:sz w:val="24"/>
          <w:szCs w:val="24"/>
        </w:rPr>
        <w:t>……</w:t>
      </w:r>
    </w:p>
    <w:p w14:paraId="2FA34FDA">
      <w:pPr>
        <w:adjustRightInd w:val="0"/>
        <w:snapToGrid w:val="0"/>
        <w:spacing w:line="360" w:lineRule="auto"/>
        <w:outlineLvl w:val="1"/>
        <w:rPr>
          <w:rFonts w:ascii="宋体" w:hAnsi="宋体" w:eastAsia="宋体" w:cs="仿宋"/>
          <w:b/>
          <w:bCs/>
          <w:color w:val="000000"/>
          <w:sz w:val="24"/>
          <w:szCs w:val="24"/>
        </w:rPr>
      </w:pPr>
      <w:bookmarkStart w:id="92" w:name="_Toc31747"/>
      <w:bookmarkStart w:id="93" w:name="_Toc10324"/>
      <w:r>
        <w:rPr>
          <w:rFonts w:hint="eastAsia" w:ascii="宋体" w:hAnsi="宋体" w:eastAsia="宋体" w:cs="仿宋"/>
          <w:b/>
          <w:bCs/>
          <w:color w:val="000000"/>
          <w:sz w:val="24"/>
          <w:szCs w:val="24"/>
        </w:rPr>
        <w:t>四、与质疑事项相关的质疑请求</w:t>
      </w:r>
      <w:bookmarkEnd w:id="92"/>
      <w:bookmarkEnd w:id="93"/>
    </w:p>
    <w:p w14:paraId="6A7CF26D">
      <w:pPr>
        <w:adjustRightInd w:val="0"/>
        <w:snapToGrid w:val="0"/>
        <w:spacing w:line="360" w:lineRule="auto"/>
        <w:rPr>
          <w:rFonts w:ascii="宋体" w:hAnsi="宋体" w:eastAsia="宋体" w:cs="仿宋"/>
          <w:color w:val="000000"/>
          <w:sz w:val="24"/>
          <w:szCs w:val="24"/>
          <w:u w:val="dotted"/>
        </w:rPr>
      </w:pPr>
      <w:r>
        <w:rPr>
          <w:rFonts w:hint="eastAsia" w:ascii="宋体" w:hAnsi="宋体" w:eastAsia="宋体" w:cs="仿宋"/>
          <w:color w:val="000000"/>
          <w:sz w:val="24"/>
          <w:szCs w:val="24"/>
        </w:rPr>
        <w:t>请求：</w:t>
      </w:r>
      <w:r>
        <w:rPr>
          <w:rFonts w:hint="eastAsia" w:ascii="宋体" w:hAnsi="宋体" w:eastAsia="宋体" w:cs="仿宋"/>
          <w:color w:val="000000"/>
          <w:sz w:val="24"/>
          <w:szCs w:val="24"/>
          <w:u w:val="dotted"/>
        </w:rPr>
        <w:t xml:space="preserve">                                               </w:t>
      </w:r>
    </w:p>
    <w:p w14:paraId="0FF0CFCF">
      <w:pPr>
        <w:spacing w:line="360" w:lineRule="auto"/>
        <w:rPr>
          <w:rFonts w:ascii="宋体" w:hAnsi="宋体" w:eastAsia="宋体"/>
          <w:color w:val="000000"/>
          <w:sz w:val="24"/>
          <w:szCs w:val="24"/>
        </w:rPr>
      </w:pPr>
      <w:r>
        <w:rPr>
          <w:rFonts w:hint="eastAsia" w:ascii="宋体" w:hAnsi="宋体" w:eastAsia="宋体"/>
          <w:color w:val="000000"/>
          <w:sz w:val="24"/>
          <w:szCs w:val="24"/>
        </w:rPr>
        <w:t xml:space="preserve">签字(签章)：                   公章：                      </w:t>
      </w:r>
    </w:p>
    <w:p w14:paraId="30CF9120">
      <w:pPr>
        <w:spacing w:line="360" w:lineRule="auto"/>
        <w:rPr>
          <w:rFonts w:ascii="宋体" w:hAnsi="宋体" w:eastAsia="宋体"/>
          <w:color w:val="000000"/>
          <w:sz w:val="24"/>
          <w:szCs w:val="24"/>
        </w:rPr>
      </w:pPr>
      <w:r>
        <w:rPr>
          <w:rFonts w:hint="eastAsia" w:ascii="宋体" w:hAnsi="宋体" w:eastAsia="宋体"/>
          <w:color w:val="000000"/>
          <w:sz w:val="24"/>
          <w:szCs w:val="24"/>
        </w:rPr>
        <w:t xml:space="preserve">日期：    </w:t>
      </w:r>
    </w:p>
    <w:p w14:paraId="61811555">
      <w:pPr>
        <w:widowControl/>
        <w:jc w:val="left"/>
        <w:rPr>
          <w:rFonts w:ascii="宋体" w:hAnsi="宋体" w:eastAsia="宋体" w:cs="仿宋"/>
          <w:color w:val="000000"/>
          <w:sz w:val="32"/>
          <w:szCs w:val="32"/>
        </w:rPr>
      </w:pPr>
      <w:r>
        <w:rPr>
          <w:rFonts w:ascii="宋体" w:hAnsi="宋体" w:eastAsia="宋体" w:cs="仿宋"/>
          <w:color w:val="000000"/>
          <w:sz w:val="32"/>
          <w:szCs w:val="32"/>
        </w:rPr>
        <w:br w:type="page"/>
      </w:r>
    </w:p>
    <w:p w14:paraId="27C0B0AC">
      <w:pPr>
        <w:outlineLvl w:val="0"/>
        <w:rPr>
          <w:rFonts w:ascii="宋体" w:hAnsi="宋体" w:eastAsia="宋体"/>
          <w:b/>
          <w:color w:val="000000"/>
          <w:sz w:val="28"/>
          <w:szCs w:val="32"/>
        </w:rPr>
      </w:pPr>
      <w:bookmarkStart w:id="94" w:name="_Toc27249"/>
      <w:bookmarkStart w:id="95" w:name="_Toc29795"/>
      <w:r>
        <w:rPr>
          <w:rFonts w:hint="eastAsia" w:ascii="宋体" w:hAnsi="宋体" w:eastAsia="宋体"/>
          <w:b/>
          <w:color w:val="000000"/>
          <w:sz w:val="28"/>
          <w:szCs w:val="32"/>
        </w:rPr>
        <w:t>质疑函制作说明：</w:t>
      </w:r>
      <w:bookmarkEnd w:id="94"/>
      <w:bookmarkEnd w:id="95"/>
    </w:p>
    <w:p w14:paraId="6DDDF6C0">
      <w:pPr>
        <w:spacing w:line="360" w:lineRule="auto"/>
        <w:ind w:firstLine="435"/>
        <w:rPr>
          <w:rFonts w:ascii="宋体" w:hAnsi="宋体" w:eastAsia="宋体"/>
          <w:color w:val="000000"/>
          <w:sz w:val="24"/>
        </w:rPr>
      </w:pPr>
      <w:r>
        <w:rPr>
          <w:rFonts w:hint="eastAsia" w:ascii="宋体" w:hAnsi="宋体" w:eastAsia="宋体"/>
          <w:color w:val="000000"/>
          <w:sz w:val="24"/>
        </w:rPr>
        <w:t>1.供应商提出质疑时，应提交质疑函和必要的证明材料。</w:t>
      </w:r>
    </w:p>
    <w:p w14:paraId="6F392EB6">
      <w:pPr>
        <w:spacing w:line="360" w:lineRule="auto"/>
        <w:ind w:firstLine="435"/>
        <w:rPr>
          <w:rFonts w:ascii="宋体" w:hAnsi="宋体" w:eastAsia="宋体"/>
          <w:color w:val="000000"/>
          <w:sz w:val="24"/>
        </w:rPr>
      </w:pPr>
      <w:r>
        <w:rPr>
          <w:rFonts w:hint="eastAsia" w:ascii="宋体" w:hAnsi="宋体" w:eastAsia="宋体"/>
          <w:color w:val="000000"/>
          <w:sz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751D6B6">
      <w:pPr>
        <w:spacing w:line="360" w:lineRule="auto"/>
        <w:ind w:firstLine="435"/>
        <w:rPr>
          <w:rFonts w:ascii="宋体" w:hAnsi="宋体" w:eastAsia="宋体"/>
          <w:color w:val="000000"/>
          <w:sz w:val="24"/>
        </w:rPr>
      </w:pPr>
      <w:r>
        <w:rPr>
          <w:rFonts w:hint="eastAsia" w:ascii="宋体" w:hAnsi="宋体" w:eastAsia="宋体"/>
          <w:color w:val="000000"/>
          <w:sz w:val="24"/>
        </w:rPr>
        <w:t>3.质疑供应商若对项目的某一分包进行质疑，质疑函中应列明具体分包号。</w:t>
      </w:r>
    </w:p>
    <w:p w14:paraId="026A15C5">
      <w:pPr>
        <w:spacing w:line="360" w:lineRule="auto"/>
        <w:ind w:firstLine="435"/>
        <w:rPr>
          <w:rFonts w:ascii="宋体" w:hAnsi="宋体" w:eastAsia="宋体"/>
          <w:color w:val="000000"/>
          <w:sz w:val="24"/>
        </w:rPr>
      </w:pPr>
      <w:r>
        <w:rPr>
          <w:rFonts w:hint="eastAsia" w:ascii="宋体" w:hAnsi="宋体" w:eastAsia="宋体"/>
          <w:color w:val="000000"/>
          <w:sz w:val="24"/>
        </w:rPr>
        <w:t>4.质疑函的质疑事项应具体、明确，并有必要的事实依据和法律依据。</w:t>
      </w:r>
    </w:p>
    <w:p w14:paraId="01C79785">
      <w:pPr>
        <w:spacing w:line="360" w:lineRule="auto"/>
        <w:ind w:firstLine="435"/>
        <w:rPr>
          <w:rFonts w:ascii="宋体" w:hAnsi="宋体" w:eastAsia="宋体"/>
          <w:color w:val="000000"/>
          <w:sz w:val="24"/>
        </w:rPr>
      </w:pPr>
      <w:r>
        <w:rPr>
          <w:rFonts w:hint="eastAsia" w:ascii="宋体" w:hAnsi="宋体" w:eastAsia="宋体"/>
          <w:color w:val="000000"/>
          <w:sz w:val="24"/>
        </w:rPr>
        <w:t>5.质疑函的质疑请求应与质疑事项相关。</w:t>
      </w:r>
    </w:p>
    <w:p w14:paraId="35BE67FE">
      <w:pPr>
        <w:spacing w:line="360" w:lineRule="auto"/>
        <w:ind w:firstLine="435"/>
        <w:rPr>
          <w:rFonts w:ascii="宋体" w:hAnsi="宋体" w:eastAsia="宋体"/>
          <w:color w:val="000000"/>
          <w:sz w:val="24"/>
        </w:rPr>
      </w:pPr>
      <w:r>
        <w:rPr>
          <w:rFonts w:hint="eastAsia" w:ascii="宋体" w:hAnsi="宋体" w:eastAsia="宋体"/>
          <w:color w:val="000000"/>
          <w:sz w:val="24"/>
        </w:rPr>
        <w:t>6.质疑供应商为自然人的，质疑函应由本人签字；质疑供应商为法人或者其他组织的，质疑函应由法定代表人、主要负责人，或者其授权代表签字或者盖章，并加盖公章。</w:t>
      </w:r>
    </w:p>
    <w:sectPr>
      <w:headerReference r:id="rId18" w:type="default"/>
      <w:footerReference r:id="rId19"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Courier New">
    <w:panose1 w:val="02070309020205020404"/>
    <w:charset w:val="00"/>
    <w:family w:val="modern"/>
    <w:pitch w:val="default"/>
    <w:sig w:usb0="E0002EFF" w:usb1="C0007843" w:usb2="00000009" w:usb3="00000000" w:csb0="400001FF" w:csb1="FFFF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MS Gothic"/>
    <w:panose1 w:val="02010609000101010101"/>
    <w:charset w:val="00"/>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auto"/>
    <w:pitch w:val="default"/>
    <w:sig w:usb0="00000000" w:usb1="0000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2695311"/>
      <w:docPartObj>
        <w:docPartGallery w:val="AutoText"/>
      </w:docPartObj>
    </w:sdtPr>
    <w:sdtContent>
      <w:p w14:paraId="2DF6C447">
        <w:pPr>
          <w:pStyle w:val="19"/>
          <w:jc w:val="center"/>
        </w:pPr>
        <w:r>
          <w:fldChar w:fldCharType="begin"/>
        </w:r>
        <w:r>
          <w:instrText xml:space="preserve">PAGE   \* MERGEFORMAT</w:instrText>
        </w:r>
        <w:r>
          <w:fldChar w:fldCharType="separate"/>
        </w:r>
        <w:r>
          <w:rPr>
            <w:lang w:val="zh-CN"/>
          </w:rPr>
          <w:t>2</w:t>
        </w:r>
        <w:r>
          <w:fldChar w:fldCharType="end"/>
        </w:r>
      </w:p>
    </w:sdtContent>
  </w:sdt>
  <w:p w14:paraId="09EF1248">
    <w:pPr>
      <w:pStyle w:val="19"/>
      <w:jc w:val="center"/>
      <w:rPr>
        <w:rFonts w:ascii="宋体" w:hAnsi="宋体"/>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5960353"/>
      <w:docPartObj>
        <w:docPartGallery w:val="AutoText"/>
      </w:docPartObj>
    </w:sdtPr>
    <w:sdtContent>
      <w:p w14:paraId="2CE9732D">
        <w:pPr>
          <w:pStyle w:val="19"/>
          <w:jc w:val="center"/>
        </w:pPr>
        <w:r>
          <w:fldChar w:fldCharType="begin"/>
        </w:r>
        <w:r>
          <w:instrText xml:space="preserve">PAGE   \* MERGEFORMAT</w:instrText>
        </w:r>
        <w:r>
          <w:fldChar w:fldCharType="separate"/>
        </w:r>
        <w:r>
          <w:rPr>
            <w:lang w:val="zh-CN"/>
          </w:rPr>
          <w:t>24</w:t>
        </w:r>
        <w:r>
          <w:fldChar w:fldCharType="end"/>
        </w:r>
      </w:p>
    </w:sdtContent>
  </w:sdt>
  <w:p w14:paraId="4F6E5F29">
    <w:pPr>
      <w:pStyle w:val="9"/>
      <w:spacing w:line="229" w:lineRule="auto"/>
      <w:ind w:left="4569"/>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7592704"/>
      <w:docPartObj>
        <w:docPartGallery w:val="AutoText"/>
      </w:docPartObj>
    </w:sdtPr>
    <w:sdtContent>
      <w:p w14:paraId="6EADF46C">
        <w:pPr>
          <w:pStyle w:val="19"/>
          <w:jc w:val="center"/>
        </w:pPr>
        <w:r>
          <w:fldChar w:fldCharType="begin"/>
        </w:r>
        <w:r>
          <w:instrText xml:space="preserve">PAGE   \* MERGEFORMAT</w:instrText>
        </w:r>
        <w:r>
          <w:fldChar w:fldCharType="separate"/>
        </w:r>
        <w:r>
          <w:rPr>
            <w:lang w:val="zh-CN"/>
          </w:rPr>
          <w:t>29</w:t>
        </w:r>
        <w:r>
          <w:fldChar w:fldCharType="end"/>
        </w:r>
      </w:p>
    </w:sdtContent>
  </w:sdt>
  <w:p w14:paraId="5762BE41">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0305793"/>
      <w:docPartObj>
        <w:docPartGallery w:val="AutoText"/>
      </w:docPartObj>
    </w:sdtPr>
    <w:sdtContent>
      <w:p w14:paraId="7B00757C">
        <w:pPr>
          <w:pStyle w:val="19"/>
          <w:jc w:val="center"/>
        </w:pPr>
        <w:r>
          <w:t>31</w:t>
        </w:r>
      </w:p>
    </w:sdtContent>
  </w:sdt>
  <w:p w14:paraId="34D6EE07">
    <w:pPr>
      <w:pStyle w:val="1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E875D">
    <w:pPr>
      <w:pStyle w:val="1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41D9F">
    <w:pPr>
      <w:pStyle w:val="1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E8236">
    <w:pPr>
      <w:snapToGrid w:val="0"/>
      <w:ind w:firstLine="360"/>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6EDB24">
                          <w:pPr>
                            <w:ind w:firstLine="480"/>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1D6EDB24">
                    <w:pPr>
                      <w:ind w:firstLine="480"/>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1924F">
    <w:pPr>
      <w:pStyle w:val="19"/>
      <w:jc w:val="center"/>
    </w:pPr>
    <w:r>
      <w:rPr>
        <w:lang w:val="zh-CN"/>
      </w:rPr>
      <w:t xml:space="preserve"> </w:t>
    </w:r>
  </w:p>
  <w:p w14:paraId="0D137474"/>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B1F5C">
    <w:pPr>
      <w:pStyle w:val="19"/>
      <w:jc w:val="center"/>
    </w:pPr>
    <w:r>
      <w:rPr>
        <w:lang w:val="zh-CN"/>
      </w:rPr>
      <w:t xml:space="preserve"> </w:t>
    </w:r>
  </w:p>
  <w:p w14:paraId="77FD2DBE">
    <w:pPr>
      <w:pStyle w:val="19"/>
      <w:jc w:val="center"/>
      <w:rPr>
        <w:rFonts w:ascii="宋体" w:hAnsi="宋体" w:eastAsia="宋体"/>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9292E">
    <w:pPr>
      <w:pStyle w:val="21"/>
      <w:jc w:val="left"/>
      <w:rPr>
        <w:rFonts w:eastAsia="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A5CFA">
    <w:pPr>
      <w:pStyle w:val="21"/>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9EE40">
    <w:pPr>
      <w:pBdr>
        <w:bottom w:val="none" w:color="auto" w:sz="0" w:space="1"/>
      </w:pBdr>
      <w:tabs>
        <w:tab w:val="left" w:pos="1488"/>
      </w:tabs>
      <w:snapToGrid w:val="0"/>
      <w:ind w:firstLine="420"/>
      <w:rPr>
        <w:color w:val="0000FF"/>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25B1D">
    <w:pPr>
      <w:pBdr>
        <w:bottom w:val="none" w:color="auto" w:sz="0" w:space="1"/>
      </w:pBdr>
      <w:tabs>
        <w:tab w:val="left" w:pos="1488"/>
      </w:tabs>
      <w:snapToGrid w:val="0"/>
      <w:ind w:firstLine="420"/>
      <w:rPr>
        <w:color w:val="0000FF"/>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253C3">
    <w:pPr>
      <w:pStyle w:val="21"/>
      <w:jc w:val="left"/>
    </w:pPr>
  </w:p>
  <w:p w14:paraId="31DFE688"/>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5A930">
    <w:pPr>
      <w:pStyle w:val="21"/>
      <w:jc w:val="left"/>
    </w:pPr>
    <w:r>
      <w:rPr>
        <w:rFonts w:hint="eastAsia" w:ascii="宋体" w:hAnsi="宋体" w:eastAsia="宋体"/>
      </w:rPr>
      <w:t>政府采购项目询价通知书示范文本（货物类）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083100"/>
    <w:multiLevelType w:val="singleLevel"/>
    <w:tmpl w:val="AA083100"/>
    <w:lvl w:ilvl="0" w:tentative="0">
      <w:start w:val="3"/>
      <w:numFmt w:val="decimal"/>
      <w:suff w:val="nothing"/>
      <w:lvlText w:val="（%1）"/>
      <w:lvlJc w:val="left"/>
    </w:lvl>
  </w:abstractNum>
  <w:abstractNum w:abstractNumId="1">
    <w:nsid w:val="00000005"/>
    <w:multiLevelType w:val="multilevel"/>
    <w:tmpl w:val="00000005"/>
    <w:lvl w:ilvl="0" w:tentative="0">
      <w:start w:val="1"/>
      <w:numFmt w:val="decimal"/>
      <w:lvlText w:val="%1"/>
      <w:lvlJc w:val="left"/>
      <w:pPr>
        <w:ind w:left="705" w:hanging="485"/>
      </w:pPr>
      <w:rPr>
        <w:rFonts w:hint="default"/>
        <w:lang w:val="zh-CN" w:eastAsia="zh-CN" w:bidi="zh-CN"/>
      </w:rPr>
    </w:lvl>
    <w:lvl w:ilvl="1" w:tentative="0">
      <w:start w:val="1"/>
      <w:numFmt w:val="decimal"/>
      <w:lvlText w:val="%1-%2"/>
      <w:lvlJc w:val="left"/>
      <w:pPr>
        <w:ind w:left="705" w:hanging="485"/>
      </w:pPr>
      <w:rPr>
        <w:rFonts w:hint="default" w:ascii="宋体" w:hAnsi="宋体" w:eastAsia="宋体" w:cs="宋体"/>
        <w:b/>
        <w:bCs/>
        <w:spacing w:val="-1"/>
        <w:w w:val="99"/>
        <w:sz w:val="24"/>
        <w:szCs w:val="24"/>
        <w:lang w:val="zh-CN" w:eastAsia="zh-CN" w:bidi="zh-CN"/>
      </w:rPr>
    </w:lvl>
    <w:lvl w:ilvl="2" w:tentative="0">
      <w:start w:val="1"/>
      <w:numFmt w:val="decimal"/>
      <w:lvlText w:val="%3."/>
      <w:lvlJc w:val="left"/>
      <w:pPr>
        <w:ind w:left="220" w:hanging="243"/>
      </w:pPr>
      <w:rPr>
        <w:rFonts w:hint="default"/>
        <w:spacing w:val="-17"/>
        <w:w w:val="100"/>
        <w:lang w:val="zh-CN" w:eastAsia="zh-CN" w:bidi="zh-CN"/>
      </w:rPr>
    </w:lvl>
    <w:lvl w:ilvl="3" w:tentative="0">
      <w:start w:val="1"/>
      <w:numFmt w:val="bullet"/>
      <w:lvlText w:val="•"/>
      <w:lvlJc w:val="left"/>
      <w:pPr>
        <w:ind w:left="2519" w:hanging="243"/>
      </w:pPr>
      <w:rPr>
        <w:rFonts w:hint="default"/>
        <w:lang w:val="zh-CN" w:eastAsia="zh-CN" w:bidi="zh-CN"/>
      </w:rPr>
    </w:lvl>
    <w:lvl w:ilvl="4" w:tentative="0">
      <w:start w:val="1"/>
      <w:numFmt w:val="bullet"/>
      <w:lvlText w:val="•"/>
      <w:lvlJc w:val="left"/>
      <w:pPr>
        <w:ind w:left="3428" w:hanging="243"/>
      </w:pPr>
      <w:rPr>
        <w:rFonts w:hint="default"/>
        <w:lang w:val="zh-CN" w:eastAsia="zh-CN" w:bidi="zh-CN"/>
      </w:rPr>
    </w:lvl>
    <w:lvl w:ilvl="5" w:tentative="0">
      <w:start w:val="1"/>
      <w:numFmt w:val="bullet"/>
      <w:lvlText w:val="•"/>
      <w:lvlJc w:val="left"/>
      <w:pPr>
        <w:ind w:left="4338" w:hanging="243"/>
      </w:pPr>
      <w:rPr>
        <w:rFonts w:hint="default"/>
        <w:lang w:val="zh-CN" w:eastAsia="zh-CN" w:bidi="zh-CN"/>
      </w:rPr>
    </w:lvl>
    <w:lvl w:ilvl="6" w:tentative="0">
      <w:start w:val="1"/>
      <w:numFmt w:val="bullet"/>
      <w:lvlText w:val="•"/>
      <w:lvlJc w:val="left"/>
      <w:pPr>
        <w:ind w:left="5248" w:hanging="243"/>
      </w:pPr>
      <w:rPr>
        <w:rFonts w:hint="default"/>
        <w:lang w:val="zh-CN" w:eastAsia="zh-CN" w:bidi="zh-CN"/>
      </w:rPr>
    </w:lvl>
    <w:lvl w:ilvl="7" w:tentative="0">
      <w:start w:val="1"/>
      <w:numFmt w:val="bullet"/>
      <w:lvlText w:val="•"/>
      <w:lvlJc w:val="left"/>
      <w:pPr>
        <w:ind w:left="6157" w:hanging="243"/>
      </w:pPr>
      <w:rPr>
        <w:rFonts w:hint="default"/>
        <w:lang w:val="zh-CN" w:eastAsia="zh-CN" w:bidi="zh-CN"/>
      </w:rPr>
    </w:lvl>
    <w:lvl w:ilvl="8" w:tentative="0">
      <w:start w:val="1"/>
      <w:numFmt w:val="bullet"/>
      <w:lvlText w:val="•"/>
      <w:lvlJc w:val="left"/>
      <w:pPr>
        <w:ind w:left="7067" w:hanging="243"/>
      </w:pPr>
      <w:rPr>
        <w:rFonts w:hint="default"/>
        <w:lang w:val="zh-CN" w:eastAsia="zh-CN" w:bidi="zh-CN"/>
      </w:rPr>
    </w:lvl>
  </w:abstractNum>
  <w:abstractNum w:abstractNumId="2">
    <w:nsid w:val="281DFF53"/>
    <w:multiLevelType w:val="singleLevel"/>
    <w:tmpl w:val="281DFF53"/>
    <w:lvl w:ilvl="0" w:tentative="0">
      <w:start w:val="4"/>
      <w:numFmt w:val="chineseCounting"/>
      <w:suff w:val="space"/>
      <w:lvlText w:val="第%1条"/>
      <w:lvlJc w:val="left"/>
      <w:rPr>
        <w:rFonts w:hint="eastAsia"/>
      </w:rPr>
    </w:lvl>
  </w:abstractNum>
  <w:abstractNum w:abstractNumId="3">
    <w:nsid w:val="4D272950"/>
    <w:multiLevelType w:val="singleLevel"/>
    <w:tmpl w:val="4D272950"/>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doNotDisplayPageBoundaries w:val="1"/>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D65"/>
    <w:rsid w:val="00011335"/>
    <w:rsid w:val="000143E8"/>
    <w:rsid w:val="00045C07"/>
    <w:rsid w:val="00050807"/>
    <w:rsid w:val="00064A57"/>
    <w:rsid w:val="0006649E"/>
    <w:rsid w:val="00072CAA"/>
    <w:rsid w:val="0009188E"/>
    <w:rsid w:val="000951F9"/>
    <w:rsid w:val="00096DB1"/>
    <w:rsid w:val="000A43CA"/>
    <w:rsid w:val="000A55F8"/>
    <w:rsid w:val="000A6854"/>
    <w:rsid w:val="000B1447"/>
    <w:rsid w:val="000B66F7"/>
    <w:rsid w:val="000D39D3"/>
    <w:rsid w:val="000D4DDB"/>
    <w:rsid w:val="000E6553"/>
    <w:rsid w:val="000F291A"/>
    <w:rsid w:val="000F4408"/>
    <w:rsid w:val="00106057"/>
    <w:rsid w:val="00107576"/>
    <w:rsid w:val="0012195F"/>
    <w:rsid w:val="00140059"/>
    <w:rsid w:val="001417F8"/>
    <w:rsid w:val="0014208F"/>
    <w:rsid w:val="00142FA2"/>
    <w:rsid w:val="001538EC"/>
    <w:rsid w:val="00157986"/>
    <w:rsid w:val="00164358"/>
    <w:rsid w:val="00166703"/>
    <w:rsid w:val="0017373D"/>
    <w:rsid w:val="00193E09"/>
    <w:rsid w:val="001942DE"/>
    <w:rsid w:val="00194F65"/>
    <w:rsid w:val="00194FCA"/>
    <w:rsid w:val="001A75C0"/>
    <w:rsid w:val="001D4B5A"/>
    <w:rsid w:val="001E2A4F"/>
    <w:rsid w:val="00203F58"/>
    <w:rsid w:val="00251B3D"/>
    <w:rsid w:val="00252A14"/>
    <w:rsid w:val="00254D52"/>
    <w:rsid w:val="002629DD"/>
    <w:rsid w:val="00283BE2"/>
    <w:rsid w:val="00285FCB"/>
    <w:rsid w:val="002868C1"/>
    <w:rsid w:val="00293D2B"/>
    <w:rsid w:val="002A3AEC"/>
    <w:rsid w:val="002C48FD"/>
    <w:rsid w:val="002D154E"/>
    <w:rsid w:val="002D3DB7"/>
    <w:rsid w:val="002D57D5"/>
    <w:rsid w:val="002D5CDF"/>
    <w:rsid w:val="002F37D1"/>
    <w:rsid w:val="003001DB"/>
    <w:rsid w:val="003004E2"/>
    <w:rsid w:val="0030082D"/>
    <w:rsid w:val="00301A7F"/>
    <w:rsid w:val="003066BA"/>
    <w:rsid w:val="00310DA1"/>
    <w:rsid w:val="0031481F"/>
    <w:rsid w:val="00320934"/>
    <w:rsid w:val="00320D7A"/>
    <w:rsid w:val="0033414E"/>
    <w:rsid w:val="00340229"/>
    <w:rsid w:val="00341701"/>
    <w:rsid w:val="00344077"/>
    <w:rsid w:val="003469CA"/>
    <w:rsid w:val="003668EA"/>
    <w:rsid w:val="003771CF"/>
    <w:rsid w:val="00382B7D"/>
    <w:rsid w:val="00394B4E"/>
    <w:rsid w:val="003A2A37"/>
    <w:rsid w:val="003C370F"/>
    <w:rsid w:val="003D049A"/>
    <w:rsid w:val="003E0F14"/>
    <w:rsid w:val="003E1710"/>
    <w:rsid w:val="003E257D"/>
    <w:rsid w:val="004047EF"/>
    <w:rsid w:val="00416070"/>
    <w:rsid w:val="00423E34"/>
    <w:rsid w:val="004253CE"/>
    <w:rsid w:val="00446FB3"/>
    <w:rsid w:val="00465FB6"/>
    <w:rsid w:val="00466032"/>
    <w:rsid w:val="00471AFF"/>
    <w:rsid w:val="00475792"/>
    <w:rsid w:val="004805D5"/>
    <w:rsid w:val="00480642"/>
    <w:rsid w:val="004A6240"/>
    <w:rsid w:val="004A7AA7"/>
    <w:rsid w:val="004B0A1E"/>
    <w:rsid w:val="004B428A"/>
    <w:rsid w:val="004C00F5"/>
    <w:rsid w:val="004C20FE"/>
    <w:rsid w:val="004C688B"/>
    <w:rsid w:val="004E1D60"/>
    <w:rsid w:val="004E6D2C"/>
    <w:rsid w:val="004F1011"/>
    <w:rsid w:val="004F7B23"/>
    <w:rsid w:val="004F7B73"/>
    <w:rsid w:val="0051196A"/>
    <w:rsid w:val="00514C22"/>
    <w:rsid w:val="00527E47"/>
    <w:rsid w:val="00534147"/>
    <w:rsid w:val="00540E58"/>
    <w:rsid w:val="0054738D"/>
    <w:rsid w:val="00547E03"/>
    <w:rsid w:val="005A6402"/>
    <w:rsid w:val="005C6CBB"/>
    <w:rsid w:val="005E0695"/>
    <w:rsid w:val="006165A2"/>
    <w:rsid w:val="00617A0A"/>
    <w:rsid w:val="00637204"/>
    <w:rsid w:val="00642CB0"/>
    <w:rsid w:val="00645500"/>
    <w:rsid w:val="006508E0"/>
    <w:rsid w:val="00676A6B"/>
    <w:rsid w:val="00690DB7"/>
    <w:rsid w:val="00692420"/>
    <w:rsid w:val="00693A15"/>
    <w:rsid w:val="006A49E0"/>
    <w:rsid w:val="006A762E"/>
    <w:rsid w:val="006B1046"/>
    <w:rsid w:val="006B734A"/>
    <w:rsid w:val="006C6C1A"/>
    <w:rsid w:val="006E4D53"/>
    <w:rsid w:val="006F722D"/>
    <w:rsid w:val="00710184"/>
    <w:rsid w:val="00732FE9"/>
    <w:rsid w:val="00773F6D"/>
    <w:rsid w:val="007C3311"/>
    <w:rsid w:val="007D2540"/>
    <w:rsid w:val="007D2CE1"/>
    <w:rsid w:val="007F3478"/>
    <w:rsid w:val="008016CC"/>
    <w:rsid w:val="00836898"/>
    <w:rsid w:val="00843BAE"/>
    <w:rsid w:val="00867EF5"/>
    <w:rsid w:val="00882F49"/>
    <w:rsid w:val="00896A78"/>
    <w:rsid w:val="008973FC"/>
    <w:rsid w:val="008A4634"/>
    <w:rsid w:val="008B50C9"/>
    <w:rsid w:val="008B700C"/>
    <w:rsid w:val="008C428D"/>
    <w:rsid w:val="008E7CB8"/>
    <w:rsid w:val="008E7E05"/>
    <w:rsid w:val="00920539"/>
    <w:rsid w:val="00922648"/>
    <w:rsid w:val="00924699"/>
    <w:rsid w:val="009266CA"/>
    <w:rsid w:val="00953920"/>
    <w:rsid w:val="0096629E"/>
    <w:rsid w:val="00976FF9"/>
    <w:rsid w:val="009813B3"/>
    <w:rsid w:val="009917B0"/>
    <w:rsid w:val="009A1C3A"/>
    <w:rsid w:val="009A2C08"/>
    <w:rsid w:val="009A33DD"/>
    <w:rsid w:val="009C2C0E"/>
    <w:rsid w:val="00A03CD5"/>
    <w:rsid w:val="00A05382"/>
    <w:rsid w:val="00A0787F"/>
    <w:rsid w:val="00A16C49"/>
    <w:rsid w:val="00A321A7"/>
    <w:rsid w:val="00A4332F"/>
    <w:rsid w:val="00A53BC7"/>
    <w:rsid w:val="00A652A2"/>
    <w:rsid w:val="00A725D3"/>
    <w:rsid w:val="00A72A09"/>
    <w:rsid w:val="00A90C77"/>
    <w:rsid w:val="00AA0CE2"/>
    <w:rsid w:val="00AA20EA"/>
    <w:rsid w:val="00AC6B18"/>
    <w:rsid w:val="00AE14EC"/>
    <w:rsid w:val="00AF1C57"/>
    <w:rsid w:val="00AF39A5"/>
    <w:rsid w:val="00B00058"/>
    <w:rsid w:val="00B02D7F"/>
    <w:rsid w:val="00B071A6"/>
    <w:rsid w:val="00B11F54"/>
    <w:rsid w:val="00B17738"/>
    <w:rsid w:val="00B2031C"/>
    <w:rsid w:val="00B21B40"/>
    <w:rsid w:val="00B7582F"/>
    <w:rsid w:val="00B84F50"/>
    <w:rsid w:val="00B85D65"/>
    <w:rsid w:val="00B902CE"/>
    <w:rsid w:val="00BA5B2E"/>
    <w:rsid w:val="00BB1101"/>
    <w:rsid w:val="00BC4A56"/>
    <w:rsid w:val="00BF18C0"/>
    <w:rsid w:val="00C032E9"/>
    <w:rsid w:val="00C03709"/>
    <w:rsid w:val="00C0509B"/>
    <w:rsid w:val="00C12EAF"/>
    <w:rsid w:val="00C141F4"/>
    <w:rsid w:val="00C169BE"/>
    <w:rsid w:val="00C276F2"/>
    <w:rsid w:val="00C51062"/>
    <w:rsid w:val="00C577C9"/>
    <w:rsid w:val="00C63EA0"/>
    <w:rsid w:val="00C66CA0"/>
    <w:rsid w:val="00C845A9"/>
    <w:rsid w:val="00C907EC"/>
    <w:rsid w:val="00CA4685"/>
    <w:rsid w:val="00CD445B"/>
    <w:rsid w:val="00CD7F7C"/>
    <w:rsid w:val="00CE2DC9"/>
    <w:rsid w:val="00CE5B37"/>
    <w:rsid w:val="00D02C3F"/>
    <w:rsid w:val="00D24D6B"/>
    <w:rsid w:val="00D34A85"/>
    <w:rsid w:val="00D3610F"/>
    <w:rsid w:val="00D37E38"/>
    <w:rsid w:val="00D45FD4"/>
    <w:rsid w:val="00D6571A"/>
    <w:rsid w:val="00D7183E"/>
    <w:rsid w:val="00D720FD"/>
    <w:rsid w:val="00D7501C"/>
    <w:rsid w:val="00D75528"/>
    <w:rsid w:val="00D94134"/>
    <w:rsid w:val="00DA0999"/>
    <w:rsid w:val="00DA18E9"/>
    <w:rsid w:val="00DA4CB1"/>
    <w:rsid w:val="00DC421D"/>
    <w:rsid w:val="00DE4D0F"/>
    <w:rsid w:val="00DF7037"/>
    <w:rsid w:val="00E02436"/>
    <w:rsid w:val="00E04941"/>
    <w:rsid w:val="00E071FF"/>
    <w:rsid w:val="00E14BCD"/>
    <w:rsid w:val="00E417BD"/>
    <w:rsid w:val="00E4392D"/>
    <w:rsid w:val="00E43F44"/>
    <w:rsid w:val="00E55C19"/>
    <w:rsid w:val="00E62289"/>
    <w:rsid w:val="00EB4C91"/>
    <w:rsid w:val="00EC4298"/>
    <w:rsid w:val="00EE1D9B"/>
    <w:rsid w:val="00EE6595"/>
    <w:rsid w:val="00EF2CC4"/>
    <w:rsid w:val="00EF366E"/>
    <w:rsid w:val="00EF39F8"/>
    <w:rsid w:val="00EF4516"/>
    <w:rsid w:val="00F26EA1"/>
    <w:rsid w:val="00F30488"/>
    <w:rsid w:val="00F32DE7"/>
    <w:rsid w:val="00F34952"/>
    <w:rsid w:val="00F41FB8"/>
    <w:rsid w:val="00F502C3"/>
    <w:rsid w:val="00F548A8"/>
    <w:rsid w:val="00F72499"/>
    <w:rsid w:val="00F95D92"/>
    <w:rsid w:val="00F97995"/>
    <w:rsid w:val="00FA3512"/>
    <w:rsid w:val="00FB0703"/>
    <w:rsid w:val="00FB2B2D"/>
    <w:rsid w:val="00FC174B"/>
    <w:rsid w:val="00FC7951"/>
    <w:rsid w:val="00FD7EA9"/>
    <w:rsid w:val="00FE04DC"/>
    <w:rsid w:val="00FF1435"/>
    <w:rsid w:val="00FF4647"/>
    <w:rsid w:val="09930976"/>
    <w:rsid w:val="0CAC2B9A"/>
    <w:rsid w:val="18A73351"/>
    <w:rsid w:val="56743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0" w:semiHidden="0" w:name="heading 3"/>
    <w:lsdException w:qFormat="1" w:unhideWhenUsed="0" w:uiPriority="1"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3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仿宋_GB2312" w:hAnsi="@仿宋_GB2312" w:eastAsia="@仿宋_GB2312" w:cs="@仿宋_GB2312"/>
      <w:kern w:val="2"/>
      <w:sz w:val="21"/>
      <w:lang w:val="en-US" w:eastAsia="zh-CN" w:bidi="ar-SA"/>
    </w:rPr>
  </w:style>
  <w:style w:type="paragraph" w:styleId="4">
    <w:name w:val="heading 1"/>
    <w:basedOn w:val="1"/>
    <w:next w:val="1"/>
    <w:link w:val="56"/>
    <w:qFormat/>
    <w:uiPriority w:val="1"/>
    <w:pPr>
      <w:keepNext/>
      <w:keepLines/>
      <w:spacing w:before="340" w:after="330" w:line="578" w:lineRule="auto"/>
      <w:outlineLvl w:val="0"/>
    </w:pPr>
    <w:rPr>
      <w:b/>
      <w:bCs/>
      <w:kern w:val="44"/>
      <w:sz w:val="44"/>
      <w:szCs w:val="44"/>
    </w:rPr>
  </w:style>
  <w:style w:type="paragraph" w:styleId="5">
    <w:name w:val="heading 2"/>
    <w:basedOn w:val="1"/>
    <w:next w:val="1"/>
    <w:link w:val="76"/>
    <w:qFormat/>
    <w:uiPriority w:val="1"/>
    <w:pPr>
      <w:keepNext/>
      <w:keepLines/>
      <w:spacing w:before="260" w:after="260" w:line="415" w:lineRule="auto"/>
      <w:outlineLvl w:val="1"/>
    </w:pPr>
    <w:rPr>
      <w:rFonts w:ascii="Arial" w:hAnsi="Arial" w:eastAsia="黑体" w:cs="Arial"/>
      <w:b/>
      <w:bCs/>
      <w:sz w:val="32"/>
      <w:szCs w:val="32"/>
    </w:rPr>
  </w:style>
  <w:style w:type="paragraph" w:styleId="2">
    <w:name w:val="heading 3"/>
    <w:basedOn w:val="1"/>
    <w:next w:val="3"/>
    <w:link w:val="58"/>
    <w:qFormat/>
    <w:uiPriority w:val="0"/>
    <w:pPr>
      <w:keepNext/>
      <w:keepLines/>
      <w:spacing w:before="260" w:after="260" w:line="416" w:lineRule="auto"/>
      <w:outlineLvl w:val="2"/>
    </w:pPr>
    <w:rPr>
      <w:b/>
      <w:bCs/>
      <w:sz w:val="32"/>
      <w:szCs w:val="32"/>
    </w:rPr>
  </w:style>
  <w:style w:type="paragraph" w:styleId="6">
    <w:name w:val="heading 4"/>
    <w:basedOn w:val="1"/>
    <w:next w:val="1"/>
    <w:link w:val="63"/>
    <w:qFormat/>
    <w:uiPriority w:val="1"/>
    <w:pPr>
      <w:keepNext/>
      <w:keepLines/>
      <w:spacing w:before="280" w:after="290" w:line="376" w:lineRule="auto"/>
      <w:outlineLvl w:val="3"/>
    </w:pPr>
    <w:rPr>
      <w:b/>
      <w:bCs/>
      <w:sz w:val="28"/>
      <w:szCs w:val="28"/>
    </w:rPr>
  </w:style>
  <w:style w:type="paragraph" w:styleId="7">
    <w:name w:val="heading 5"/>
    <w:basedOn w:val="1"/>
    <w:next w:val="1"/>
    <w:link w:val="75"/>
    <w:qFormat/>
    <w:uiPriority w:val="0"/>
    <w:pPr>
      <w:keepNext/>
      <w:keepLines/>
      <w:widowControl/>
      <w:spacing w:before="200" w:after="0" w:line="276" w:lineRule="auto"/>
      <w:ind w:firstLine="643" w:firstLineChars="200"/>
      <w:jc w:val="left"/>
      <w:outlineLvl w:val="4"/>
    </w:pPr>
    <w:rPr>
      <w:rFonts w:ascii="Cambria" w:hAnsi="Cambria" w:eastAsia="宋体" w:cs="Times New Roman"/>
      <w:color w:val="243F60"/>
      <w:kern w:val="0"/>
      <w:sz w:val="22"/>
      <w:szCs w:val="21"/>
      <w:lang w:eastAsia="en-US" w:bidi="en-US"/>
    </w:rPr>
  </w:style>
  <w:style w:type="character" w:default="1" w:styleId="32">
    <w:name w:val="Default Paragraph Font"/>
    <w:semiHidden/>
    <w:unhideWhenUsed/>
    <w:uiPriority w:val="1"/>
  </w:style>
  <w:style w:type="table" w:default="1" w:styleId="30">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55"/>
    <w:qFormat/>
    <w:uiPriority w:val="99"/>
    <w:pPr>
      <w:jc w:val="left"/>
    </w:pPr>
    <w:rPr>
      <w:rFonts w:ascii="Arial" w:hAnsi="Arial" w:eastAsia="黑体" w:cs="Arial"/>
    </w:rPr>
  </w:style>
  <w:style w:type="paragraph" w:styleId="9">
    <w:name w:val="Body Text"/>
    <w:basedOn w:val="1"/>
    <w:next w:val="10"/>
    <w:link w:val="72"/>
    <w:qFormat/>
    <w:uiPriority w:val="1"/>
    <w:pPr>
      <w:spacing w:after="120"/>
    </w:pPr>
    <w:rPr>
      <w:rFonts w:ascii="@微软简标宋" w:hAnsi="@微软简标宋" w:eastAsia="@微软简标宋" w:cs="@微软简标宋"/>
      <w:szCs w:val="24"/>
      <w:lang w:val="zh-CN"/>
    </w:rPr>
  </w:style>
  <w:style w:type="paragraph" w:customStyle="1" w:styleId="10">
    <w:name w:val="一级条标题"/>
    <w:basedOn w:val="11"/>
    <w:next w:val="12"/>
    <w:qFormat/>
    <w:uiPriority w:val="0"/>
    <w:pPr>
      <w:spacing w:line="240" w:lineRule="auto"/>
      <w:ind w:left="420"/>
      <w:outlineLvl w:val="2"/>
    </w:pPr>
  </w:style>
  <w:style w:type="paragraph" w:customStyle="1" w:styleId="11">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12">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styleId="13">
    <w:name w:val="Body Text Indent"/>
    <w:basedOn w:val="1"/>
    <w:link w:val="73"/>
    <w:qFormat/>
    <w:uiPriority w:val="0"/>
    <w:pPr>
      <w:spacing w:after="120"/>
      <w:ind w:left="420" w:leftChars="200"/>
    </w:pPr>
  </w:style>
  <w:style w:type="paragraph" w:styleId="14">
    <w:name w:val="List 2"/>
    <w:qFormat/>
    <w:uiPriority w:val="0"/>
    <w:pPr>
      <w:widowControl w:val="0"/>
      <w:spacing w:line="360" w:lineRule="auto"/>
      <w:ind w:left="100" w:leftChars="200" w:hanging="200" w:hangingChars="200"/>
      <w:jc w:val="both"/>
    </w:pPr>
    <w:rPr>
      <w:rFonts w:ascii="Times New Roman" w:hAnsi="Times New Roman" w:eastAsia="宋体" w:cs="Times New Roman"/>
      <w:kern w:val="2"/>
      <w:sz w:val="28"/>
      <w:szCs w:val="24"/>
      <w:lang w:val="en-US" w:eastAsia="zh-CN" w:bidi="ar-SA"/>
    </w:rPr>
  </w:style>
  <w:style w:type="paragraph" w:styleId="15">
    <w:name w:val="toc 3"/>
    <w:basedOn w:val="1"/>
    <w:next w:val="1"/>
    <w:qFormat/>
    <w:uiPriority w:val="39"/>
    <w:pPr>
      <w:widowControl/>
      <w:spacing w:after="100" w:line="276" w:lineRule="auto"/>
      <w:ind w:left="440"/>
      <w:jc w:val="left"/>
    </w:pPr>
    <w:rPr>
      <w:rFonts w:ascii="Calibri" w:hAnsi="Calibri" w:eastAsia="宋体" w:cs="宋体"/>
      <w:kern w:val="0"/>
      <w:sz w:val="22"/>
      <w:szCs w:val="22"/>
    </w:rPr>
  </w:style>
  <w:style w:type="paragraph" w:styleId="16">
    <w:name w:val="Plain Text"/>
    <w:basedOn w:val="1"/>
    <w:link w:val="44"/>
    <w:qFormat/>
    <w:uiPriority w:val="0"/>
    <w:rPr>
      <w:rFonts w:ascii="宋体" w:hAnsi="Courier New" w:eastAsia="宋体" w:cs="宋体"/>
      <w:szCs w:val="22"/>
    </w:rPr>
  </w:style>
  <w:style w:type="paragraph" w:styleId="17">
    <w:name w:val="Date"/>
    <w:basedOn w:val="1"/>
    <w:next w:val="1"/>
    <w:link w:val="51"/>
    <w:qFormat/>
    <w:uiPriority w:val="0"/>
    <w:rPr>
      <w:rFonts w:ascii="Arial" w:hAnsi="Arial" w:eastAsia="宋体" w:cs="Arial"/>
      <w:b/>
      <w:sz w:val="28"/>
    </w:rPr>
  </w:style>
  <w:style w:type="paragraph" w:styleId="18">
    <w:name w:val="Balloon Text"/>
    <w:basedOn w:val="1"/>
    <w:link w:val="38"/>
    <w:qFormat/>
    <w:uiPriority w:val="99"/>
    <w:rPr>
      <w:sz w:val="18"/>
      <w:szCs w:val="18"/>
    </w:rPr>
  </w:style>
  <w:style w:type="paragraph" w:styleId="19">
    <w:name w:val="footer"/>
    <w:basedOn w:val="1"/>
    <w:link w:val="43"/>
    <w:qFormat/>
    <w:uiPriority w:val="99"/>
    <w:pPr>
      <w:tabs>
        <w:tab w:val="center" w:pos="4153"/>
        <w:tab w:val="right" w:pos="8306"/>
      </w:tabs>
      <w:snapToGrid w:val="0"/>
      <w:jc w:val="left"/>
    </w:pPr>
    <w:rPr>
      <w:sz w:val="18"/>
      <w:szCs w:val="18"/>
    </w:rPr>
  </w:style>
  <w:style w:type="paragraph" w:styleId="20">
    <w:name w:val="envelope return"/>
    <w:basedOn w:val="1"/>
    <w:next w:val="1"/>
    <w:qFormat/>
    <w:uiPriority w:val="0"/>
    <w:pPr>
      <w:snapToGrid w:val="0"/>
      <w:spacing w:after="0" w:line="360" w:lineRule="auto"/>
      <w:ind w:firstLine="643" w:firstLineChars="200"/>
    </w:pPr>
    <w:rPr>
      <w:rFonts w:ascii="Arial" w:hAnsi="Arial" w:eastAsia="宋体" w:cs="Times New Roman"/>
      <w:szCs w:val="21"/>
    </w:rPr>
  </w:style>
  <w:style w:type="paragraph" w:styleId="21">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pPr>
      <w:widowControl/>
      <w:spacing w:after="100" w:line="276" w:lineRule="auto"/>
      <w:jc w:val="left"/>
    </w:pPr>
    <w:rPr>
      <w:rFonts w:ascii="Calibri" w:hAnsi="Calibri" w:eastAsia="宋体" w:cs="宋体"/>
      <w:kern w:val="0"/>
      <w:sz w:val="22"/>
      <w:szCs w:val="22"/>
    </w:rPr>
  </w:style>
  <w:style w:type="paragraph" w:styleId="23">
    <w:name w:val="List"/>
    <w:basedOn w:val="1"/>
    <w:qFormat/>
    <w:uiPriority w:val="0"/>
    <w:pPr>
      <w:spacing w:after="0" w:line="360" w:lineRule="auto"/>
      <w:ind w:left="420" w:hanging="420" w:firstLineChars="200"/>
    </w:pPr>
    <w:rPr>
      <w:rFonts w:ascii="Times New Roman" w:hAnsi="Times New Roman" w:eastAsia="宋体" w:cs="Times New Roman"/>
      <w:szCs w:val="21"/>
    </w:rPr>
  </w:style>
  <w:style w:type="paragraph" w:styleId="24">
    <w:name w:val="toc 2"/>
    <w:basedOn w:val="1"/>
    <w:next w:val="1"/>
    <w:qFormat/>
    <w:uiPriority w:val="39"/>
    <w:pPr>
      <w:widowControl/>
      <w:spacing w:after="100" w:line="276" w:lineRule="auto"/>
      <w:ind w:left="220"/>
      <w:jc w:val="left"/>
    </w:pPr>
    <w:rPr>
      <w:rFonts w:ascii="Calibri" w:hAnsi="Calibri" w:eastAsia="宋体" w:cs="宋体"/>
      <w:kern w:val="0"/>
      <w:sz w:val="22"/>
      <w:szCs w:val="22"/>
    </w:rPr>
  </w:style>
  <w:style w:type="paragraph" w:styleId="25">
    <w:name w:val="Normal (Web)"/>
    <w:basedOn w:val="1"/>
    <w:qFormat/>
    <w:uiPriority w:val="39"/>
    <w:pPr>
      <w:spacing w:before="100" w:beforeAutospacing="1" w:after="100" w:afterAutospacing="1"/>
      <w:jc w:val="left"/>
    </w:pPr>
    <w:rPr>
      <w:rFonts w:cs="Times New Roman"/>
      <w:kern w:val="0"/>
      <w:sz w:val="24"/>
    </w:rPr>
  </w:style>
  <w:style w:type="paragraph" w:styleId="26">
    <w:name w:val="index 1"/>
    <w:basedOn w:val="1"/>
    <w:next w:val="1"/>
    <w:qFormat/>
    <w:uiPriority w:val="0"/>
    <w:pPr>
      <w:jc w:val="center"/>
    </w:pPr>
    <w:rPr>
      <w:rFonts w:ascii="Arial" w:hAnsi="Arial" w:eastAsia="Arial" w:cs="Arial"/>
      <w:b/>
      <w:bCs/>
      <w:sz w:val="28"/>
    </w:rPr>
  </w:style>
  <w:style w:type="paragraph" w:styleId="27">
    <w:name w:val="annotation subject"/>
    <w:basedOn w:val="8"/>
    <w:next w:val="8"/>
    <w:link w:val="69"/>
    <w:qFormat/>
    <w:uiPriority w:val="99"/>
    <w:rPr>
      <w:rFonts w:ascii="@仿宋_GB2312" w:hAnsi="@仿宋_GB2312" w:eastAsia="@仿宋_GB2312" w:cs="@仿宋_GB2312"/>
      <w:b/>
      <w:bCs/>
    </w:rPr>
  </w:style>
  <w:style w:type="paragraph" w:styleId="28">
    <w:name w:val="Body Text First Indent"/>
    <w:basedOn w:val="9"/>
    <w:link w:val="77"/>
    <w:qFormat/>
    <w:uiPriority w:val="0"/>
    <w:pPr>
      <w:ind w:firstLine="420" w:firstLineChars="100"/>
    </w:pPr>
  </w:style>
  <w:style w:type="paragraph" w:styleId="29">
    <w:name w:val="Body Text First Indent 2"/>
    <w:basedOn w:val="13"/>
    <w:link w:val="74"/>
    <w:unhideWhenUsed/>
    <w:qFormat/>
    <w:uiPriority w:val="0"/>
    <w:pPr>
      <w:ind w:firstLine="420" w:firstLineChars="200"/>
    </w:p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b/>
      <w:bCs/>
    </w:rPr>
  </w:style>
  <w:style w:type="character" w:styleId="34">
    <w:name w:val="page number"/>
    <w:qFormat/>
    <w:uiPriority w:val="0"/>
  </w:style>
  <w:style w:type="character" w:styleId="35">
    <w:name w:val="Emphasis"/>
    <w:basedOn w:val="32"/>
    <w:qFormat/>
    <w:uiPriority w:val="0"/>
    <w:rPr>
      <w:i/>
    </w:rPr>
  </w:style>
  <w:style w:type="character" w:styleId="36">
    <w:name w:val="Hyperlink"/>
    <w:basedOn w:val="32"/>
    <w:qFormat/>
    <w:uiPriority w:val="99"/>
    <w:rPr>
      <w:color w:val="0000FF"/>
      <w:u w:val="single"/>
    </w:rPr>
  </w:style>
  <w:style w:type="character" w:styleId="37">
    <w:name w:val="annotation reference"/>
    <w:basedOn w:val="32"/>
    <w:qFormat/>
    <w:uiPriority w:val="99"/>
    <w:rPr>
      <w:sz w:val="21"/>
      <w:szCs w:val="21"/>
    </w:rPr>
  </w:style>
  <w:style w:type="character" w:customStyle="1" w:styleId="38">
    <w:name w:val="批注框文本 字符"/>
    <w:basedOn w:val="32"/>
    <w:link w:val="18"/>
    <w:qFormat/>
    <w:uiPriority w:val="99"/>
    <w:rPr>
      <w:rFonts w:ascii="@仿宋_GB2312" w:hAnsi="@仿宋_GB2312" w:eastAsia="@仿宋_GB2312" w:cs="@仿宋_GB2312"/>
      <w:sz w:val="18"/>
      <w:szCs w:val="18"/>
    </w:rPr>
  </w:style>
  <w:style w:type="paragraph" w:customStyle="1" w:styleId="39">
    <w:name w:val="正文（缩进）"/>
    <w:basedOn w:val="1"/>
    <w:qFormat/>
    <w:uiPriority w:val="0"/>
    <w:pPr>
      <w:widowControl/>
      <w:spacing w:before="156" w:after="156"/>
      <w:ind w:firstLine="480" w:firstLineChars="200"/>
      <w:jc w:val="left"/>
    </w:pPr>
    <w:rPr>
      <w:kern w:val="0"/>
      <w:sz w:val="24"/>
      <w:szCs w:val="24"/>
    </w:rPr>
  </w:style>
  <w:style w:type="paragraph" w:customStyle="1" w:styleId="40">
    <w:name w:val="xl31"/>
    <w:basedOn w:val="1"/>
    <w:qFormat/>
    <w:uiPriority w:val="0"/>
    <w:pPr>
      <w:widowControl/>
      <w:spacing w:before="100" w:beforeAutospacing="1" w:after="100" w:afterAutospacing="1"/>
      <w:jc w:val="center"/>
    </w:pPr>
    <w:rPr>
      <w:b/>
      <w:bCs/>
      <w:kern w:val="0"/>
      <w:sz w:val="28"/>
      <w:szCs w:val="28"/>
    </w:rPr>
  </w:style>
  <w:style w:type="paragraph" w:customStyle="1" w:styleId="41">
    <w:name w:val="D&amp;L"/>
    <w:basedOn w:val="21"/>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2">
    <w:name w:val="页眉 字符"/>
    <w:basedOn w:val="32"/>
    <w:link w:val="21"/>
    <w:qFormat/>
    <w:uiPriority w:val="0"/>
    <w:rPr>
      <w:rFonts w:ascii="@仿宋_GB2312" w:hAnsi="@仿宋_GB2312" w:eastAsia="@仿宋_GB2312" w:cs="@仿宋_GB2312"/>
      <w:sz w:val="18"/>
      <w:szCs w:val="18"/>
    </w:rPr>
  </w:style>
  <w:style w:type="character" w:customStyle="1" w:styleId="43">
    <w:name w:val="页脚 字符"/>
    <w:basedOn w:val="32"/>
    <w:link w:val="19"/>
    <w:qFormat/>
    <w:uiPriority w:val="99"/>
    <w:rPr>
      <w:rFonts w:ascii="@仿宋_GB2312" w:hAnsi="@仿宋_GB2312" w:eastAsia="@仿宋_GB2312" w:cs="@仿宋_GB2312"/>
      <w:sz w:val="18"/>
      <w:szCs w:val="18"/>
    </w:rPr>
  </w:style>
  <w:style w:type="character" w:customStyle="1" w:styleId="44">
    <w:name w:val="纯文本 字符"/>
    <w:link w:val="16"/>
    <w:qFormat/>
    <w:uiPriority w:val="0"/>
    <w:rPr>
      <w:rFonts w:ascii="宋体" w:hAnsi="Courier New"/>
    </w:rPr>
  </w:style>
  <w:style w:type="character" w:customStyle="1" w:styleId="45">
    <w:name w:val="纯文本 字符1"/>
    <w:basedOn w:val="32"/>
    <w:qFormat/>
    <w:uiPriority w:val="99"/>
    <w:rPr>
      <w:rFonts w:ascii="宋体" w:hAnsi="Courier New" w:cs="Courier New"/>
      <w:szCs w:val="20"/>
    </w:rPr>
  </w:style>
  <w:style w:type="character" w:customStyle="1" w:styleId="46">
    <w:name w:val="未处理的提及1"/>
    <w:basedOn w:val="32"/>
    <w:qFormat/>
    <w:uiPriority w:val="99"/>
    <w:rPr>
      <w:color w:val="605E5C"/>
      <w:shd w:val="clear" w:color="auto" w:fill="E1DFDD"/>
    </w:rPr>
  </w:style>
  <w:style w:type="paragraph" w:styleId="47">
    <w:name w:val="List Paragraph"/>
    <w:basedOn w:val="1"/>
    <w:qFormat/>
    <w:uiPriority w:val="99"/>
    <w:pPr>
      <w:ind w:firstLine="420" w:firstLineChars="200"/>
    </w:pPr>
  </w:style>
  <w:style w:type="paragraph" w:customStyle="1" w:styleId="48">
    <w:name w:val="Char Char Char Char Char Char Char1 Char"/>
    <w:basedOn w:val="1"/>
    <w:qFormat/>
    <w:uiPriority w:val="0"/>
    <w:rPr>
      <w:rFonts w:ascii="Arial" w:hAnsi="Arial" w:eastAsia="宋体" w:cs="Arial"/>
      <w:sz w:val="24"/>
    </w:rPr>
  </w:style>
  <w:style w:type="table" w:customStyle="1" w:styleId="49">
    <w:name w:val="网格表 1 浅色1"/>
    <w:basedOn w:val="30"/>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character" w:customStyle="1" w:styleId="50">
    <w:name w:val="日期 字符"/>
    <w:basedOn w:val="32"/>
    <w:qFormat/>
    <w:uiPriority w:val="99"/>
    <w:rPr>
      <w:rFonts w:ascii="@仿宋_GB2312" w:hAnsi="@仿宋_GB2312" w:eastAsia="@仿宋_GB2312" w:cs="@仿宋_GB2312"/>
      <w:szCs w:val="20"/>
    </w:rPr>
  </w:style>
  <w:style w:type="character" w:customStyle="1" w:styleId="51">
    <w:name w:val="日期 字符1"/>
    <w:link w:val="17"/>
    <w:qFormat/>
    <w:uiPriority w:val="0"/>
    <w:rPr>
      <w:rFonts w:ascii="Arial" w:hAnsi="Arial" w:eastAsia="宋体" w:cs="Arial"/>
      <w:b/>
      <w:sz w:val="28"/>
      <w:szCs w:val="20"/>
    </w:rPr>
  </w:style>
  <w:style w:type="character" w:customStyle="1" w:styleId="52">
    <w:name w:val="纯文本 Char1"/>
    <w:link w:val="53"/>
    <w:qFormat/>
    <w:uiPriority w:val="0"/>
    <w:rPr>
      <w:rFonts w:ascii="Arial" w:hAnsi="Arial" w:eastAsia="Arial"/>
      <w:kern w:val="2"/>
      <w:sz w:val="21"/>
      <w:lang w:val="en-US" w:eastAsia="zh-CN" w:bidi="ar-SA"/>
    </w:rPr>
  </w:style>
  <w:style w:type="paragraph" w:customStyle="1" w:styleId="53">
    <w:name w:val="纯文本1"/>
    <w:basedOn w:val="1"/>
    <w:link w:val="52"/>
    <w:qFormat/>
    <w:uiPriority w:val="0"/>
    <w:rPr>
      <w:rFonts w:ascii="Arial" w:hAnsi="Arial" w:eastAsia="Arial" w:cs="宋体"/>
      <w:szCs w:val="22"/>
    </w:rPr>
  </w:style>
  <w:style w:type="character" w:customStyle="1" w:styleId="54">
    <w:name w:val="批注文字 Char"/>
    <w:basedOn w:val="32"/>
    <w:qFormat/>
    <w:uiPriority w:val="99"/>
    <w:rPr>
      <w:rFonts w:ascii="@仿宋_GB2312" w:hAnsi="@仿宋_GB2312" w:eastAsia="@仿宋_GB2312" w:cs="@仿宋_GB2312"/>
      <w:szCs w:val="20"/>
    </w:rPr>
  </w:style>
  <w:style w:type="character" w:customStyle="1" w:styleId="55">
    <w:name w:val="批注文字 字符"/>
    <w:link w:val="8"/>
    <w:qFormat/>
    <w:uiPriority w:val="99"/>
    <w:rPr>
      <w:rFonts w:ascii="Arial" w:hAnsi="Arial" w:eastAsia="黑体" w:cs="Arial"/>
      <w:szCs w:val="20"/>
    </w:rPr>
  </w:style>
  <w:style w:type="character" w:customStyle="1" w:styleId="56">
    <w:name w:val="标题 1 字符"/>
    <w:basedOn w:val="32"/>
    <w:link w:val="4"/>
    <w:qFormat/>
    <w:uiPriority w:val="1"/>
    <w:rPr>
      <w:rFonts w:ascii="@仿宋_GB2312" w:hAnsi="@仿宋_GB2312" w:eastAsia="@仿宋_GB2312" w:cs="@仿宋_GB2312"/>
      <w:b/>
      <w:bCs/>
      <w:kern w:val="44"/>
      <w:sz w:val="44"/>
      <w:szCs w:val="44"/>
    </w:rPr>
  </w:style>
  <w:style w:type="paragraph" w:customStyle="1" w:styleId="57">
    <w:name w:val="TOC 标题1"/>
    <w:basedOn w:val="4"/>
    <w:next w:val="1"/>
    <w:qFormat/>
    <w:uiPriority w:val="39"/>
    <w:pPr>
      <w:widowControl/>
      <w:spacing w:before="480" w:after="0" w:line="276" w:lineRule="auto"/>
      <w:jc w:val="left"/>
      <w:outlineLvl w:val="9"/>
    </w:pPr>
    <w:rPr>
      <w:rFonts w:ascii="Cambria" w:hAnsi="Cambria" w:eastAsia="宋体" w:cs="宋体"/>
      <w:color w:val="365F91"/>
      <w:kern w:val="0"/>
      <w:sz w:val="28"/>
      <w:szCs w:val="28"/>
    </w:rPr>
  </w:style>
  <w:style w:type="character" w:customStyle="1" w:styleId="58">
    <w:name w:val="标题 3 字符"/>
    <w:basedOn w:val="32"/>
    <w:link w:val="2"/>
    <w:qFormat/>
    <w:uiPriority w:val="0"/>
    <w:rPr>
      <w:rFonts w:ascii="@仿宋_GB2312" w:hAnsi="@仿宋_GB2312" w:eastAsia="@仿宋_GB2312" w:cs="@仿宋_GB2312"/>
      <w:b/>
      <w:bCs/>
      <w:sz w:val="32"/>
      <w:szCs w:val="32"/>
    </w:rPr>
  </w:style>
  <w:style w:type="character" w:customStyle="1" w:styleId="59">
    <w:name w:val="fontstyle01"/>
    <w:basedOn w:val="32"/>
    <w:qFormat/>
    <w:uiPriority w:val="0"/>
    <w:rPr>
      <w:rFonts w:hint="eastAsia" w:ascii="宋体" w:hAnsi="宋体" w:eastAsia="宋体"/>
      <w:color w:val="000000"/>
      <w:sz w:val="22"/>
      <w:szCs w:val="22"/>
    </w:rPr>
  </w:style>
  <w:style w:type="character" w:customStyle="1" w:styleId="60">
    <w:name w:val="fontstyle21"/>
    <w:basedOn w:val="32"/>
    <w:qFormat/>
    <w:uiPriority w:val="0"/>
    <w:rPr>
      <w:rFonts w:hint="default" w:ascii="TimesNewRomanPSMT" w:hAnsi="TimesNewRomanPSMT"/>
      <w:color w:val="000000"/>
      <w:sz w:val="22"/>
      <w:szCs w:val="22"/>
    </w:rPr>
  </w:style>
  <w:style w:type="character" w:customStyle="1" w:styleId="61">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2">
    <w:name w:val="标题 4 字符"/>
    <w:basedOn w:val="32"/>
    <w:qFormat/>
    <w:uiPriority w:val="1"/>
    <w:rPr>
      <w:rFonts w:ascii="Cambria" w:hAnsi="Cambria" w:eastAsia="宋体" w:cs="宋体"/>
      <w:b/>
      <w:bCs/>
      <w:sz w:val="28"/>
      <w:szCs w:val="28"/>
    </w:rPr>
  </w:style>
  <w:style w:type="character" w:customStyle="1" w:styleId="63">
    <w:name w:val="标题 4 字符1"/>
    <w:link w:val="6"/>
    <w:qFormat/>
    <w:uiPriority w:val="0"/>
    <w:rPr>
      <w:rFonts w:ascii="@仿宋_GB2312" w:hAnsi="@仿宋_GB2312" w:eastAsia="@仿宋_GB2312" w:cs="@仿宋_GB2312"/>
      <w:b/>
      <w:bCs/>
      <w:sz w:val="28"/>
      <w:szCs w:val="28"/>
    </w:rPr>
  </w:style>
  <w:style w:type="table" w:customStyle="1" w:styleId="64">
    <w:name w:val="Table Normal"/>
    <w:qFormat/>
    <w:uiPriority w:val="0"/>
    <w:tblPr>
      <w:tblCellMar>
        <w:top w:w="0" w:type="dxa"/>
        <w:left w:w="0" w:type="dxa"/>
        <w:bottom w:w="0" w:type="dxa"/>
        <w:right w:w="0" w:type="dxa"/>
      </w:tblCellMar>
    </w:tblPr>
  </w:style>
  <w:style w:type="paragraph" w:customStyle="1" w:styleId="65">
    <w:name w:val="Table Text"/>
    <w:basedOn w:val="1"/>
    <w:qFormat/>
    <w:uiPriority w:val="0"/>
    <w:rPr>
      <w:rFonts w:ascii="Arial" w:hAnsi="Arial" w:eastAsia="Arial" w:cs="Arial"/>
      <w:szCs w:val="21"/>
      <w:lang w:eastAsia="en-US"/>
    </w:rPr>
  </w:style>
  <w:style w:type="paragraph" w:customStyle="1" w:styleId="66">
    <w:name w:val="AONormal"/>
    <w:qFormat/>
    <w:uiPriority w:val="0"/>
    <w:pPr>
      <w:autoSpaceDE w:val="0"/>
      <w:autoSpaceDN w:val="0"/>
      <w:adjustRightInd w:val="0"/>
      <w:spacing w:after="160" w:line="400" w:lineRule="exact"/>
      <w:ind w:firstLine="440" w:firstLineChars="200"/>
    </w:pPr>
    <w:rPr>
      <w:rFonts w:ascii="华文楷体" w:hAnsi="华文楷体" w:eastAsia="华文楷体" w:cs="华文楷体"/>
      <w:sz w:val="22"/>
      <w:szCs w:val="21"/>
      <w:lang w:val="en-US" w:eastAsia="zh-CN" w:bidi="ar-SA"/>
    </w:rPr>
  </w:style>
  <w:style w:type="paragraph" w:customStyle="1" w:styleId="67">
    <w:name w:val="列出段落1"/>
    <w:basedOn w:val="1"/>
    <w:qFormat/>
    <w:uiPriority w:val="0"/>
    <w:pPr>
      <w:ind w:firstLine="420" w:firstLineChars="200"/>
    </w:pPr>
    <w:rPr>
      <w:szCs w:val="21"/>
    </w:rPr>
  </w:style>
  <w:style w:type="paragraph" w:customStyle="1" w:styleId="68">
    <w:name w:val="修订1"/>
    <w:qFormat/>
    <w:uiPriority w:val="99"/>
    <w:rPr>
      <w:rFonts w:ascii="@仿宋_GB2312" w:hAnsi="@仿宋_GB2312" w:eastAsia="@仿宋_GB2312" w:cs="@仿宋_GB2312"/>
      <w:kern w:val="2"/>
      <w:sz w:val="21"/>
      <w:lang w:val="en-US" w:eastAsia="zh-CN" w:bidi="ar-SA"/>
    </w:rPr>
  </w:style>
  <w:style w:type="character" w:customStyle="1" w:styleId="69">
    <w:name w:val="批注主题 字符"/>
    <w:basedOn w:val="55"/>
    <w:link w:val="27"/>
    <w:qFormat/>
    <w:uiPriority w:val="99"/>
    <w:rPr>
      <w:rFonts w:ascii="@仿宋_GB2312" w:hAnsi="@仿宋_GB2312" w:eastAsia="@仿宋_GB2312" w:cs="@仿宋_GB2312"/>
      <w:b/>
      <w:bCs/>
      <w:kern w:val="2"/>
      <w:sz w:val="21"/>
      <w:szCs w:val="20"/>
    </w:rPr>
  </w:style>
  <w:style w:type="paragraph" w:customStyle="1" w:styleId="70">
    <w:name w:val="标题 31"/>
    <w:basedOn w:val="1"/>
    <w:qFormat/>
    <w:uiPriority w:val="1"/>
    <w:pPr>
      <w:autoSpaceDE w:val="0"/>
      <w:autoSpaceDN w:val="0"/>
      <w:spacing w:before="132"/>
      <w:ind w:left="220"/>
      <w:jc w:val="left"/>
      <w:outlineLvl w:val="3"/>
    </w:pPr>
    <w:rPr>
      <w:rFonts w:ascii="宋体" w:hAnsi="宋体" w:eastAsia="宋体" w:cs="宋体"/>
      <w:b/>
      <w:bCs/>
      <w:kern w:val="0"/>
      <w:sz w:val="24"/>
      <w:szCs w:val="24"/>
      <w:lang w:val="zh-CN" w:bidi="zh-CN"/>
    </w:rPr>
  </w:style>
  <w:style w:type="paragraph" w:customStyle="1" w:styleId="71">
    <w:name w:val="Table Paragraph"/>
    <w:basedOn w:val="1"/>
    <w:qFormat/>
    <w:uiPriority w:val="1"/>
    <w:pPr>
      <w:autoSpaceDE w:val="0"/>
      <w:autoSpaceDN w:val="0"/>
      <w:jc w:val="left"/>
    </w:pPr>
    <w:rPr>
      <w:rFonts w:ascii="宋体" w:hAnsi="宋体" w:eastAsia="宋体" w:cs="宋体"/>
      <w:kern w:val="0"/>
      <w:sz w:val="22"/>
      <w:lang w:val="zh-CN" w:bidi="zh-CN"/>
    </w:rPr>
  </w:style>
  <w:style w:type="character" w:customStyle="1" w:styleId="72">
    <w:name w:val="正文文本 字符"/>
    <w:basedOn w:val="32"/>
    <w:link w:val="9"/>
    <w:uiPriority w:val="1"/>
    <w:rPr>
      <w:rFonts w:ascii="@微软简标宋" w:hAnsi="@微软简标宋" w:eastAsia="@微软简标宋" w:cs="@微软简标宋"/>
      <w:kern w:val="2"/>
      <w:sz w:val="21"/>
      <w:szCs w:val="24"/>
      <w:lang w:val="zh-CN"/>
    </w:rPr>
  </w:style>
  <w:style w:type="character" w:customStyle="1" w:styleId="73">
    <w:name w:val="正文文本缩进 字符"/>
    <w:basedOn w:val="32"/>
    <w:link w:val="13"/>
    <w:qFormat/>
    <w:uiPriority w:val="0"/>
    <w:rPr>
      <w:rFonts w:ascii="@仿宋_GB2312" w:hAnsi="@仿宋_GB2312" w:eastAsia="@仿宋_GB2312" w:cs="@仿宋_GB2312"/>
      <w:kern w:val="2"/>
      <w:sz w:val="21"/>
    </w:rPr>
  </w:style>
  <w:style w:type="character" w:customStyle="1" w:styleId="74">
    <w:name w:val="正文首行缩进 2 字符"/>
    <w:basedOn w:val="73"/>
    <w:link w:val="29"/>
    <w:uiPriority w:val="0"/>
    <w:rPr>
      <w:rFonts w:ascii="@仿宋_GB2312" w:hAnsi="@仿宋_GB2312" w:eastAsia="@仿宋_GB2312" w:cs="@仿宋_GB2312"/>
      <w:kern w:val="2"/>
      <w:sz w:val="21"/>
    </w:rPr>
  </w:style>
  <w:style w:type="character" w:customStyle="1" w:styleId="75">
    <w:name w:val="标题 5 字符"/>
    <w:basedOn w:val="32"/>
    <w:link w:val="7"/>
    <w:uiPriority w:val="0"/>
    <w:rPr>
      <w:rFonts w:ascii="Cambria" w:hAnsi="Cambria"/>
      <w:color w:val="243F60"/>
      <w:sz w:val="22"/>
      <w:szCs w:val="21"/>
      <w:lang w:eastAsia="en-US" w:bidi="en-US"/>
    </w:rPr>
  </w:style>
  <w:style w:type="character" w:customStyle="1" w:styleId="76">
    <w:name w:val="标题 2 字符"/>
    <w:basedOn w:val="32"/>
    <w:link w:val="5"/>
    <w:uiPriority w:val="1"/>
    <w:rPr>
      <w:rFonts w:ascii="Arial" w:hAnsi="Arial" w:eastAsia="黑体" w:cs="Arial"/>
      <w:b/>
      <w:bCs/>
      <w:kern w:val="2"/>
      <w:sz w:val="32"/>
      <w:szCs w:val="32"/>
    </w:rPr>
  </w:style>
  <w:style w:type="character" w:customStyle="1" w:styleId="77">
    <w:name w:val="正文首行缩进 字符"/>
    <w:basedOn w:val="72"/>
    <w:link w:val="28"/>
    <w:qFormat/>
    <w:uiPriority w:val="0"/>
    <w:rPr>
      <w:rFonts w:ascii="@微软简标宋" w:hAnsi="@微软简标宋" w:eastAsia="@微软简标宋" w:cs="@微软简标宋"/>
      <w:kern w:val="2"/>
      <w:sz w:val="21"/>
      <w:szCs w:val="24"/>
      <w:lang w:val="zh-CN"/>
    </w:rPr>
  </w:style>
  <w:style w:type="paragraph" w:customStyle="1" w:styleId="78">
    <w:name w:val="列表段落1"/>
    <w:basedOn w:val="1"/>
    <w:qFormat/>
    <w:uiPriority w:val="1"/>
    <w:pPr>
      <w:autoSpaceDE w:val="0"/>
      <w:autoSpaceDN w:val="0"/>
      <w:spacing w:after="0" w:line="360" w:lineRule="auto"/>
      <w:ind w:firstLine="434" w:firstLineChars="200"/>
      <w:jc w:val="left"/>
    </w:pPr>
    <w:rPr>
      <w:rFonts w:ascii="宋体" w:hAnsi="宋体" w:eastAsia="宋体" w:cs="宋体"/>
      <w:kern w:val="0"/>
      <w:sz w:val="22"/>
      <w:szCs w:val="22"/>
      <w:lang w:val="zh-CN" w:bidi="zh-CN"/>
    </w:rPr>
  </w:style>
  <w:style w:type="paragraph" w:customStyle="1" w:styleId="79">
    <w:name w:val="p15"/>
    <w:basedOn w:val="1"/>
    <w:next w:val="8"/>
    <w:qFormat/>
    <w:uiPriority w:val="0"/>
    <w:pPr>
      <w:widowControl/>
      <w:spacing w:after="0" w:line="360" w:lineRule="auto"/>
      <w:ind w:firstLine="643" w:firstLineChars="200"/>
    </w:pPr>
    <w:rPr>
      <w:rFonts w:ascii="Times New Roman" w:hAnsi="Times New Roman" w:eastAsia="宋体" w:cs="Times New Roman"/>
      <w:kern w:val="0"/>
      <w:sz w:val="24"/>
      <w:szCs w:val="21"/>
    </w:rPr>
  </w:style>
  <w:style w:type="paragraph" w:customStyle="1" w:styleId="80">
    <w:name w:val="WPSOffice手动目录 1"/>
    <w:qFormat/>
    <w:uiPriority w:val="0"/>
    <w:rPr>
      <w:rFonts w:ascii="Calibri" w:hAnsi="Calibri" w:eastAsia="宋体" w:cs="Times New Roman"/>
      <w:lang w:val="en-US" w:eastAsia="zh-CN" w:bidi="ar-SA"/>
    </w:rPr>
  </w:style>
  <w:style w:type="paragraph" w:customStyle="1" w:styleId="81">
    <w:name w:val="_Style 29"/>
    <w:basedOn w:val="1"/>
    <w:next w:val="47"/>
    <w:qFormat/>
    <w:uiPriority w:val="1"/>
    <w:pPr>
      <w:autoSpaceDE w:val="0"/>
      <w:autoSpaceDN w:val="0"/>
      <w:spacing w:after="0" w:line="360" w:lineRule="auto"/>
      <w:ind w:left="234" w:firstLine="434" w:firstLineChars="200"/>
      <w:jc w:val="left"/>
    </w:pPr>
    <w:rPr>
      <w:rFonts w:ascii="宋体" w:hAnsi="宋体" w:eastAsia="宋体" w:cs="宋体"/>
      <w:kern w:val="0"/>
      <w:sz w:val="22"/>
      <w:szCs w:val="22"/>
      <w:lang w:val="zh-CN" w:bidi="zh-CN"/>
    </w:rPr>
  </w:style>
  <w:style w:type="paragraph" w:customStyle="1" w:styleId="82">
    <w:name w:val="Fließtext"/>
    <w:basedOn w:val="1"/>
    <w:qFormat/>
    <w:uiPriority w:val="0"/>
    <w:pPr>
      <w:overflowPunct w:val="0"/>
      <w:adjustRightInd w:val="0"/>
      <w:spacing w:after="0" w:line="360" w:lineRule="auto"/>
      <w:ind w:firstLine="643" w:firstLineChars="200"/>
    </w:pPr>
    <w:rPr>
      <w:rFonts w:ascii="Times New Roman" w:hAnsi="Times New Roman" w:eastAsia="宋体" w:cs="Times New Roman"/>
      <w:kern w:val="28"/>
      <w:sz w:val="24"/>
    </w:rPr>
  </w:style>
  <w:style w:type="paragraph" w:customStyle="1" w:styleId="83">
    <w:name w:val="表正文"/>
    <w:qFormat/>
    <w:uiPriority w:val="0"/>
    <w:rPr>
      <w:rFonts w:ascii="仿宋" w:hAnsi="Times New Roman" w:eastAsia="仿宋" w:cs="Times New Roman"/>
      <w:kern w:val="2"/>
      <w:sz w:val="24"/>
      <w:szCs w:val="24"/>
      <w:lang w:val="en-US" w:eastAsia="zh-CN" w:bidi="ar-SA"/>
    </w:rPr>
  </w:style>
  <w:style w:type="table" w:customStyle="1" w:styleId="84">
    <w:name w:val="Table Normal1"/>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85">
    <w:name w:val="_Style 30"/>
    <w:basedOn w:val="1"/>
    <w:next w:val="47"/>
    <w:qFormat/>
    <w:uiPriority w:val="1"/>
    <w:pPr>
      <w:spacing w:after="0" w:line="360" w:lineRule="auto"/>
      <w:ind w:firstLine="420" w:firstLineChars="200"/>
    </w:pPr>
    <w:rPr>
      <w:rFonts w:ascii="Calibri" w:hAnsi="Calibri" w:eastAsia="宋体" w:cs="Times New Roman"/>
      <w:sz w:val="24"/>
      <w:szCs w:val="21"/>
    </w:rPr>
  </w:style>
  <w:style w:type="paragraph" w:customStyle="1" w:styleId="86">
    <w:name w:val="Body Text Indent 21"/>
    <w:qFormat/>
    <w:uiPriority w:val="0"/>
    <w:pPr>
      <w:widowControl w:val="0"/>
      <w:spacing w:line="590" w:lineRule="exact"/>
      <w:ind w:firstLine="880" w:firstLineChars="200"/>
      <w:jc w:val="both"/>
    </w:pPr>
    <w:rPr>
      <w:rFonts w:ascii="Times New Roman" w:hAnsi="Times New Roman" w:eastAsia="方正仿宋_GBK" w:cs="黑体"/>
      <w:kern w:val="2"/>
      <w:sz w:val="32"/>
      <w:szCs w:val="32"/>
      <w:lang w:val="en-US" w:eastAsia="zh-CN" w:bidi="ar-SA"/>
    </w:rPr>
  </w:style>
  <w:style w:type="character" w:customStyle="1" w:styleId="87">
    <w:name w:val="font41"/>
    <w:basedOn w:val="32"/>
    <w:qFormat/>
    <w:uiPriority w:val="0"/>
    <w:rPr>
      <w:rFonts w:hint="eastAsia" w:ascii="宋体" w:hAnsi="宋体" w:eastAsia="宋体" w:cs="宋体"/>
      <w:color w:val="000000"/>
      <w:sz w:val="21"/>
      <w:szCs w:val="21"/>
      <w:u w:val="none"/>
    </w:rPr>
  </w:style>
  <w:style w:type="character" w:customStyle="1" w:styleId="88">
    <w:name w:val="font31"/>
    <w:basedOn w:val="32"/>
    <w:qFormat/>
    <w:uiPriority w:val="0"/>
    <w:rPr>
      <w:rFonts w:ascii="华文中宋" w:hAnsi="华文中宋" w:eastAsia="华文中宋" w:cs="华文中宋"/>
      <w:color w:val="000000"/>
      <w:sz w:val="20"/>
      <w:szCs w:val="20"/>
      <w:u w:val="none"/>
    </w:rPr>
  </w:style>
  <w:style w:type="character" w:customStyle="1" w:styleId="89">
    <w:name w:val="font21"/>
    <w:basedOn w:val="32"/>
    <w:qFormat/>
    <w:uiPriority w:val="0"/>
    <w:rPr>
      <w:rFonts w:hint="default" w:ascii="仿宋_GB2312" w:eastAsia="仿宋_GB2312" w:cs="仿宋_GB2312"/>
      <w:color w:val="000000"/>
      <w:sz w:val="20"/>
      <w:szCs w:val="20"/>
      <w:u w:val="none"/>
    </w:rPr>
  </w:style>
  <w:style w:type="paragraph" w:customStyle="1" w:styleId="90">
    <w:name w:val="样式 样式 宋体 段前: 4.65 磅 行距: 多倍行距 1.1 字行 + 首行缩进:  2 字符 段前: 0 磅"/>
    <w:qFormat/>
    <w:uiPriority w:val="99"/>
    <w:pPr>
      <w:widowControl w:val="0"/>
      <w:autoSpaceDE w:val="0"/>
      <w:autoSpaceDN w:val="0"/>
      <w:spacing w:line="360" w:lineRule="auto"/>
      <w:ind w:firstLine="200" w:firstLineChars="200"/>
    </w:pPr>
    <w:rPr>
      <w:rFonts w:ascii="宋体" w:hAnsi="宋体" w:eastAsia="宋体" w:cs="宋体"/>
      <w:sz w:val="22"/>
      <w:lang w:val="zh-CN" w:eastAsia="zh-CN" w:bidi="zh-CN"/>
    </w:rPr>
  </w:style>
  <w:style w:type="paragraph" w:customStyle="1" w:styleId="91">
    <w:name w:val="CMCC_正文"/>
    <w:autoRedefine/>
    <w:qFormat/>
    <w:uiPriority w:val="0"/>
    <w:pPr>
      <w:spacing w:after="160" w:line="360" w:lineRule="auto"/>
      <w:ind w:firstLine="200" w:firstLineChars="200"/>
    </w:pPr>
    <w:rPr>
      <w:rFonts w:ascii="Arial" w:hAnsi="Arial" w:eastAsia="宋体" w:cs="Times New Roman"/>
      <w:sz w:val="32"/>
      <w:szCs w:val="24"/>
      <w:lang w:val="en-US" w:eastAsia="en-CA" w:bidi="ar-SA"/>
    </w:rPr>
  </w:style>
  <w:style w:type="character" w:customStyle="1" w:styleId="92">
    <w:name w:val="NormalCharacter"/>
    <w:unhideWhenUsed/>
    <w:qFormat/>
    <w:uiPriority w:val="0"/>
    <w:rPr>
      <w:rFonts w:hint="default"/>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78</Pages>
  <Words>1877</Words>
  <Characters>2140</Characters>
  <Lines>321</Lines>
  <Paragraphs>90</Paragraphs>
  <TotalTime>5</TotalTime>
  <ScaleCrop>false</ScaleCrop>
  <LinksUpToDate>false</LinksUpToDate>
  <CharactersWithSpaces>2200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2025-07-20T01:46:00Z</dcterms:created>
  <dc:creator>Anakin</dc:creator>
  <cp:lastModifiedBy>bobo</cp:lastModifiedBy>
  <cp:lastPrinted>2025-08-12T16:13:00Z</cp:lastPrinted>
  <dcterms:modified xsi:type="dcterms:W3CDTF">2026-09-08T09:16:54Z</dcterms:modified>
  <cp:revision>427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a8b18ec2e0854d80a46449f92be2179c_23</vt:lpwstr>
  </property>
  <property fmtid="{D5CDD505-2E9C-101B-9397-08002B2CF9AE}" pid="4" name="KSOTemplateDocerSaveRecord">
    <vt:lpwstr>eyJoZGlkIjoiZGZmN2Q0ZmY1OTUwZTI2YmZlNzkwNGVlY2I4NGI2OTQiLCJ1c2VySWQiOiIyODQyNzI0NTAifQ==</vt:lpwstr>
  </property>
</Properties>
</file>